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D3A" w:rsidRDefault="007B3D3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3D3A" w:rsidRDefault="007B3D3A">
      <w:pPr>
        <w:pStyle w:val="ConsPlusNormal"/>
        <w:jc w:val="both"/>
        <w:outlineLvl w:val="0"/>
      </w:pPr>
    </w:p>
    <w:p w:rsidR="007B3D3A" w:rsidRDefault="007B3D3A">
      <w:pPr>
        <w:pStyle w:val="ConsPlusTitle"/>
        <w:jc w:val="center"/>
      </w:pPr>
      <w:r>
        <w:t>ПРАВИТЕЛЬСТВО СВЕРДЛОВСКОЙ ОБЛАСТИ</w:t>
      </w:r>
    </w:p>
    <w:p w:rsidR="007B3D3A" w:rsidRDefault="007B3D3A">
      <w:pPr>
        <w:pStyle w:val="ConsPlusTitle"/>
        <w:jc w:val="center"/>
      </w:pPr>
    </w:p>
    <w:p w:rsidR="007B3D3A" w:rsidRDefault="007B3D3A">
      <w:pPr>
        <w:pStyle w:val="ConsPlusTitle"/>
        <w:jc w:val="center"/>
      </w:pPr>
      <w:r>
        <w:t>ПОСТАНОВЛЕНИЕ</w:t>
      </w:r>
    </w:p>
    <w:p w:rsidR="007B3D3A" w:rsidRDefault="007B3D3A">
      <w:pPr>
        <w:pStyle w:val="ConsPlusTitle"/>
        <w:jc w:val="center"/>
      </w:pPr>
      <w:r>
        <w:t>от 30 марта 2017 г. N 202-ПП</w:t>
      </w:r>
    </w:p>
    <w:p w:rsidR="007B3D3A" w:rsidRDefault="007B3D3A">
      <w:pPr>
        <w:pStyle w:val="ConsPlusTitle"/>
        <w:jc w:val="center"/>
      </w:pPr>
    </w:p>
    <w:p w:rsidR="007B3D3A" w:rsidRDefault="007B3D3A">
      <w:pPr>
        <w:pStyle w:val="ConsPlusTitle"/>
        <w:jc w:val="center"/>
      </w:pPr>
      <w:r>
        <w:t>О ПРИЗНАНИИ УТРАТИВШИМИ СИЛУ ОТДЕЛЬНЫХ ПОСТАНОВЛЕНИЙ</w:t>
      </w:r>
    </w:p>
    <w:p w:rsidR="007B3D3A" w:rsidRDefault="007B3D3A">
      <w:pPr>
        <w:pStyle w:val="ConsPlusTitle"/>
        <w:jc w:val="center"/>
      </w:pPr>
      <w:r>
        <w:t>ПРАВИТЕЛЬСТВА СВЕРДЛОВСКОЙ ОБЛАСТИ В СФЕРЕ ОРГАНИЗАЦИИ</w:t>
      </w:r>
    </w:p>
    <w:p w:rsidR="007B3D3A" w:rsidRDefault="007B3D3A">
      <w:pPr>
        <w:pStyle w:val="ConsPlusTitle"/>
        <w:jc w:val="center"/>
      </w:pPr>
      <w:r>
        <w:t>ДЕЯТЕЛЬНОСТИ ПО ВЫПУСКУ, ВЫДАЧЕ И ОБСЛУЖИВАНИЮ</w:t>
      </w:r>
    </w:p>
    <w:p w:rsidR="007B3D3A" w:rsidRDefault="007B3D3A">
      <w:pPr>
        <w:pStyle w:val="ConsPlusTitle"/>
        <w:jc w:val="center"/>
      </w:pPr>
      <w:r>
        <w:t>УНИВЕРСАЛЬНЫХ ЭЛЕКТРОННЫХ КАРТ НА ТЕРРИТОРИИ</w:t>
      </w:r>
    </w:p>
    <w:p w:rsidR="007B3D3A" w:rsidRDefault="007B3D3A">
      <w:pPr>
        <w:pStyle w:val="ConsPlusTitle"/>
        <w:jc w:val="center"/>
      </w:pPr>
      <w:r>
        <w:t>СВЕРДЛОВСКОЙ ОБЛАСТИ</w:t>
      </w:r>
    </w:p>
    <w:p w:rsidR="007B3D3A" w:rsidRDefault="007B3D3A">
      <w:pPr>
        <w:pStyle w:val="ConsPlusNormal"/>
        <w:jc w:val="both"/>
      </w:pPr>
    </w:p>
    <w:p w:rsidR="007B3D3A" w:rsidRDefault="007B3D3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Федерального закона от 28 декабря 2016 года N 471-ФЗ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Федерации", </w:t>
      </w:r>
      <w:hyperlink r:id="rId6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 постановляет: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>1. Признать утратившими силу: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03.08.2011 N 1015-ПП "Об определении уполномоченного органа Свердловской области по организации деятельности по выпуску, выдаче и обслуживанию универсальных электронных карт на территории Свердловской области" ("Областная газета", 2011, 11 августа, N 288-289) с изменениями, внесенными Постановлениями Правительства Свердловской области от 18.09.2013 </w:t>
      </w:r>
      <w:hyperlink r:id="rId8" w:history="1">
        <w:r>
          <w:rPr>
            <w:color w:val="0000FF"/>
          </w:rPr>
          <w:t>N 1144-ПП</w:t>
        </w:r>
      </w:hyperlink>
      <w:r>
        <w:t xml:space="preserve"> и от 23.06.2015 </w:t>
      </w:r>
      <w:hyperlink r:id="rId9" w:history="1">
        <w:r>
          <w:rPr>
            <w:color w:val="0000FF"/>
          </w:rPr>
          <w:t>N 532-ПП</w:t>
        </w:r>
      </w:hyperlink>
      <w:r>
        <w:t>;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16.11.2011 N 1577-ПП "Об утверждении Порядка доставки универсальных электронных карт, выпускаемых и выдаваемых по заявлениям граждан Свердловской области" ("Областная газета", 2011, 23 ноября, N 438) с изменениями, внесенными Постановлениями Правительства Свердловской области от 18.09.2013 </w:t>
      </w:r>
      <w:hyperlink r:id="rId11" w:history="1">
        <w:r>
          <w:rPr>
            <w:color w:val="0000FF"/>
          </w:rPr>
          <w:t>N 1144-ПП</w:t>
        </w:r>
      </w:hyperlink>
      <w:r>
        <w:t xml:space="preserve"> и от 23.06.2015 </w:t>
      </w:r>
      <w:hyperlink r:id="rId12" w:history="1">
        <w:r>
          <w:rPr>
            <w:color w:val="0000FF"/>
          </w:rPr>
          <w:t>N 532-ПП</w:t>
        </w:r>
      </w:hyperlink>
      <w:r>
        <w:t>;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14.03.2012 N 256-ПП "О Правилах разработки, подключения и функционирования региональных и муниципальных электронных приложений, обеспечивающих авторизованный доступ к получению государственных, муниципальных и иных услуг, и технических требованиях к ним" ("Областная газета", 2012, 20 марта, N 111-112) с изменениями, внесенными Постановлениями Правительства Свердловской области от 18.09.2013 </w:t>
      </w:r>
      <w:hyperlink r:id="rId14" w:history="1">
        <w:r>
          <w:rPr>
            <w:color w:val="0000FF"/>
          </w:rPr>
          <w:t>N 1144-ПП</w:t>
        </w:r>
      </w:hyperlink>
      <w:r>
        <w:t xml:space="preserve"> и от 23.06.2015 </w:t>
      </w:r>
      <w:hyperlink r:id="rId15" w:history="1">
        <w:r>
          <w:rPr>
            <w:color w:val="0000FF"/>
          </w:rPr>
          <w:t>N 532-ПП</w:t>
        </w:r>
      </w:hyperlink>
      <w:r>
        <w:t>;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12.04.2012 N 367-ПП "Об утверждении Порядка выдачи дубликата универсальной электронной карты на территории Свердловской области" ("Областная газета", 2012, 14 апреля, N 148-149) с изменениями, внесенными Постановлениями Правительства Свердловской области от 18.09.2013 </w:t>
      </w:r>
      <w:hyperlink r:id="rId17" w:history="1">
        <w:r>
          <w:rPr>
            <w:color w:val="0000FF"/>
          </w:rPr>
          <w:t>N 1144-ПП</w:t>
        </w:r>
      </w:hyperlink>
      <w:r>
        <w:t xml:space="preserve"> и от 23.06.2015 </w:t>
      </w:r>
      <w:hyperlink r:id="rId18" w:history="1">
        <w:r>
          <w:rPr>
            <w:color w:val="0000FF"/>
          </w:rPr>
          <w:t>N 532-ПП</w:t>
        </w:r>
      </w:hyperlink>
      <w:r>
        <w:t>;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10.04.2013 N 474-ПП "Об утверждении Перечня региональных и муниципальных электронных приложений универсальной электронной карты, обеспечивающих авторизованный доступ к получению государственных, муниципальных и иных услуг" ("Областная газета", 2013, 16 апреля, N 179-180) с изменениями, внесенными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23.06.2015 N 532-ПП;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06.08.2014 N 683-ПП "О сроках </w:t>
      </w:r>
      <w:r>
        <w:lastRenderedPageBreak/>
        <w:t xml:space="preserve">обращения гражданина с заявлением об отказе от получения универсальной электронной карты и направлении информации о выборе банка, обеспечивающего предоставление услуг в рамках электронного банковского приложения универсальной электронной карты" ("Областная газета", 2014, 13 августа, N 145) с изменениями, внесенными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07.05.2015 N 358-ПП.</w:t>
      </w:r>
    </w:p>
    <w:p w:rsidR="007B3D3A" w:rsidRDefault="007B3D3A">
      <w:pPr>
        <w:pStyle w:val="ConsPlusNormal"/>
        <w:spacing w:before="220"/>
        <w:ind w:firstLine="540"/>
        <w:jc w:val="both"/>
      </w:pPr>
      <w:r>
        <w:t>2.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7B3D3A" w:rsidRDefault="007B3D3A">
      <w:pPr>
        <w:pStyle w:val="ConsPlusNormal"/>
        <w:jc w:val="both"/>
      </w:pPr>
    </w:p>
    <w:p w:rsidR="007B3D3A" w:rsidRDefault="007B3D3A">
      <w:pPr>
        <w:pStyle w:val="ConsPlusNormal"/>
        <w:jc w:val="right"/>
      </w:pPr>
      <w:r>
        <w:t>Губернатор</w:t>
      </w:r>
    </w:p>
    <w:p w:rsidR="007B3D3A" w:rsidRDefault="007B3D3A">
      <w:pPr>
        <w:pStyle w:val="ConsPlusNormal"/>
        <w:jc w:val="right"/>
      </w:pPr>
      <w:r>
        <w:t>Свердловской области</w:t>
      </w:r>
    </w:p>
    <w:p w:rsidR="007B3D3A" w:rsidRDefault="007B3D3A">
      <w:pPr>
        <w:pStyle w:val="ConsPlusNormal"/>
        <w:jc w:val="right"/>
      </w:pPr>
      <w:r>
        <w:t>Е.В.КУЙВАШЕВ</w:t>
      </w:r>
    </w:p>
    <w:p w:rsidR="007B3D3A" w:rsidRDefault="007B3D3A">
      <w:pPr>
        <w:pStyle w:val="ConsPlusNormal"/>
        <w:jc w:val="both"/>
      </w:pPr>
    </w:p>
    <w:p w:rsidR="007B3D3A" w:rsidRDefault="007B3D3A">
      <w:pPr>
        <w:pStyle w:val="ConsPlusNormal"/>
        <w:jc w:val="both"/>
      </w:pPr>
    </w:p>
    <w:p w:rsidR="007B3D3A" w:rsidRDefault="007B3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11C" w:rsidRDefault="00E0111C">
      <w:bookmarkStart w:id="0" w:name="_GoBack"/>
      <w:bookmarkEnd w:id="0"/>
    </w:p>
    <w:sectPr w:rsidR="00E0111C" w:rsidSect="00DB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3A"/>
    <w:rsid w:val="007B3D3A"/>
    <w:rsid w:val="00E0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E9378-3225-4635-ACBF-5DFCE7B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3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39C46B7B16EB33AD16D6D974C7BF109E8EB3C59926621A3E328B0483727D32B3BBAF7549D744A2943D6D0AC456FD4FFAA85AR6xFL" TargetMode="External"/><Relationship Id="rId13" Type="http://schemas.openxmlformats.org/officeDocument/2006/relationships/hyperlink" Target="consultantplus://offline/ref=1E8E2809A900DC65C05039C46B7B16EB33AD16D6D979C2B5129E8EB3C59926621A3E328B16832A7132B2A5AE765C8115E4RCx0L" TargetMode="External"/><Relationship Id="rId18" Type="http://schemas.openxmlformats.org/officeDocument/2006/relationships/hyperlink" Target="consultantplus://offline/ref=1E8E2809A900DC65C05039C46B7B16EB33AD16D6D97AC1BE149E8EB3C59926621A3E328B0483727D32B3BBAD7449D744A2943D6D0AC456FD4FFAA85AR6x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8E2809A900DC65C05039C46B7B16EB33AD16D6D979C0BB15918EB3C59926621A3E328B16832A7132B2A5AE765C8115E4RCx0L" TargetMode="External"/><Relationship Id="rId7" Type="http://schemas.openxmlformats.org/officeDocument/2006/relationships/hyperlink" Target="consultantplus://offline/ref=1E8E2809A900DC65C05039C46B7B16EB33AD16D6D979C2B5139F8EB3C59926621A3E328B16832A7132B2A5AE765C8115E4RCx0L" TargetMode="External"/><Relationship Id="rId12" Type="http://schemas.openxmlformats.org/officeDocument/2006/relationships/hyperlink" Target="consultantplus://offline/ref=1E8E2809A900DC65C05039C46B7B16EB33AD16D6D97AC1BE149E8EB3C59926621A3E328B0483727D32B3BBAF7C49D744A2943D6D0AC456FD4FFAA85AR6xFL" TargetMode="External"/><Relationship Id="rId17" Type="http://schemas.openxmlformats.org/officeDocument/2006/relationships/hyperlink" Target="consultantplus://offline/ref=1E8E2809A900DC65C05039C46B7B16EB33AD16D6D974C7BF109E8EB3C59926621A3E328B0483727D32B3BBAF7D49D744A2943D6D0AC456FD4FFAA85AR6x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8E2809A900DC65C05039C46B7B16EB33AD16D6D979C2B5139E8EB3C59926621A3E328B16832A7132B2A5AE765C8115E4RCx0L" TargetMode="External"/><Relationship Id="rId20" Type="http://schemas.openxmlformats.org/officeDocument/2006/relationships/hyperlink" Target="consultantplus://offline/ref=1E8E2809A900DC65C05039C46B7B16EB33AD16D6D97AC1BE149E8EB3C59926621A3E328B0483727D32B3BBAA7649D744A2943D6D0AC456FD4FFAA85AR6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8E2809A900DC65C05039C46B7B16EB33AD16D6D975C3B51D9D8EB3C59926621A3E328B0483727D32B1BBAE7149D744A2943D6D0AC456FD4FFAA85AR6xFL" TargetMode="External"/><Relationship Id="rId11" Type="http://schemas.openxmlformats.org/officeDocument/2006/relationships/hyperlink" Target="consultantplus://offline/ref=1E8E2809A900DC65C05039C46B7B16EB33AD16D6D974C7BF109E8EB3C59926621A3E328B0483727D32B3BBAF7149D744A2943D6D0AC456FD4FFAA85AR6xF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8E2809A900DC65C05027C97D1748E130A641DCD07DCBEB49CD88E49AC920375A7E34DE47C77F783BB8EFFF31178E15E7DF306E15D856FCR5x0L" TargetMode="External"/><Relationship Id="rId15" Type="http://schemas.openxmlformats.org/officeDocument/2006/relationships/hyperlink" Target="consultantplus://offline/ref=1E8E2809A900DC65C05039C46B7B16EB33AD16D6D97AC1BE149E8EB3C59926621A3E328B0483727D32B3BBAC7049D744A2943D6D0AC456FD4FFAA85AR6xF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8E2809A900DC65C05039C46B7B16EB33AD16D6D979C2B5129F8EB3C59926621A3E328B16832A7132B2A5AE765C8115E4RCx0L" TargetMode="External"/><Relationship Id="rId19" Type="http://schemas.openxmlformats.org/officeDocument/2006/relationships/hyperlink" Target="consultantplus://offline/ref=1E8E2809A900DC65C05039C46B7B16EB33AD16D6D979C2B5139C8EB3C59926621A3E328B16832A7132B2A5AE765C8115E4RCx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8E2809A900DC65C05039C46B7B16EB33AD16D6D97AC1BE149E8EB3C59926621A3E328B0483727D32B3BBAF7349D744A2943D6D0AC456FD4FFAA85AR6xFL" TargetMode="External"/><Relationship Id="rId14" Type="http://schemas.openxmlformats.org/officeDocument/2006/relationships/hyperlink" Target="consultantplus://offline/ref=1E8E2809A900DC65C05039C46B7B16EB33AD16D6D974C7BF109E8EB3C59926621A3E328B0483727D32B3BBAF7349D744A2943D6D0AC456FD4FFAA85AR6xFL" TargetMode="External"/><Relationship Id="rId22" Type="http://schemas.openxmlformats.org/officeDocument/2006/relationships/hyperlink" Target="consultantplus://offline/ref=1E8E2809A900DC65C05039C46B7B16EB33AD16D6D979C0B8159B8EB3C59926621A3E328B16832A7132B2A5AE765C8115E4RC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Юлия Михайловна</dc:creator>
  <cp:keywords/>
  <dc:description/>
  <cp:lastModifiedBy>Шипицына Юлия Михайловна</cp:lastModifiedBy>
  <cp:revision>1</cp:revision>
  <dcterms:created xsi:type="dcterms:W3CDTF">2021-03-01T11:49:00Z</dcterms:created>
  <dcterms:modified xsi:type="dcterms:W3CDTF">2021-03-01T11:49:00Z</dcterms:modified>
</cp:coreProperties>
</file>