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44B" w:rsidRPr="009A3B17" w:rsidRDefault="00B22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B1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64606"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64606">
        <w:rPr>
          <w:rFonts w:ascii="Times New Roman" w:hAnsi="Times New Roman" w:cs="Times New Roman"/>
          <w:sz w:val="28"/>
          <w:szCs w:val="28"/>
        </w:rPr>
        <w:t>Д</w:t>
      </w:r>
      <w:r w:rsidRPr="009A3B17">
        <w:rPr>
          <w:rFonts w:ascii="Times New Roman" w:hAnsi="Times New Roman" w:cs="Times New Roman"/>
          <w:sz w:val="28"/>
          <w:szCs w:val="28"/>
        </w:rPr>
        <w:t>епартамента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государственного жилищного и строительного надзора</w:t>
      </w:r>
    </w:p>
    <w:p w:rsidR="00B2244B" w:rsidRPr="009A3B17" w:rsidRDefault="00D941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B17" w:rsidRPr="009A3B17">
        <w:rPr>
          <w:rFonts w:ascii="Times New Roman" w:hAnsi="Times New Roman" w:cs="Times New Roman"/>
          <w:sz w:val="28"/>
          <w:szCs w:val="28"/>
        </w:rPr>
        <w:t>вердловской области по предоставлению государственной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услуги по выдаче 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04 мая 2011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99-ФЗ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РФ от 28.10.2014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лицензировании предпринимательской деятельности по управлению многоквартирными домами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  <w:r w:rsidR="005266EB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05.12.2014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789/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квалификационного аттестата, Порядка ведения реестра квалификационных аттестатов</w:t>
      </w:r>
      <w:r w:rsidR="005266EB">
        <w:rPr>
          <w:rFonts w:ascii="Times New Roman" w:hAnsi="Times New Roman" w:cs="Times New Roman"/>
          <w:sz w:val="28"/>
          <w:szCs w:val="28"/>
        </w:rPr>
        <w:t>,</w:t>
      </w:r>
      <w:r w:rsidRPr="009A3B17">
        <w:rPr>
          <w:rFonts w:ascii="Times New Roman" w:hAnsi="Times New Roman" w:cs="Times New Roman"/>
          <w:sz w:val="28"/>
          <w:szCs w:val="28"/>
        </w:rPr>
        <w:t xml:space="preserve"> Формы квалификационного аттестата, Перечня вопросов, предлагаемых лицу, 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 октября 2014 г.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жилищного и строительного надзора Свердловской области по предоставлению государственной услуги по выдаче квалификационного аттестата (прилагается).</w:t>
      </w:r>
    </w:p>
    <w:p w:rsidR="00B2244B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ознакомить специалистов соответствующего отдела с </w:t>
      </w:r>
      <w:r w:rsidR="004A4981">
        <w:rPr>
          <w:rFonts w:ascii="Times New Roman" w:hAnsi="Times New Roman" w:cs="Times New Roman"/>
          <w:sz w:val="28"/>
          <w:szCs w:val="28"/>
        </w:rPr>
        <w:t>настоящим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Приказом под подпись.</w:t>
      </w:r>
    </w:p>
    <w:p w:rsidR="00A94C6A" w:rsidRDefault="00F86422" w:rsidP="006F7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A94C6A" w:rsidRPr="00A94C6A">
        <w:rPr>
          <w:rFonts w:ascii="Times New Roman" w:hAnsi="Times New Roman" w:cs="Times New Roman"/>
          <w:sz w:val="28"/>
          <w:szCs w:val="28"/>
        </w:rPr>
        <w:t>:</w:t>
      </w:r>
    </w:p>
    <w:p w:rsidR="00A94C6A" w:rsidRDefault="00A94C6A" w:rsidP="00A94C6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6422">
        <w:rPr>
          <w:rFonts w:ascii="Times New Roman" w:hAnsi="Times New Roman" w:cs="Times New Roman"/>
          <w:sz w:val="28"/>
          <w:szCs w:val="28"/>
        </w:rPr>
        <w:t xml:space="preserve"> приказ Управления Государственной жилищной инспекции Свердловской области от 31.12.2014 № 213-А «</w:t>
      </w:r>
      <w:r w:rsidR="00DD5843" w:rsidRPr="00DD58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выдаче квалификационного аттестата</w:t>
      </w:r>
      <w:r w:rsidR="006F74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4C6A" w:rsidRDefault="00A94C6A" w:rsidP="00A94C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Государственной жилищной инспекции Свердловской области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22.05.2015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68-А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94C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Государственной жилищной инспекции Свердловской области от 31.12.2014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4C6A">
        <w:rPr>
          <w:rFonts w:ascii="Times New Roman" w:hAnsi="Times New Roman" w:cs="Times New Roman"/>
          <w:sz w:val="28"/>
          <w:szCs w:val="28"/>
        </w:rPr>
        <w:t xml:space="preserve"> 213-А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C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выдаче квалификационного </w:t>
      </w:r>
      <w:r w:rsidRPr="00A94C6A">
        <w:rPr>
          <w:rFonts w:ascii="Times New Roman" w:hAnsi="Times New Roman" w:cs="Times New Roman"/>
          <w:sz w:val="28"/>
          <w:szCs w:val="28"/>
        </w:rPr>
        <w:lastRenderedPageBreak/>
        <w:t>аттестата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C6A">
        <w:rPr>
          <w:rFonts w:ascii="Times New Roman" w:hAnsi="Times New Roman" w:cs="Times New Roman"/>
          <w:sz w:val="28"/>
          <w:szCs w:val="28"/>
        </w:rPr>
        <w:t>;</w:t>
      </w:r>
    </w:p>
    <w:p w:rsidR="00F86422" w:rsidRDefault="00A94C6A" w:rsidP="00A9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94C6A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государственного жилищного и строительного надзора Свердловской области</w:t>
      </w:r>
      <w:r w:rsidRPr="00A94C6A">
        <w:rPr>
          <w:rFonts w:ascii="Times New Roman" w:hAnsi="Times New Roman" w:cs="Times New Roman"/>
          <w:sz w:val="28"/>
          <w:szCs w:val="28"/>
        </w:rPr>
        <w:t xml:space="preserve"> от 01.07.2015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4C6A">
        <w:rPr>
          <w:rFonts w:ascii="Times New Roman" w:hAnsi="Times New Roman" w:cs="Times New Roman"/>
          <w:sz w:val="28"/>
          <w:szCs w:val="28"/>
        </w:rPr>
        <w:t xml:space="preserve"> 134-А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4C6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Управления Государственной жилищной инспекции Свердловской области по предоставлению государственной услуги по выдаче квалификационного аттестата, утвержденный приказом Управления Государственной жилищной инспекции Свердловской области от 31.12.2014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94C6A">
        <w:rPr>
          <w:rFonts w:ascii="Times New Roman" w:hAnsi="Times New Roman" w:cs="Times New Roman"/>
          <w:sz w:val="28"/>
          <w:szCs w:val="28"/>
        </w:rPr>
        <w:t xml:space="preserve"> 213-А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422">
        <w:rPr>
          <w:rFonts w:ascii="Times New Roman" w:hAnsi="Times New Roman" w:cs="Times New Roman"/>
          <w:sz w:val="28"/>
          <w:szCs w:val="28"/>
        </w:rPr>
        <w:t>.</w:t>
      </w:r>
    </w:p>
    <w:p w:rsidR="00D8491E" w:rsidRPr="00D8491E" w:rsidRDefault="00D8491E" w:rsidP="00D8491E">
      <w:pPr>
        <w:widowControl w:val="0"/>
        <w:tabs>
          <w:tab w:val="left" w:pos="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E">
        <w:rPr>
          <w:rFonts w:ascii="Times New Roman" w:hAnsi="Times New Roman" w:cs="Times New Roman"/>
          <w:sz w:val="28"/>
          <w:szCs w:val="28"/>
        </w:rPr>
        <w:t xml:space="preserve">4. </w:t>
      </w:r>
      <w:r w:rsidRPr="00D8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опубликовать на интернет-портале правовой информации Свердловской области (</w:t>
      </w:r>
      <w:hyperlink r:id="rId10" w:history="1"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pravogov</w:t>
        </w:r>
        <w:proofErr w:type="spellEnd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proofErr w:type="spellStart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849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244B" w:rsidRDefault="00D8491E" w:rsidP="00D84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44B" w:rsidRPr="009A3B1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E292E" w:rsidRDefault="00DE292E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91E" w:rsidRDefault="00D8491E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2E" w:rsidRPr="009A3B17" w:rsidRDefault="00DE292E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</w:t>
      </w:r>
      <w:proofErr w:type="spellEnd"/>
    </w:p>
    <w:p w:rsidR="00B2244B" w:rsidRPr="009A3B17" w:rsidRDefault="009A3B17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244B" w:rsidRPr="009A3B17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292E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E292E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DE292E" w:rsidRDefault="00DE292E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</w:t>
      </w:r>
    </w:p>
    <w:p w:rsidR="00B2244B" w:rsidRPr="009A3B17" w:rsidRDefault="00DE292E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строительного надзора</w:t>
      </w:r>
    </w:p>
    <w:p w:rsidR="00B2244B" w:rsidRPr="009A3B17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B2244B" w:rsidRPr="009A3B17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от </w:t>
      </w:r>
      <w:r w:rsidR="00DE292E">
        <w:rPr>
          <w:rFonts w:ascii="Times New Roman" w:hAnsi="Times New Roman" w:cs="Times New Roman"/>
          <w:sz w:val="28"/>
          <w:szCs w:val="28"/>
        </w:rPr>
        <w:t>______________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№________</w:t>
      </w:r>
    </w:p>
    <w:p w:rsidR="00B2244B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DE292E" w:rsidRDefault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2E" w:rsidRDefault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2E" w:rsidRPr="009A3B17" w:rsidRDefault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B2244B" w:rsidRPr="009A3B17" w:rsidRDefault="00A64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3B17" w:rsidRPr="009A3B17">
        <w:rPr>
          <w:rFonts w:ascii="Times New Roman" w:hAnsi="Times New Roman" w:cs="Times New Roman"/>
          <w:sz w:val="28"/>
          <w:szCs w:val="28"/>
        </w:rPr>
        <w:t>епартамента государственного жилищного и строительного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A64606">
        <w:rPr>
          <w:rFonts w:ascii="Times New Roman" w:hAnsi="Times New Roman" w:cs="Times New Roman"/>
          <w:sz w:val="28"/>
          <w:szCs w:val="28"/>
        </w:rPr>
        <w:t>С</w:t>
      </w:r>
      <w:r w:rsidRPr="009A3B17">
        <w:rPr>
          <w:rFonts w:ascii="Times New Roman" w:hAnsi="Times New Roman" w:cs="Times New Roman"/>
          <w:sz w:val="28"/>
          <w:szCs w:val="28"/>
        </w:rPr>
        <w:t>вердловской области по предоставлению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государственной услуги по выдаче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9A3B17">
        <w:rPr>
          <w:rFonts w:ascii="Times New Roman" w:hAnsi="Times New Roman" w:cs="Times New Roman"/>
          <w:b/>
          <w:sz w:val="28"/>
          <w:szCs w:val="28"/>
        </w:rPr>
        <w:t>О</w:t>
      </w:r>
      <w:r w:rsidR="009A3B17" w:rsidRPr="009A3B1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CF4" w:rsidRDefault="00DB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CF4" w:rsidRPr="00DB3CF4" w:rsidRDefault="00DB3CF4" w:rsidP="00DB3C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B3CF4" w:rsidRDefault="00DB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1.</w:t>
      </w:r>
      <w:r w:rsidR="00DB3CF4">
        <w:rPr>
          <w:rFonts w:ascii="Times New Roman" w:hAnsi="Times New Roman" w:cs="Times New Roman"/>
          <w:sz w:val="28"/>
          <w:szCs w:val="28"/>
        </w:rPr>
        <w:t xml:space="preserve"> Предметом регулирования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B3CF4"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>дминистративн</w:t>
      </w:r>
      <w:r w:rsidR="00DB3CF4">
        <w:rPr>
          <w:rFonts w:ascii="Times New Roman" w:hAnsi="Times New Roman" w:cs="Times New Roman"/>
          <w:sz w:val="28"/>
          <w:szCs w:val="28"/>
        </w:rPr>
        <w:t>ого</w:t>
      </w:r>
      <w:r w:rsidRPr="009A3B1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B3CF4"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жилищного и строительного надзора Свердловской области по предоставлению государственной услуги по выдаче квалификационного аттестата (далее - Административный регламент) </w:t>
      </w:r>
      <w:r w:rsidR="00DB3CF4">
        <w:rPr>
          <w:rFonts w:ascii="Times New Roman" w:hAnsi="Times New Roman" w:cs="Times New Roman"/>
          <w:sz w:val="28"/>
          <w:szCs w:val="28"/>
        </w:rPr>
        <w:t>является определение поряд</w:t>
      </w:r>
      <w:r w:rsidRPr="009A3B17">
        <w:rPr>
          <w:rFonts w:ascii="Times New Roman" w:hAnsi="Times New Roman" w:cs="Times New Roman"/>
          <w:sz w:val="28"/>
          <w:szCs w:val="28"/>
        </w:rPr>
        <w:t>к</w:t>
      </w:r>
      <w:r w:rsidR="00DB3CF4"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стандарт</w:t>
      </w:r>
      <w:r w:rsidR="00DB3CF4"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квалификационного аттестата (далее - государственная услуга) Департаментом государственного жилищного и строительного надзора Свердловской </w:t>
      </w:r>
      <w:r w:rsidR="004A498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A3B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4981">
        <w:rPr>
          <w:rFonts w:ascii="Times New Roman" w:hAnsi="Times New Roman" w:cs="Times New Roman"/>
          <w:sz w:val="28"/>
          <w:szCs w:val="28"/>
        </w:rPr>
        <w:t>–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2. Квалификационный аттестат выдается лицам, сдавшим квалификационный экзамен, в целях осуществления лицензируемого вида деятельности - предпринимательской деятельности по управлению многоквартирными домами на территории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A3B17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3. Заявителями на получение государственной услуги (далее - заявители) являются: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физические лица, сдавшие квалификационный экзамен лицензионной комиссии Свердловской области;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физические лица, сдавшие квалификационный экзамен в случае утраты либо повреждения (порчи) ранее выданного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физические лица, сдавшие квалификационный экзамен в случае изменения персональных данных, указанных в ранее выданном квалификационном аттестате.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4. Представителем заявителя может выступать уполномоченное им лицо на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основании документов, подтверждающих предоставление ему соответствующих полномочий.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5. Информирование о порядке предоставления государственной услуги осуществляется Департаментом: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посредством размещения информации, в том числе о графике приема заявителей и номерах телефонов для справок (консультаций):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Департамента в сети Интернет: </w:t>
      </w:r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292E" w:rsidRPr="00A85D8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nadzor</w:t>
      </w:r>
      <w:proofErr w:type="spellEnd"/>
      <w:r w:rsidR="00DE292E" w:rsidRPr="00A85D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="00DE292E" w:rsidRPr="00A85D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292E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(далее - официальный сайт Департамента);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DE292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: www.gosuslugi.ru;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на информационных стендах Департамента (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. 239), а также в помещении 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. 238;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по номерам телефонов для справок.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6. Информирование о порядке предоставления государственной услуги производится: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Департаментом по адресу: г. Екатеринбург, ул. Малышева, 101.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Время работы Департамента: в будние дни - с 8.30 часов до 17.30 часов (по пятницам - с 8.30 часов до 16.15 часов).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Обеденный перерыв - с 12.00 часов до 12.45 часов.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Телефон Департамента для справок (343) 312-00-32.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Адрес электронной почты - E-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: gilinsp@egov66.ru;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Государственным бюджетным учреждением Свердловской области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4A4981">
        <w:rPr>
          <w:rFonts w:ascii="Times New Roman" w:hAnsi="Times New Roman" w:cs="Times New Roman"/>
          <w:sz w:val="28"/>
          <w:szCs w:val="28"/>
        </w:rPr>
        <w:t>й</w:t>
      </w:r>
      <w:r w:rsidRPr="009A3B17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его филиалами (далее - МФЦ) при условии заключения соглашений о взаимодействии между МФЦ и Департаментом.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Место нахождения Государственного бюджетного учреждения Свердловской области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ул. Карла Либкнехта, 2, г. Екатеринбург, 620075;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телефон приемной: 8 (343) 354-73-00, факс: 8 (343) 354-73-20;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единый справочный контакт-центр - 8-800-200-84-40.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Режим работы: ежедневно с 8.00 до 20.00 без перерыва.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): mfc@mfc66.ru.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7. В рамках информирования о предоставлении государственной услуги на информационных стендах, официальном интернет-сайте Департамента, а также в федеральной государственной информационной системе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сведения о местонахождении, телефонах для справок и консультаций, адресах электронной почты Департамента;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информация о порядке предоставления государственной услуги, в том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текст Административного регламента;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8. При размещении на официальном интернет-сайте Департамента, в федеральной государственной информационной системе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Департамент в форме электронного документа для целей получения государственной услуги в электронном виде.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9. Информация о поданных заявлениях, ходе рассмотрения документов, сроке и порядке выдачи квалификационного аттестата должна быть доступна заявителям и размещаться на официальном интернет-сайте Департамента.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К размещаемой информации о ходе предоставления государственной услуги относится: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информация о номере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информация о внесении данных о заявителе, выданном ему квалификационном аттестате в Реестр квалификационных аттестатов Свердловской области;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статистическая информация.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тандарт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B17">
        <w:rPr>
          <w:rFonts w:ascii="Times New Roman" w:hAnsi="Times New Roman" w:cs="Times New Roman"/>
          <w:b/>
          <w:sz w:val="28"/>
          <w:szCs w:val="28"/>
        </w:rPr>
        <w:t>аименование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10. Государственная услуга по выдаче квалификационного аттестата.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B17">
        <w:rPr>
          <w:rFonts w:ascii="Times New Roman" w:hAnsi="Times New Roman" w:cs="Times New Roman"/>
          <w:b/>
          <w:sz w:val="28"/>
          <w:szCs w:val="28"/>
        </w:rPr>
        <w:t>аименование органа исполнительной власти,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11. Государственная услуга предоставляется Департаментом государственного жилищного и строительного надзора Свердловской области.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12. Для предоставления государственной услуги необходимо обращение в лицензионную комиссию Свердловской области для проведения квалификационного экзамена.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A3B17">
        <w:rPr>
          <w:rFonts w:ascii="Times New Roman" w:hAnsi="Times New Roman" w:cs="Times New Roman"/>
          <w:b/>
          <w:sz w:val="28"/>
          <w:szCs w:val="28"/>
        </w:rPr>
        <w:t>едеральные органы исполнительной власти,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в которые необходимо для предоставления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13.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Федеральная налоговая служба (далее - ФНС России);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Министерство строительства и жилищно-коммунального хозяйства Российской Федерации.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установлению запрета требовать от заявителя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осуществления действий, в том числе согласований,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для получения государственной услуги 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с обращением в иные государственные органы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14.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органы исполнительной власти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3B17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15. Результатом предоставления государственной услуги является: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(отказ в выдаче)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переоформление (отказ в переоформлении)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(отказ в выдаче) дубликата квалификационного аттестата</w:t>
      </w:r>
      <w:r w:rsid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взамен утраченного либо поврежденного (испорченного) квалификационного аттестата.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16. Исчисление срока предоставления государственной услуги осуществляется со дня поступления в Департамент заявления лица, сдавшего квалификационный экзамен, о: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выдаче квалификационного аттестата с приложением копии уведомления лицензионной комиссии Свердловской области </w:t>
      </w:r>
      <w:r w:rsidR="004A4981">
        <w:rPr>
          <w:rFonts w:ascii="Times New Roman" w:hAnsi="Times New Roman" w:cs="Times New Roman"/>
          <w:sz w:val="28"/>
          <w:szCs w:val="28"/>
        </w:rPr>
        <w:t>о результатах квалификационного экзамена лица, сдавшего квалификационный экзамен, подтверждающего успешную сдачу квалификационного экзамена (далее – уведомление лицензионной комиссии Свердловской области о сдаче квалификационного экзамена)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переоформлении</w:t>
      </w:r>
      <w:proofErr w:type="gramEnd"/>
      <w:r w:rsidRPr="009A3B17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выдаче дубликата квалификационного аттестата взамен утраченного либо поврежденного (испорченного)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17. Срок предоставления государственной услуги: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9A3B17">
        <w:rPr>
          <w:rFonts w:ascii="Times New Roman" w:hAnsi="Times New Roman" w:cs="Times New Roman"/>
          <w:sz w:val="28"/>
          <w:szCs w:val="28"/>
        </w:rPr>
        <w:t>а) рассмотрение заявления о выдаче квалификационного аттестата, дубликата квалификационного аттестата, переоформленного квалификационного аттестата осуществляется в срок не более 5 рабочих дней со дня поступления заявления;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б) уведомление о дате и времени получения квалификационного аттестата, дубликата квалификационного аттестата, переоформленного квалификационного аттестата направляется заявителю в срок не более 7 рабочих дней со дня поступления заявления;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уведомление об отказе в выдаче квалификационного аттестата, дубликата квалификационного аттестата, переоформленного квалификационного аттестата направляется заявителю в срок не более 7 рабочих дней со дня поступления заявления;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выдача квалификационного аттестата, дубликата квалификационного аттестата, переоформленного квалификационного аттестата - 10 рабочих дней со дня поступления заявления.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с предоставлением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9A3B17">
        <w:rPr>
          <w:rFonts w:ascii="Times New Roman" w:hAnsi="Times New Roman" w:cs="Times New Roman"/>
          <w:sz w:val="28"/>
          <w:szCs w:val="28"/>
        </w:rPr>
        <w:t>18. Предоставление государственной услуги осуществляется в соответствии с: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1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2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24.11.2009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953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Правительства Российской Федерации и федеральных органов исполнительной власти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861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840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7) </w:t>
      </w:r>
      <w:hyperlink r:id="rId17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28.10.2014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лицензировании предпринимательской деятельности по управлению многоквартирными домами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05.12.2014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789/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квалификационного аттестата, Порядка ведения реестра квалификационных аттестатов</w:t>
      </w:r>
      <w:r w:rsidR="0038738C">
        <w:rPr>
          <w:rFonts w:ascii="Times New Roman" w:hAnsi="Times New Roman" w:cs="Times New Roman"/>
          <w:sz w:val="28"/>
          <w:szCs w:val="28"/>
        </w:rPr>
        <w:t>,</w:t>
      </w:r>
      <w:r w:rsidRPr="009A3B17">
        <w:rPr>
          <w:rFonts w:ascii="Times New Roman" w:hAnsi="Times New Roman" w:cs="Times New Roman"/>
          <w:sz w:val="28"/>
          <w:szCs w:val="28"/>
        </w:rPr>
        <w:t xml:space="preserve"> Формы квалификационного аттестата, Перечня вопросов, предлагаемых лицу, 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</w:t>
      </w:r>
      <w:r w:rsidR="003256E3">
        <w:rPr>
          <w:rFonts w:ascii="Times New Roman" w:hAnsi="Times New Roman" w:cs="Times New Roman"/>
          <w:sz w:val="28"/>
          <w:szCs w:val="28"/>
        </w:rPr>
        <w:t>.10.</w:t>
      </w:r>
      <w:r w:rsidRPr="009A3B17">
        <w:rPr>
          <w:rFonts w:ascii="Times New Roman" w:hAnsi="Times New Roman" w:cs="Times New Roman"/>
          <w:sz w:val="28"/>
          <w:szCs w:val="28"/>
        </w:rPr>
        <w:t xml:space="preserve">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9) </w:t>
      </w:r>
      <w:hyperlink r:id="rId1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1576-ПП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0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22.07.2011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962-ПП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 w:rsidRPr="009A3B17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для предоставления государственной услуги - выдача квалификационного аттестата: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установленного образца о выдаче квалификационного аттестата;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) уведомление лицензионной комиссии Свердловской области о сдаче квалификационного экзамена;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нотариально заверенная доверенность представителя, оформленная в соответствии с требованиями гражданского законодательства Российской Федерации, в случае получения квалификационного аттестата представителем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9A3B17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для предоставления государственной услуги - переоформление квалификационного аттестата: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>) заявление установленного образца о переоформлении квалификационного аттестата;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) ранее выданный квалификационный аттестат;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копия документа, подтверждающего изменение фамилии (имени, отчества) лица, которому выдан квалификационный аттестат;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44B" w:rsidRPr="009A3B17">
        <w:rPr>
          <w:rFonts w:ascii="Times New Roman" w:hAnsi="Times New Roman" w:cs="Times New Roman"/>
          <w:sz w:val="28"/>
          <w:szCs w:val="28"/>
        </w:rPr>
        <w:t>) нотариально заверенная доверенность представителя, оформленная в соответствии с требованиями гражданского законодательства Российской Федерации, в случае получения квалификационного аттестата представителем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5"/>
      <w:bookmarkEnd w:id="6"/>
      <w:r w:rsidRPr="009A3B17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для предоставления государственной услуги - выдача дубликата квалификационного аттестата: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>) заявление установленного образца о выдаче дубликата квалификационного аттестата;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) ранее выданный квалификационный аттестат в случае подачи заявления на выдачу дубликата квалификационного аттестата взамен поврежденного либо испорченного;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нотариально заверенная доверенность представителя, оформленная в соответствии с требованиями гражданского законодательства Российской Федерации, в случае получения квалификационного аттестата представителем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22. Заявления и документы (копии документов), необходимые для получения или переоформления квалификационного аттестата (дубликата квалификационного аттестата, сведений из реестра лицензий), могут быть представлены заявителем на бумажном носителе непосредственно в Департамент либо через МФЦ, а также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форме электронных документов в случаях и порядке, установленных законодательством Российской Федерации и Свердловской области. При этом заявление и электронный образ каждого документа подписываются усиленной квалифицированной электронной подписью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23. Использование электронной подписи при подаче в Департамент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24. При предоставлении государственной услуги Департамент не вправе требовать от заявителя: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находятся в распоряжении государственных органов,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заявитель вправе представить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25.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предоставить, не предусмотрено.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26. Запрещается требовать от заявителя представления документов и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</w:t>
      </w:r>
      <w:r w:rsidR="0020051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 обращение за предоставлением государственной услуги ненадлежащего лица, представление неполного комплекта документов,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</w:t>
      </w:r>
      <w:r w:rsidR="00200516">
        <w:rPr>
          <w:rFonts w:ascii="Times New Roman" w:hAnsi="Times New Roman" w:cs="Times New Roman"/>
          <w:sz w:val="28"/>
          <w:szCs w:val="28"/>
        </w:rPr>
        <w:t>8</w:t>
      </w:r>
      <w:r w:rsidRPr="009A3B17">
        <w:rPr>
          <w:rFonts w:ascii="Times New Roman" w:hAnsi="Times New Roman" w:cs="Times New Roman"/>
          <w:sz w:val="28"/>
          <w:szCs w:val="28"/>
        </w:rPr>
        <w:t>. Заявителю может быть отказано в приеме документов до момента регистрации поданных заявителем документов.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или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отказа в предоставлении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3"/>
      <w:bookmarkEnd w:id="7"/>
      <w:r>
        <w:rPr>
          <w:rFonts w:ascii="Times New Roman" w:hAnsi="Times New Roman" w:cs="Times New Roman"/>
          <w:sz w:val="28"/>
          <w:szCs w:val="28"/>
        </w:rPr>
        <w:t>30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государственной услуги является обращение за предоставлением государственной услуги лица, не сдавшего квалификационный экзамен.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выдаваемом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(выдаваемых) организациями, участвующими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заявителям необходимым и обязательным условием является прохождение квалификационного экзамена, проводимого лицензионной комиссией Свердловской области в форме электронного тестирования.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CF4" w:rsidRPr="00803759" w:rsidRDefault="00DB3CF4" w:rsidP="00DB3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</w:t>
      </w:r>
      <w:r w:rsidRPr="00803759">
        <w:rPr>
          <w:rFonts w:ascii="Times New Roman" w:hAnsi="Times New Roman" w:cs="Times New Roman"/>
          <w:b/>
          <w:sz w:val="28"/>
          <w:szCs w:val="28"/>
        </w:rPr>
        <w:t xml:space="preserve"> взимания платы, взимаемой за предоставление</w:t>
      </w:r>
    </w:p>
    <w:p w:rsidR="00DB3CF4" w:rsidRPr="00803759" w:rsidRDefault="00DB3CF4" w:rsidP="00DB3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5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>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9"/>
      <w:bookmarkEnd w:id="8"/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>. За предоставление государственной услуги государственная пошлина не взимается.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A3B17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запроса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государственной услуги и при получении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результата предоставления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D25EDE">
        <w:rPr>
          <w:rFonts w:ascii="Times New Roman" w:hAnsi="Times New Roman" w:cs="Times New Roman"/>
          <w:sz w:val="28"/>
          <w:szCs w:val="28"/>
        </w:rPr>
        <w:t>заявителем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 заявителя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>. Заявление и другие документы, поступившие от заявителя в Департамент (в том числе представленные в форме электронного документа) для получения государственной услуги, регистрируются ответственными специалистами Департамента в течение 1 рабочего дня с даты их поступления, без предварительной записи, в порядке очередности.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Департамента, определяющими правила документооборота в Департаменте.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помещениям, в которых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предоставляется государственная услуга, к месту ожидания,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приема заявлений, размещению и оформлению </w:t>
      </w: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>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такой услуги</w:t>
      </w:r>
      <w:r w:rsidR="007B17CA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5</w:t>
      </w:r>
      <w:r w:rsidRPr="009A3B17">
        <w:rPr>
          <w:rFonts w:ascii="Times New Roman" w:hAnsi="Times New Roman" w:cs="Times New Roman"/>
          <w:sz w:val="28"/>
          <w:szCs w:val="28"/>
        </w:rPr>
        <w:t>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нормативные правовые акты Российской Федерации, устанавливающие обязательные требования к деятельности по управлению многоквартирными домами;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которые представляются для получения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текст настоящего Административного регламента.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Департамента.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Помещения, в которых </w:t>
      </w:r>
      <w:r w:rsidR="00D25EDE" w:rsidRPr="009A3B17">
        <w:rPr>
          <w:rFonts w:ascii="Times New Roman" w:hAnsi="Times New Roman" w:cs="Times New Roman"/>
          <w:sz w:val="28"/>
          <w:szCs w:val="28"/>
        </w:rPr>
        <w:t>предоставля</w:t>
      </w:r>
      <w:r w:rsidR="00D25EDE">
        <w:rPr>
          <w:rFonts w:ascii="Times New Roman" w:hAnsi="Times New Roman" w:cs="Times New Roman"/>
          <w:sz w:val="28"/>
          <w:szCs w:val="28"/>
        </w:rPr>
        <w:t>е</w:t>
      </w:r>
      <w:r w:rsidR="00D25EDE" w:rsidRPr="009A3B17">
        <w:rPr>
          <w:rFonts w:ascii="Times New Roman" w:hAnsi="Times New Roman" w:cs="Times New Roman"/>
          <w:sz w:val="28"/>
          <w:szCs w:val="28"/>
        </w:rPr>
        <w:t>тся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государственная услуга, места ожидания и приема, обеспеч</w:t>
      </w:r>
      <w:r w:rsidR="00D25EDE">
        <w:rPr>
          <w:rFonts w:ascii="Times New Roman" w:hAnsi="Times New Roman" w:cs="Times New Roman"/>
          <w:sz w:val="28"/>
          <w:szCs w:val="28"/>
        </w:rPr>
        <w:t>иваются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доступностью для инвалидов в соответствии с законодательством Российской Федерации о социальной защите инвалидов.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6</w:t>
      </w:r>
      <w:r w:rsidRPr="009A3B17">
        <w:rPr>
          <w:rFonts w:ascii="Times New Roman" w:hAnsi="Times New Roman" w:cs="Times New Roman"/>
          <w:sz w:val="28"/>
          <w:szCs w:val="28"/>
        </w:rPr>
        <w:t>. Выдача заявителю квалификационного аттестата (дубликата квалификационного аттестата) осуществляется уполномоченным должностным лицом Департамента, в сроки и время, указанные в уведомлении о дате и времени получения квалификационного аттестата (дубликата квалификационного аттестата).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Департамента;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соблюдение стандарта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отсутствие жалоб заявителей на действия (бездействие) должностных лиц Департамента при предоставлении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оперативность вынесения решения в отношении рассматриваемого обращения;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полнота и актуальность информации о порядке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2244B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з) количество взаимодействий заявителя с должностными лицами при предоставлении государственной услуги</w:t>
      </w:r>
      <w:r w:rsidR="00DB3CF4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и их продолжительность.</w:t>
      </w:r>
    </w:p>
    <w:p w:rsidR="00060991" w:rsidRPr="009A3B17" w:rsidRDefault="00060991" w:rsidP="00060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непосредственных</w:t>
      </w:r>
      <w:r w:rsidRPr="0006099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й заявителей</w:t>
      </w:r>
      <w:r w:rsidRPr="00060991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– </w:t>
      </w:r>
      <w:r w:rsidR="0084197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01FB6">
        <w:rPr>
          <w:rFonts w:ascii="Times New Roman" w:hAnsi="Times New Roman" w:cs="Times New Roman"/>
          <w:sz w:val="28"/>
          <w:szCs w:val="28"/>
        </w:rPr>
        <w:t>дв</w:t>
      </w:r>
      <w:r w:rsidR="00841976">
        <w:rPr>
          <w:rFonts w:ascii="Times New Roman" w:hAnsi="Times New Roman" w:cs="Times New Roman"/>
          <w:sz w:val="28"/>
          <w:szCs w:val="28"/>
        </w:rPr>
        <w:t>ух</w:t>
      </w:r>
      <w:r w:rsidRPr="00060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91">
        <w:rPr>
          <w:rFonts w:ascii="Times New Roman" w:hAnsi="Times New Roman" w:cs="Times New Roman"/>
          <w:sz w:val="28"/>
          <w:szCs w:val="28"/>
        </w:rPr>
        <w:t xml:space="preserve">Продолжительность взаимодействия заявителя </w:t>
      </w:r>
      <w:r>
        <w:rPr>
          <w:rFonts w:ascii="Times New Roman" w:hAnsi="Times New Roman" w:cs="Times New Roman"/>
          <w:sz w:val="28"/>
          <w:szCs w:val="28"/>
        </w:rPr>
        <w:t>с должностным лицом – не более 10</w:t>
      </w:r>
      <w:r w:rsidRPr="000609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процессе предоставления государственной услуги заявитель взаимодействует с должностными лицами Департамента: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при подаче заявления о выдаче квалификационного аттестата, дубликата квалификационного аттестата, переоформлении квалификационного аттестата, других документов (сведений), указанных в </w:t>
      </w:r>
      <w:hyperlink w:anchor="P18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пунктах 19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при направлении указанных документов и сведений через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Единый портал государственных и муниципальных услуг (функций);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при получении уведомления об отказе в выдаче квалификационного аттестата, дубликата квалификационного аттестата, переоформленного квалификационного аттестата;</w:t>
      </w:r>
    </w:p>
    <w:p w:rsidR="00B2244B" w:rsidRPr="009A3B17" w:rsidRDefault="00B0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44B" w:rsidRPr="009A3B17">
        <w:rPr>
          <w:rFonts w:ascii="Times New Roman" w:hAnsi="Times New Roman" w:cs="Times New Roman"/>
          <w:sz w:val="28"/>
          <w:szCs w:val="28"/>
        </w:rPr>
        <w:t>) при получении квалификационного аттестата, дубликата квалификационного аттестата, переоформленного квалификационного аттестата.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2244B" w:rsidRPr="009A3B17">
        <w:rPr>
          <w:rFonts w:ascii="Times New Roman" w:hAnsi="Times New Roman" w:cs="Times New Roman"/>
          <w:sz w:val="28"/>
          <w:szCs w:val="28"/>
        </w:rPr>
        <w:t>. Рассмотрение документов, представляемых заявителем для получения квалификационного аттестата, переоформления квалификационного аттестата, дубликата квалификационного аттестата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предоставление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 в многофункциональных центрах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 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особенности предоставления государственной услуги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>. При обращении заявителя (представителя заявителя) с заявлением и документами, необходимыми для предоставления государственной услуги, в МФЦ сотрудник МФЦ осуществляет действия, предусмотренные соглашением о взаимодействии, заключенным между МФЦ и Департаментом.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22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EDE"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остав административных процедур в рамках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CA">
        <w:rPr>
          <w:rFonts w:ascii="Times New Roman" w:hAnsi="Times New Roman" w:cs="Times New Roman"/>
          <w:sz w:val="28"/>
          <w:szCs w:val="28"/>
        </w:rPr>
        <w:t>4</w:t>
      </w:r>
      <w:r w:rsidR="00200516" w:rsidRPr="007B17CA">
        <w:rPr>
          <w:rFonts w:ascii="Times New Roman" w:hAnsi="Times New Roman" w:cs="Times New Roman"/>
          <w:sz w:val="28"/>
          <w:szCs w:val="28"/>
        </w:rPr>
        <w:t>1</w:t>
      </w:r>
      <w:r w:rsidRPr="007B17CA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осуществляются следующие административные процедуры: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прием и регистрация заявления, других документов о выдаче квалификационного аттестата, о переоформлении квалификационного аттестата, о предоставлении дубликата квалификационного аттестата;</w:t>
      </w:r>
    </w:p>
    <w:p w:rsidR="00B2244B" w:rsidRPr="009A3B17" w:rsidRDefault="00B2244B" w:rsidP="00B0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</w:t>
      </w:r>
      <w:r w:rsidR="00B01FB6">
        <w:rPr>
          <w:rFonts w:ascii="Times New Roman" w:hAnsi="Times New Roman" w:cs="Times New Roman"/>
          <w:sz w:val="28"/>
          <w:szCs w:val="28"/>
        </w:rPr>
        <w:t>р</w:t>
      </w:r>
      <w:r w:rsidR="00B01FB6" w:rsidRPr="00B01FB6">
        <w:rPr>
          <w:rFonts w:ascii="Times New Roman" w:hAnsi="Times New Roman" w:cs="Times New Roman"/>
          <w:sz w:val="28"/>
          <w:szCs w:val="28"/>
        </w:rPr>
        <w:t>ассмотрение заявления, других документов о выдаче</w:t>
      </w:r>
      <w:r w:rsidR="00B01FB6">
        <w:rPr>
          <w:rFonts w:ascii="Times New Roman" w:hAnsi="Times New Roman" w:cs="Times New Roman"/>
          <w:sz w:val="28"/>
          <w:szCs w:val="28"/>
        </w:rPr>
        <w:t xml:space="preserve"> </w:t>
      </w:r>
      <w:r w:rsidR="00B01FB6" w:rsidRPr="00B01FB6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  <w:r w:rsidR="00B01FB6">
        <w:rPr>
          <w:rFonts w:ascii="Times New Roman" w:hAnsi="Times New Roman" w:cs="Times New Roman"/>
          <w:sz w:val="28"/>
          <w:szCs w:val="28"/>
        </w:rPr>
        <w:t xml:space="preserve">, </w:t>
      </w:r>
      <w:r w:rsidR="00B01FB6" w:rsidRPr="00B01FB6">
        <w:rPr>
          <w:rFonts w:ascii="Times New Roman" w:hAnsi="Times New Roman" w:cs="Times New Roman"/>
          <w:sz w:val="28"/>
          <w:szCs w:val="28"/>
        </w:rPr>
        <w:t>о переоформлении квалификационного аттестата, о предоставлении дубликата квалификационного аттестата и принятие решения</w:t>
      </w:r>
      <w:r w:rsidR="00B01FB6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B01FB6" w:rsidRPr="00B01FB6">
        <w:rPr>
          <w:rFonts w:ascii="Times New Roman" w:hAnsi="Times New Roman" w:cs="Times New Roman"/>
          <w:sz w:val="28"/>
          <w:szCs w:val="28"/>
        </w:rPr>
        <w:t>о выдаче (об отказе в выдаче)</w:t>
      </w:r>
      <w:r w:rsidR="00B01FB6">
        <w:rPr>
          <w:rFonts w:ascii="Times New Roman" w:hAnsi="Times New Roman" w:cs="Times New Roman"/>
          <w:sz w:val="28"/>
          <w:szCs w:val="28"/>
        </w:rPr>
        <w:t xml:space="preserve"> </w:t>
      </w:r>
      <w:r w:rsidR="00B01FB6" w:rsidRPr="00B01FB6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  <w:r w:rsidR="00B01FB6">
        <w:rPr>
          <w:rFonts w:ascii="Times New Roman" w:hAnsi="Times New Roman" w:cs="Times New Roman"/>
          <w:sz w:val="28"/>
          <w:szCs w:val="28"/>
        </w:rPr>
        <w:t>, о переоформлении (об отказе в переоформлении) квалификационного аттестата, о предоставлении (об отказе в предоставлении) квалификационного аттестата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вручение квалификационного аттестата, переоформленного квалификационного аттестата, дубликата квалификационного.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>. Структура и взаимосвязь административных процедур, выполняемых при предоставлении государственной услуги, приведены на блок-схеме (приложение 1 к настоящему Административному регламенту).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оследовательность выполнения административных процедур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при предоставлении государственной услуги</w:t>
      </w:r>
    </w:p>
    <w:p w:rsidR="00B2244B" w:rsidRPr="00216B94" w:rsidRDefault="00B224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6FF" w:rsidRDefault="002F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FF" w:rsidRDefault="002F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66FF">
        <w:rPr>
          <w:rFonts w:ascii="Times New Roman" w:hAnsi="Times New Roman" w:cs="Times New Roman"/>
          <w:b/>
          <w:sz w:val="28"/>
          <w:szCs w:val="28"/>
        </w:rPr>
        <w:t>рием и регистрация заявления, других документов о выдаче квалификационного аттестата, о переоформлении квалификационного аттестата, о предоставлении дубликата квалификационного аттестата</w:t>
      </w:r>
    </w:p>
    <w:p w:rsidR="002F66FF" w:rsidRDefault="002F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FF" w:rsidRPr="009A3B17" w:rsidRDefault="002F66FF" w:rsidP="002F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6FF">
        <w:rPr>
          <w:rFonts w:ascii="Times New Roman" w:hAnsi="Times New Roman" w:cs="Times New Roman"/>
          <w:sz w:val="28"/>
          <w:szCs w:val="28"/>
        </w:rPr>
        <w:t>Прием и регистрация заявления, других документов о выдаче квалификационного аттестата, о переоформлении квалификационного аттестата, о предоставлении дубликата квалификационного аттестата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B17">
        <w:rPr>
          <w:rFonts w:ascii="Times New Roman" w:hAnsi="Times New Roman" w:cs="Times New Roman"/>
          <w:sz w:val="28"/>
          <w:szCs w:val="28"/>
        </w:rPr>
        <w:t xml:space="preserve"> в Департамент заявления и других документов, указанных в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– 21</w:t>
      </w:r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2F66FF" w:rsidRDefault="002F66FF" w:rsidP="002F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Для получения квалификационного аттестата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2F66FF" w:rsidRDefault="002F66FF" w:rsidP="002F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Для переоформления квалификационного аттестата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8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2F66FF" w:rsidRPr="009A3B17" w:rsidRDefault="002F66FF" w:rsidP="002F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дубликата квалификационного аттестата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9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2F66FF" w:rsidRPr="009A3B17" w:rsidRDefault="002F66FF" w:rsidP="002F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B17">
        <w:rPr>
          <w:rFonts w:ascii="Times New Roman" w:hAnsi="Times New Roman" w:cs="Times New Roman"/>
          <w:sz w:val="28"/>
          <w:szCs w:val="28"/>
        </w:rPr>
        <w:t>. Документы (в том числе представленные в форме электронного документа), поступившие от заявителя, регистрируются Департаментом в течение 1 рабочего дня с даты их получения.</w:t>
      </w:r>
    </w:p>
    <w:p w:rsidR="002F66FF" w:rsidRPr="009A3B17" w:rsidRDefault="002F66FF" w:rsidP="002F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 и регистрируется в день их передачи в Департамент после сверки комплектности документов и сведений, указанных в заявлении о выдаче квалификационного аттестата.</w:t>
      </w:r>
    </w:p>
    <w:p w:rsidR="002F66FF" w:rsidRDefault="002F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4B" w:rsidRDefault="002F66FF" w:rsidP="002F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F66FF">
        <w:rPr>
          <w:rFonts w:ascii="Times New Roman" w:hAnsi="Times New Roman" w:cs="Times New Roman"/>
          <w:b/>
          <w:sz w:val="28"/>
          <w:szCs w:val="28"/>
        </w:rPr>
        <w:t>ассмотрение заявления, других документов о выдаче квалификационного аттестата, о переоформлении квалификационного аттестата, о предоставлении дубликата квалификационного аттестата и принятие решения соответственно о выдаче (об отказе в выдаче) квалификационного аттестата, о переоформлении (об отказе в переоформлении) квалификационного аттестата, о предоставлении (об отказе в предоставлении) квалификационного аттестата</w:t>
      </w:r>
    </w:p>
    <w:p w:rsidR="002F66FF" w:rsidRPr="009A3B17" w:rsidRDefault="002F6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F66FF">
        <w:rPr>
          <w:rFonts w:ascii="Times New Roman" w:hAnsi="Times New Roman" w:cs="Times New Roman"/>
          <w:sz w:val="28"/>
          <w:szCs w:val="28"/>
        </w:rPr>
        <w:t>6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2F66FF">
        <w:rPr>
          <w:rFonts w:ascii="Times New Roman" w:hAnsi="Times New Roman" w:cs="Times New Roman"/>
          <w:sz w:val="28"/>
          <w:szCs w:val="28"/>
        </w:rPr>
        <w:t>Р</w:t>
      </w:r>
      <w:r w:rsidR="002F66FF" w:rsidRPr="00B01FB6">
        <w:rPr>
          <w:rFonts w:ascii="Times New Roman" w:hAnsi="Times New Roman" w:cs="Times New Roman"/>
          <w:sz w:val="28"/>
          <w:szCs w:val="28"/>
        </w:rPr>
        <w:t>ассмотрение заявления, других документов о выдаче</w:t>
      </w:r>
      <w:r w:rsidR="002F66FF">
        <w:rPr>
          <w:rFonts w:ascii="Times New Roman" w:hAnsi="Times New Roman" w:cs="Times New Roman"/>
          <w:sz w:val="28"/>
          <w:szCs w:val="28"/>
        </w:rPr>
        <w:t xml:space="preserve"> </w:t>
      </w:r>
      <w:r w:rsidR="002F66FF" w:rsidRPr="00B01FB6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  <w:r w:rsidR="002F66FF">
        <w:rPr>
          <w:rFonts w:ascii="Times New Roman" w:hAnsi="Times New Roman" w:cs="Times New Roman"/>
          <w:sz w:val="28"/>
          <w:szCs w:val="28"/>
        </w:rPr>
        <w:t xml:space="preserve">, </w:t>
      </w:r>
      <w:r w:rsidR="002F66FF" w:rsidRPr="00B01FB6">
        <w:rPr>
          <w:rFonts w:ascii="Times New Roman" w:hAnsi="Times New Roman" w:cs="Times New Roman"/>
          <w:sz w:val="28"/>
          <w:szCs w:val="28"/>
        </w:rPr>
        <w:t>о переоформлении квалификационного аттестата, о предоставлении дубликата квалификационного аттестата и принятие решения</w:t>
      </w:r>
      <w:r w:rsidR="002F66FF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F66FF" w:rsidRPr="00B01FB6">
        <w:rPr>
          <w:rFonts w:ascii="Times New Roman" w:hAnsi="Times New Roman" w:cs="Times New Roman"/>
          <w:sz w:val="28"/>
          <w:szCs w:val="28"/>
        </w:rPr>
        <w:t>о выдаче (об отказе в выдаче)</w:t>
      </w:r>
      <w:r w:rsidR="002F66FF">
        <w:rPr>
          <w:rFonts w:ascii="Times New Roman" w:hAnsi="Times New Roman" w:cs="Times New Roman"/>
          <w:sz w:val="28"/>
          <w:szCs w:val="28"/>
        </w:rPr>
        <w:t xml:space="preserve"> </w:t>
      </w:r>
      <w:r w:rsidR="002F66FF" w:rsidRPr="00B01FB6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  <w:r w:rsidR="002F66FF">
        <w:rPr>
          <w:rFonts w:ascii="Times New Roman" w:hAnsi="Times New Roman" w:cs="Times New Roman"/>
          <w:sz w:val="28"/>
          <w:szCs w:val="28"/>
        </w:rPr>
        <w:t xml:space="preserve">, о переоформлении (об отказе в переоформлении) квалификационного аттестата, о предоставлении (об отказе в предоставлении) </w:t>
      </w:r>
      <w:r w:rsidR="00841976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="002F66FF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с момента </w:t>
      </w:r>
      <w:r w:rsidR="002F66FF">
        <w:rPr>
          <w:rFonts w:ascii="Times New Roman" w:hAnsi="Times New Roman" w:cs="Times New Roman"/>
          <w:sz w:val="28"/>
          <w:szCs w:val="28"/>
        </w:rPr>
        <w:t xml:space="preserve">регистрации в </w:t>
      </w:r>
      <w:r w:rsidRPr="009A3B17">
        <w:rPr>
          <w:rFonts w:ascii="Times New Roman" w:hAnsi="Times New Roman" w:cs="Times New Roman"/>
          <w:sz w:val="28"/>
          <w:szCs w:val="28"/>
        </w:rPr>
        <w:t>Департамент</w:t>
      </w:r>
      <w:r w:rsidR="002F66FF">
        <w:rPr>
          <w:rFonts w:ascii="Times New Roman" w:hAnsi="Times New Roman" w:cs="Times New Roman"/>
          <w:sz w:val="28"/>
          <w:szCs w:val="28"/>
        </w:rPr>
        <w:t>е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заявления и других документов, указанных в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2F66FF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  <w:r w:rsidR="00D25ED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2F66FF">
        <w:rPr>
          <w:rFonts w:ascii="Times New Roman" w:hAnsi="Times New Roman" w:cs="Times New Roman"/>
          <w:color w:val="0000FF"/>
          <w:sz w:val="28"/>
          <w:szCs w:val="28"/>
        </w:rPr>
        <w:t xml:space="preserve"> – 21</w:t>
      </w:r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84197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 xml:space="preserve">. Рассмотрение заявления и других документов (сведений) осуществляется в срок, предусмотренный </w:t>
      </w:r>
      <w:hyperlink w:anchor="P15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17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841976">
        <w:rPr>
          <w:rFonts w:ascii="Times New Roman" w:hAnsi="Times New Roman" w:cs="Times New Roman"/>
          <w:sz w:val="28"/>
          <w:szCs w:val="28"/>
        </w:rPr>
        <w:t>8</w:t>
      </w:r>
      <w:r w:rsidRPr="009A3B17">
        <w:rPr>
          <w:rFonts w:ascii="Times New Roman" w:hAnsi="Times New Roman" w:cs="Times New Roman"/>
          <w:sz w:val="28"/>
          <w:szCs w:val="28"/>
        </w:rPr>
        <w:t>. Ответственный исполнитель в течение 5 рабочих дней со дня поступления в Департамент надлежащим образом оформленного заявления о выдаче квалификационного аттестата</w:t>
      </w:r>
      <w:r w:rsidR="00841976">
        <w:rPr>
          <w:rFonts w:ascii="Times New Roman" w:hAnsi="Times New Roman" w:cs="Times New Roman"/>
          <w:sz w:val="28"/>
          <w:szCs w:val="28"/>
        </w:rPr>
        <w:t xml:space="preserve">, </w:t>
      </w:r>
      <w:r w:rsidR="00841976" w:rsidRPr="00841976">
        <w:rPr>
          <w:rFonts w:ascii="Times New Roman" w:hAnsi="Times New Roman" w:cs="Times New Roman"/>
          <w:sz w:val="28"/>
          <w:szCs w:val="28"/>
        </w:rPr>
        <w:t>о переоформлении квалификационного аттестата, о предоставлении дубликата квалификационного аттестата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 проверку комплектности представленных документов и их соответствие требованиям</w:t>
      </w:r>
      <w:r w:rsidR="0084197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="00841976">
          <w:rPr>
            <w:rFonts w:ascii="Times New Roman" w:hAnsi="Times New Roman" w:cs="Times New Roman"/>
            <w:color w:val="0000FF"/>
            <w:sz w:val="28"/>
            <w:szCs w:val="28"/>
          </w:rPr>
          <w:t>м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19</w:t>
        </w:r>
      </w:hyperlink>
      <w:r w:rsidR="00841976">
        <w:rPr>
          <w:rFonts w:ascii="Times New Roman" w:hAnsi="Times New Roman" w:cs="Times New Roman"/>
          <w:color w:val="0000FF"/>
          <w:sz w:val="28"/>
          <w:szCs w:val="28"/>
        </w:rPr>
        <w:t xml:space="preserve"> – 21</w:t>
      </w:r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принимает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84197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 выдаче (об отказе в выдаче) квалификационного аттестата</w:t>
      </w:r>
      <w:r w:rsidR="00841976">
        <w:rPr>
          <w:rFonts w:ascii="Times New Roman" w:hAnsi="Times New Roman" w:cs="Times New Roman"/>
          <w:sz w:val="28"/>
          <w:szCs w:val="28"/>
        </w:rPr>
        <w:t>, о переоформлении (об отказе в переоформлении) квалификационного аттестата, о предоставлении (об отказе в предоставлении) дубликата квалификационного аттестата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течение 7 рабочих дней со дня поступления в Департамент надлежащим образом оформленного заявления о выдаче квалификационного аттестата ответственный исполнитель: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оформляет квалификационный аттестат, присваивает ему номер: 066-XXXXXX, где XXXXXX - шестизначный порядковый номер квалификационного аттестата. Порядковые номера присваиваются квалификационным аттестатам последовательно, без пропусков, начиная с номера 000001. Вносит сведения квалификационного аттестата в Реестр квалификационных аттестатов;</w:t>
      </w:r>
    </w:p>
    <w:p w:rsidR="00B2244B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направляет уведомление о дате и времени вручения квалификационного аттестата, или об отказе в выдаче квалификационного аттестата.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в Департамент надлежащим образом оформленного заявления о переоформлении квалификационного аттестата ответственный исполнитель: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на сданном для переоформления квалификационном аттестате ставит подпись, указывает свои инициалы и фамилию, должность, дату и проставляет отметку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Недействительно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оформляет квалификационный аттестат, присваивая </w:t>
      </w:r>
      <w:proofErr w:type="gramStart"/>
      <w:r w:rsidRPr="009A3B17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A3B17">
        <w:rPr>
          <w:rFonts w:ascii="Times New Roman" w:hAnsi="Times New Roman" w:cs="Times New Roman"/>
          <w:sz w:val="28"/>
          <w:szCs w:val="28"/>
        </w:rPr>
        <w:t xml:space="preserve"> номер ранее выданного квалификационного аттестата, вносит сведения квалификационного аттестата в Реестр квалификационных аттестатов. На переоформленном квалификационном аттестате проставляется отметка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Повторно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направляет уведомление о дате и времени вручения переоформленного квалификационного аттестата или об отказе в выдаче переоформленного квалификационного аттестата.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в Департамент надлежащим образом оформленного заявления о выдаче дубликата квалификационного аттестата ответственный исполнитель: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на сданном поврежденном (испорченном) квалификационном аттестате ставит подпись, указывает свои инициалы и фамилию, должность, дату и проставляет отметку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Недействительно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оформляет дубликат квалификационного аттестата, присваивая </w:t>
      </w:r>
      <w:proofErr w:type="gramStart"/>
      <w:r w:rsidRPr="009A3B17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A3B17">
        <w:rPr>
          <w:rFonts w:ascii="Times New Roman" w:hAnsi="Times New Roman" w:cs="Times New Roman"/>
          <w:sz w:val="28"/>
          <w:szCs w:val="28"/>
        </w:rPr>
        <w:t xml:space="preserve"> номер ранее выданного квалификационного аттестата, вносит сведения квалификационного аттестата в Реестр квалификационных аттестатов. На дубликате квалификационного аттестата проставляется отметка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Дубликат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1976" w:rsidRPr="009A3B17" w:rsidRDefault="00841976" w:rsidP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направляет уведомление о дате и времени вручения дубликата квалификационного аттестата, или об отказе в выдаче дубликата квалификационного аттестата.</w:t>
      </w:r>
    </w:p>
    <w:p w:rsidR="00841976" w:rsidRDefault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976" w:rsidRPr="00841976" w:rsidRDefault="00841976" w:rsidP="008419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76">
        <w:rPr>
          <w:rFonts w:ascii="Times New Roman" w:hAnsi="Times New Roman" w:cs="Times New Roman"/>
          <w:b/>
          <w:sz w:val="28"/>
          <w:szCs w:val="28"/>
        </w:rPr>
        <w:t xml:space="preserve">Вручение квалификационного аттестата, переоформленного квалификационного аттестата, дубликата квалификационного аттестата </w:t>
      </w:r>
    </w:p>
    <w:p w:rsidR="00841976" w:rsidRPr="009A3B17" w:rsidRDefault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976" w:rsidRDefault="00841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9A3B1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A3B17">
        <w:rPr>
          <w:rFonts w:ascii="Times New Roman" w:hAnsi="Times New Roman" w:cs="Times New Roman"/>
          <w:sz w:val="28"/>
          <w:szCs w:val="28"/>
        </w:rPr>
        <w:t xml:space="preserve">ручение квалификационного аттестата,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переоформленного квалификационного аттестата, дубликата квалификационного аттестата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3B17">
        <w:rPr>
          <w:rFonts w:ascii="Times New Roman" w:hAnsi="Times New Roman" w:cs="Times New Roman"/>
          <w:sz w:val="28"/>
          <w:szCs w:val="28"/>
        </w:rPr>
        <w:t xml:space="preserve">осуществляется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оформления квалификационного аттестата, </w:t>
      </w:r>
      <w:r w:rsidRPr="009A3B17">
        <w:rPr>
          <w:rFonts w:ascii="Times New Roman" w:hAnsi="Times New Roman" w:cs="Times New Roman"/>
          <w:sz w:val="28"/>
          <w:szCs w:val="28"/>
        </w:rPr>
        <w:t>переоформленного квалификационного аттестата, дубликата квалификационного аттестата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уведомления о дате и времени вручения квалификационного аттестата, </w:t>
      </w:r>
      <w:r w:rsidRPr="009A3B17">
        <w:rPr>
          <w:rFonts w:ascii="Times New Roman" w:hAnsi="Times New Roman" w:cs="Times New Roman"/>
          <w:sz w:val="28"/>
          <w:szCs w:val="28"/>
        </w:rPr>
        <w:t>переоформленного квалификационного аттестата, дубликата квалификационного аттестата.</w:t>
      </w:r>
    </w:p>
    <w:p w:rsidR="00B2244B" w:rsidRPr="009A3B17" w:rsidRDefault="00AB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оформленного заявления о выдаче квалификационного аттестата</w:t>
      </w:r>
      <w:r>
        <w:rPr>
          <w:rFonts w:ascii="Times New Roman" w:hAnsi="Times New Roman" w:cs="Times New Roman"/>
          <w:sz w:val="28"/>
          <w:szCs w:val="28"/>
        </w:rPr>
        <w:t>, переоформленного квалификационного аттестата, дубликата квалификационного аттестата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вручает заявителю квалификационный аттестат,</w:t>
      </w:r>
      <w:r>
        <w:rPr>
          <w:rFonts w:ascii="Times New Roman" w:hAnsi="Times New Roman" w:cs="Times New Roman"/>
          <w:sz w:val="28"/>
          <w:szCs w:val="28"/>
        </w:rPr>
        <w:t xml:space="preserve"> переоформленный квалификационный аттестат, дубликат квалификационного аттестата,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что фиксируется личной подписью заявителя и ответственного исполнителя в журнале выдачи квалификационных аттестатов, дубликатов квалификационных аттестатов, переоформленных квалификационных аттестатов.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квалификационного аттестата</w:t>
      </w:r>
      <w:r w:rsidR="00AB607B">
        <w:rPr>
          <w:rFonts w:ascii="Times New Roman" w:hAnsi="Times New Roman" w:cs="Times New Roman"/>
          <w:sz w:val="28"/>
          <w:szCs w:val="28"/>
        </w:rPr>
        <w:t>, переоформленного квалификационного аттестата, дубликата квалификационного аттестата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заявителю при предъявлении документа, удостоверяющего его личность, либо представителю заявителя на основании доверенности, заверенной в установленном порядке, и документа, удостоверяющего его личность.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Неполученные квалификационные аттестаты</w:t>
      </w:r>
      <w:r w:rsidR="00AB607B">
        <w:rPr>
          <w:rFonts w:ascii="Times New Roman" w:hAnsi="Times New Roman" w:cs="Times New Roman"/>
          <w:sz w:val="28"/>
          <w:szCs w:val="28"/>
        </w:rPr>
        <w:t>, переоформленные квалификационные аттестаты, дубликаты квалификационных аттестатов</w:t>
      </w:r>
      <w:r w:rsidRPr="009A3B17">
        <w:rPr>
          <w:rFonts w:ascii="Times New Roman" w:hAnsi="Times New Roman" w:cs="Times New Roman"/>
          <w:sz w:val="28"/>
          <w:szCs w:val="28"/>
        </w:rPr>
        <w:t xml:space="preserve"> хранятся Департаментом в течение 3 лет с даты их изготовления. По истечении указанного срока неполученные квалификационные аттестаты подлежат уничтожению по акту в установленном порядке.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B22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7B1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7CA"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Департамента,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Департамента.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 за соблюдением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лицами положений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7B1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2244B" w:rsidRPr="009A3B17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Департамента,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Департамента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2244B" w:rsidRPr="009A3B1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контроля, должностное лицо, ответственное за организацию работы по предоставлению государственной услуги, устанавлива</w:t>
      </w:r>
      <w:r w:rsidR="00667FEC">
        <w:rPr>
          <w:rFonts w:ascii="Times New Roman" w:hAnsi="Times New Roman" w:cs="Times New Roman"/>
          <w:sz w:val="28"/>
          <w:szCs w:val="28"/>
        </w:rPr>
        <w:t>ю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тся </w:t>
      </w:r>
      <w:r w:rsidR="009A3B17">
        <w:rPr>
          <w:rFonts w:ascii="Times New Roman" w:hAnsi="Times New Roman" w:cs="Times New Roman"/>
          <w:sz w:val="28"/>
          <w:szCs w:val="28"/>
        </w:rPr>
        <w:t>Директором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и периодичность осуществления плановых и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2244B" w:rsidRPr="009A3B17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Департамента.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2244B" w:rsidRPr="009A3B17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Департамента государственного жилищного и строительного надзора Свердловской области, ответственных за предоставление государственной услуги.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к должностным лицам Департамента государственного жилищного и строительного надзора Свердловской области применяются меры дисциплинарной ответственности, предусмотренные Федеральным </w:t>
      </w:r>
      <w:hyperlink r:id="rId24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от 27 июля 2004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79-ФЗ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</w:t>
      </w:r>
      <w:r w:rsidR="00667FEC">
        <w:rPr>
          <w:rFonts w:ascii="Times New Roman" w:hAnsi="Times New Roman" w:cs="Times New Roman"/>
          <w:sz w:val="28"/>
          <w:szCs w:val="28"/>
        </w:rPr>
        <w:t>0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84-ОЗ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Об особенностях государственной гражданской службы Свердловской области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B94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за решения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B2244B" w:rsidRPr="009A3B17" w:rsidRDefault="00216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ими в ходе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2244B" w:rsidRPr="009A3B17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Исполнитель, ответственный за осуществление соответствующих </w:t>
      </w:r>
      <w:r w:rsidR="00B2244B" w:rsidRPr="009A3B17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Административного регламента, несет персональную ответственность за: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соблюдение порядка, в том числе сроков предоставления государственной услуги на выдачу квалификационного аттестата, переоформленного квалификационного аттестата, дубликата квалификационного аттестата, уведомления об отказе в выдаче квалификационного аттестата, переоформленного квалификационного аттестата, дубликата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достоверность сведений, внесенных в Реестр квалификационных аттестатов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 и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формам контроля за предоставлением государственной услуги,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B2244B" w:rsidRPr="009A3B17">
        <w:rPr>
          <w:rFonts w:ascii="Times New Roman" w:hAnsi="Times New Roman" w:cs="Times New Roman"/>
          <w:sz w:val="28"/>
          <w:szCs w:val="28"/>
        </w:rPr>
        <w:t>. Для осуществления контроля за порядком выдачи квалификационных аттестатов граждане, их объединения и организации имеют право направлять в Министерство строительства и жилищно-коммунального хозяйства Российской Федерации индивидуальные и коллективные обращения с предложениями, рекомендациями по совершенствованию порядка проведения квалификационного экзамена, порядка ведения квалификационных аттестатов, порядка выдачи и аннулирования квалификационного аттестата.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Контроль за порядком выдачи квалификационных аттестатов со стороны граждан, объединений граждан и организаций осуществляется путем получения информации о наличии в действиях ответственных должностных лиц Департамента, нарушений положений </w:t>
      </w:r>
      <w:hyperlink r:id="rId26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05.12.2014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789/</w:t>
      </w:r>
      <w:proofErr w:type="spellStart"/>
      <w:r w:rsidR="00B2244B" w:rsidRPr="009A3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244B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квалификационного аттестата, Порядка ведения реестра квалификационных аттестатов</w:t>
      </w:r>
      <w:r w:rsidR="00D25EDE">
        <w:rPr>
          <w:rFonts w:ascii="Times New Roman" w:hAnsi="Times New Roman" w:cs="Times New Roman"/>
          <w:sz w:val="28"/>
          <w:szCs w:val="28"/>
        </w:rPr>
        <w:t>,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Формы квалификационного аттестата, Перечня вопросов, предлагаемых лицу, 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 октября 2014 г.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1110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нарушение срока исполнения административных действий при выдаче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требование у заявителя документов, не предусмотренных нормативными правовыми актами Российской Федерации для исполнения административных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действий при выдаче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отказ в приеме у заявителя документов, предоставление которых предусмотрено нормативными правовыми актами Российской Федерации для исполнения административных действий при выдаче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отказ в исполнении административных действий при выдаче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затребование у заявителя при исполнении административных действий при выдаче квалификационных аттестатов платы, не предусмотренной нормативными правовыми актами Российской Федерации;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е) отказ Департамента государственного жилищного и строительного надзора Свердловской области, должностного лица Департамента, исполняющего административные действия при выдаче квалификационных аттестатов, в исправлении допущенных опечаток и ошибок в выданных в результате исполнения административных действий при выдаче квалификационных аттестатов документах либо нарушение установленного срока таких исправлений.</w:t>
      </w:r>
      <w:proofErr w:type="gramEnd"/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B22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216B94">
        <w:rPr>
          <w:rFonts w:ascii="Times New Roman" w:hAnsi="Times New Roman" w:cs="Times New Roman"/>
          <w:b/>
          <w:sz w:val="28"/>
          <w:szCs w:val="28"/>
        </w:rPr>
        <w:t>Д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</w:t>
      </w:r>
      <w:r w:rsidR="00667FEC"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667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области, а также должностных лиц департамента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16B94">
        <w:rPr>
          <w:rFonts w:ascii="Times New Roman" w:hAnsi="Times New Roman" w:cs="Times New Roman"/>
          <w:b/>
          <w:sz w:val="28"/>
          <w:szCs w:val="28"/>
        </w:rPr>
        <w:t>нформация для заявителя о его праве подать жалобу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</w:t>
      </w:r>
      <w:r w:rsidR="00667FEC"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667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 и (или) его должностных лиц,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департамента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B94">
        <w:rPr>
          <w:rFonts w:ascii="Times New Roman" w:hAnsi="Times New Roman" w:cs="Times New Roman"/>
          <w:b/>
          <w:sz w:val="28"/>
          <w:szCs w:val="28"/>
        </w:rPr>
        <w:t>свердловской</w:t>
      </w:r>
      <w:proofErr w:type="gramEnd"/>
      <w:r w:rsidRPr="00216B94">
        <w:rPr>
          <w:rFonts w:ascii="Times New Roman" w:hAnsi="Times New Roman" w:cs="Times New Roman"/>
          <w:b/>
          <w:sz w:val="28"/>
          <w:szCs w:val="28"/>
        </w:rPr>
        <w:t xml:space="preserve"> области при предоставлении государственной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услуги (далее - жалоба)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государственной услуги (на любом этапе), действия (бездействие) должностных лиц, государственных гражданских служащих Департамента в досудебном (внесудебном) порядке.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редмет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может обратиться с заявлением о нарушении порядка предоставления государственной услуги, в том числе в следующих случаях: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документов, не предусмотренных </w:t>
      </w:r>
      <w:hyperlink w:anchor="P18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4) отказ в приеме документов, необходимых для предоставления государственной услуги, у заявителя;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 по основаниям, не предусмотренным </w:t>
      </w:r>
      <w:hyperlink w:anchor="P23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 w:rsidR="00667FEC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6) затребование у заявителя платы, не предусмотренной </w:t>
      </w:r>
      <w:hyperlink w:anchor="P24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 w:rsidR="00667FE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Заявитель, подавший жалобу, несет ответственность за достоверность сведений, содержащихся в предоставленной жалобе, в соответствии с действующим законодательством.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B94">
        <w:rPr>
          <w:rFonts w:ascii="Times New Roman" w:hAnsi="Times New Roman" w:cs="Times New Roman"/>
          <w:b/>
          <w:sz w:val="28"/>
          <w:szCs w:val="28"/>
        </w:rPr>
        <w:t>рганы государственной власти и должностные лица,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 заявителя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Уполномоченным на рассмотрение жалобы органом является Департамент в случае обжалования действий (бездействия) должностного лица Департамента, Правительство Свердловской области в случае обжалования действий (бездействия) </w:t>
      </w:r>
      <w:r w:rsidR="009A3B17">
        <w:rPr>
          <w:rFonts w:ascii="Times New Roman" w:hAnsi="Times New Roman" w:cs="Times New Roman"/>
          <w:sz w:val="28"/>
          <w:szCs w:val="28"/>
        </w:rPr>
        <w:t>Директора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подачи 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заявителем жалобы.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наименование Департамента, должностного лица Департамента либо государственного служащего, решения и действия (бездействие) которых обжалуются;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Жалобы заявителей, поданные в письменной форме или в форме электронного документа, оставляются без ответа по существу поставленного </w:t>
      </w:r>
      <w:r w:rsidR="00B2244B" w:rsidRPr="009A3B17">
        <w:rPr>
          <w:rFonts w:ascii="Times New Roman" w:hAnsi="Times New Roman" w:cs="Times New Roman"/>
          <w:sz w:val="28"/>
          <w:szCs w:val="28"/>
        </w:rPr>
        <w:lastRenderedPageBreak/>
        <w:t>вопроса в следующих случаях: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ответа, при этом заявителю сообщается о недопустимости злоупотребления правом);</w:t>
      </w:r>
    </w:p>
    <w:p w:rsidR="00B2244B" w:rsidRPr="009A3B17" w:rsidRDefault="00A64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2244B" w:rsidRPr="009A3B17">
        <w:rPr>
          <w:rFonts w:ascii="Times New Roman" w:hAnsi="Times New Roman" w:cs="Times New Roman"/>
          <w:sz w:val="28"/>
          <w:szCs w:val="28"/>
        </w:rPr>
        <w:t>) текст жалобы не поддается прочтению (ответ на жалобу не дается, о чем в течение семи дней со дня ее регистрации сообщается заявителю, если его фамилия и почтовый адрес поддаются прочтению).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роки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2"/>
      <w:bookmarkEnd w:id="9"/>
      <w:r>
        <w:rPr>
          <w:rFonts w:ascii="Times New Roman" w:hAnsi="Times New Roman" w:cs="Times New Roman"/>
          <w:sz w:val="28"/>
          <w:szCs w:val="28"/>
        </w:rPr>
        <w:t>72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уполномоченным на ее рассмотрение, в течение пятнадцати рабочих дней со дня ее регистрации, а в случае обжалования отказа должностных лиц Департамента, ответственных за предоставление государственной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6B94">
        <w:rPr>
          <w:rFonts w:ascii="Times New Roman" w:hAnsi="Times New Roman" w:cs="Times New Roman"/>
          <w:b/>
          <w:sz w:val="28"/>
          <w:szCs w:val="28"/>
        </w:rPr>
        <w:t>езультат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лицо, указанное в </w:t>
      </w:r>
      <w:hyperlink w:anchor="P562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200516">
          <w:rPr>
            <w:rFonts w:ascii="Times New Roman" w:hAnsi="Times New Roman" w:cs="Times New Roman"/>
            <w:color w:val="0000FF"/>
            <w:sz w:val="28"/>
            <w:szCs w:val="28"/>
          </w:rPr>
          <w:t>83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одно из следующих решений: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D2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23E5">
        <w:rPr>
          <w:rFonts w:ascii="Times New Roman" w:hAnsi="Times New Roman" w:cs="Times New Roman"/>
          <w:sz w:val="28"/>
          <w:szCs w:val="28"/>
        </w:rPr>
        <w:t>5</w:t>
      </w:r>
      <w:r w:rsidR="00B2244B" w:rsidRPr="009A3B17">
        <w:rPr>
          <w:rFonts w:ascii="Times New Roman" w:hAnsi="Times New Roman" w:cs="Times New Roman"/>
          <w:sz w:val="28"/>
          <w:szCs w:val="28"/>
        </w:rPr>
        <w:t>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обжалования принятого по жалобе решения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Жалобы на решения, принятые Директором Департамента, направляются в Правительство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раво заявителя на получение информации и документов,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B9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16B94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имеет право обратиться в Департамент за получением информации и документов, необходимых для обоснования и рассмотрения жалобы.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пособы информирования заявителей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порядке подачи 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E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2244B" w:rsidRPr="009A3B17">
        <w:rPr>
          <w:rFonts w:ascii="Times New Roman" w:hAnsi="Times New Roman" w:cs="Times New Roman"/>
          <w:sz w:val="28"/>
          <w:szCs w:val="28"/>
        </w:rPr>
        <w:t>. Департамент обеспечивает: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информирование граждан о порядке обжалования действий (бездействия) должностных лиц, государственных гражданских служащих Департамента посредством размещения информации на стендах в местах предоставления государственной услуги, на своем официальном сайте в информационно-телекоммуникационной сети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Интернет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Default="009A3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консультирование граждан о порядке обжалования действий (бездействия) должностных лиц, государственных гражданских служащих Департамента</w:t>
      </w:r>
      <w:r w:rsidR="00667FEC">
        <w:rPr>
          <w:rFonts w:ascii="Times New Roman" w:hAnsi="Times New Roman" w:cs="Times New Roman"/>
          <w:sz w:val="28"/>
          <w:szCs w:val="28"/>
        </w:rPr>
        <w:t>,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в том числе по телефону, по электронной почте, на личном приеме.</w:t>
      </w:r>
    </w:p>
    <w:p w:rsidR="006309FD" w:rsidRDefault="0063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жилищного и строительного надзора </w:t>
      </w:r>
      <w:r w:rsidRPr="00A03854">
        <w:rPr>
          <w:rFonts w:ascii="Times New Roman" w:hAnsi="Times New Roman" w:cs="Times New Roman"/>
          <w:sz w:val="28"/>
          <w:szCs w:val="28"/>
        </w:rPr>
        <w:t xml:space="preserve">Свердловской области по предоставлению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выдаче квалификационного аттестата</w:t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6309FD" w:rsidRPr="00EA7861" w:rsidRDefault="006309FD" w:rsidP="00630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861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667FE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Pr="00EA7861">
        <w:rPr>
          <w:rFonts w:ascii="Times New Roman" w:hAnsi="Times New Roman" w:cs="Times New Roman"/>
          <w:sz w:val="28"/>
          <w:szCs w:val="28"/>
        </w:rPr>
        <w:t xml:space="preserve"> выдаче квалификационного аттестата</w:t>
      </w:r>
    </w:p>
    <w:p w:rsidR="006309FD" w:rsidRPr="00A03854" w:rsidRDefault="006309FD" w:rsidP="00630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9FD" w:rsidRPr="00A03854" w:rsidRDefault="006309FD" w:rsidP="00630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7306" wp14:editId="5E176BD1">
                <wp:simplePos x="0" y="0"/>
                <wp:positionH relativeFrom="column">
                  <wp:posOffset>384810</wp:posOffset>
                </wp:positionH>
                <wp:positionV relativeFrom="paragraph">
                  <wp:posOffset>27305</wp:posOffset>
                </wp:positionV>
                <wp:extent cx="5562600" cy="8763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F4" w:rsidRPr="00DA7AB0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государственного жилищного и строительного надзора</w:t>
                            </w: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Свердловской области заявления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квалификационного аттестата, переоформлении квалификационного аттестата, дубликата квалификационного аттестата</w:t>
                            </w: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2673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.3pt;margin-top:2.15pt;width:43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" fillcolor="white [3201]" strokeweight=".5pt">
                <v:textbox>
                  <w:txbxContent>
                    <w:p w:rsidR="00DB3CF4" w:rsidRPr="00DA7AB0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государственного жилищного и строительного надзора</w:t>
                      </w: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Свердловской области заявления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квалификационного аттестата, переоформлении квалификационного аттестата, дубликата квалификационного аттестата</w:t>
                      </w: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6309FD" w:rsidRPr="00A03854" w:rsidRDefault="006309FD" w:rsidP="006309FD"/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02B6F" wp14:editId="0CDF28E1">
                <wp:simplePos x="0" y="0"/>
                <wp:positionH relativeFrom="column">
                  <wp:posOffset>3061335</wp:posOffset>
                </wp:positionH>
                <wp:positionV relativeFrom="paragraph">
                  <wp:posOffset>172085</wp:posOffset>
                </wp:positionV>
                <wp:extent cx="0" cy="20955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1C95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1.05pt;margin-top:13.55pt;width:0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F443" wp14:editId="12BA94D8">
                <wp:simplePos x="0" y="0"/>
                <wp:positionH relativeFrom="column">
                  <wp:posOffset>375285</wp:posOffset>
                </wp:positionH>
                <wp:positionV relativeFrom="paragraph">
                  <wp:posOffset>77470</wp:posOffset>
                </wp:positionV>
                <wp:extent cx="5562600" cy="3238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F4" w:rsidRPr="00DA7AB0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2FF443" id="Поле 2" o:spid="_x0000_s1027" type="#_x0000_t202" style="position:absolute;margin-left:29.55pt;margin-top:6.1pt;width:438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" fillcolor="white [3201]" strokeweight=".5pt">
                <v:textbox>
                  <w:txbxContent>
                    <w:p w:rsidR="00DB3CF4" w:rsidRPr="00DA7AB0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CE887" wp14:editId="0DA15684">
                <wp:simplePos x="0" y="0"/>
                <wp:positionH relativeFrom="column">
                  <wp:posOffset>3042285</wp:posOffset>
                </wp:positionH>
                <wp:positionV relativeFrom="paragraph">
                  <wp:posOffset>87630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DFBED0" id="Прямая со стрелкой 13" o:spid="_x0000_s1026" type="#_x0000_t32" style="position:absolute;margin-left:239.55pt;margin-top:6.9pt;width:0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0C6C5" wp14:editId="44562B9D">
                <wp:simplePos x="0" y="0"/>
                <wp:positionH relativeFrom="page">
                  <wp:posOffset>1123950</wp:posOffset>
                </wp:positionH>
                <wp:positionV relativeFrom="paragraph">
                  <wp:posOffset>12065</wp:posOffset>
                </wp:positionV>
                <wp:extent cx="5591175" cy="3048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F4" w:rsidRPr="00560E43" w:rsidRDefault="00DB3CF4" w:rsidP="006309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и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0C6C5" id="Поле 7" o:spid="_x0000_s1028" type="#_x0000_t202" style="position:absolute;margin-left:88.5pt;margin-top:.95pt;width:44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" fillcolor="white [3201]" strokeweight=".5pt">
                <v:textbox>
                  <w:txbxContent>
                    <w:p w:rsidR="00DB3CF4" w:rsidRPr="00560E43" w:rsidRDefault="00DB3CF4" w:rsidP="006309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и материалов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3FAC8" wp14:editId="37489A4E">
                <wp:simplePos x="0" y="0"/>
                <wp:positionH relativeFrom="column">
                  <wp:posOffset>3080385</wp:posOffset>
                </wp:positionH>
                <wp:positionV relativeFrom="paragraph">
                  <wp:posOffset>12065</wp:posOffset>
                </wp:positionV>
                <wp:extent cx="9525" cy="2381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AB879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.95pt" to="243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" strokecolor="black [3213]" strokeweight="1pt"/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47F65" wp14:editId="7FA83674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40386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8B705A"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05pt" to="31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" strokecolor="black [3213]" strokeweight="1pt">
                <w10:wrap anchorx="margin"/>
              </v:lin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E0E94" wp14:editId="2EC22925">
                <wp:simplePos x="0" y="0"/>
                <wp:positionH relativeFrom="column">
                  <wp:posOffset>1118870</wp:posOffset>
                </wp:positionH>
                <wp:positionV relativeFrom="paragraph">
                  <wp:posOffset>13970</wp:posOffset>
                </wp:positionV>
                <wp:extent cx="45719" cy="247650"/>
                <wp:effectExtent l="38100" t="0" r="6921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70588" id="Прямая со стрелкой 20" o:spid="_x0000_s1026" type="#_x0000_t32" style="position:absolute;margin-left:88.1pt;margin-top:1.1pt;width:3.6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14123" wp14:editId="501CCD9B">
                <wp:simplePos x="0" y="0"/>
                <wp:positionH relativeFrom="column">
                  <wp:posOffset>5194935</wp:posOffset>
                </wp:positionH>
                <wp:positionV relativeFrom="paragraph">
                  <wp:posOffset>13970</wp:posOffset>
                </wp:positionV>
                <wp:extent cx="0" cy="314325"/>
                <wp:effectExtent l="7620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83821" id="Прямая со стрелкой 21" o:spid="_x0000_s1026" type="#_x0000_t32" style="position:absolute;margin-left:409.05pt;margin-top:1.1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90BE" wp14:editId="6FA5B644">
                <wp:simplePos x="0" y="0"/>
                <wp:positionH relativeFrom="column">
                  <wp:posOffset>156210</wp:posOffset>
                </wp:positionH>
                <wp:positionV relativeFrom="paragraph">
                  <wp:posOffset>13969</wp:posOffset>
                </wp:positionV>
                <wp:extent cx="2933700" cy="10763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 дате и времени получения квалификационного аттестата, переоформленного квалификационного аттестата, дубликата квалификационного аттестата</w:t>
                            </w:r>
                          </w:p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переоформленного квалификационного аттестата, дубликата квалификационного аттестата</w:t>
                            </w:r>
                          </w:p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890BE" id="Поле 8" o:spid="_x0000_s1029" type="#_x0000_t202" style="position:absolute;margin-left:12.3pt;margin-top:1.1pt;width:231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" fillcolor="white [3201]" strokeweight=".5pt">
                <v:textbox>
                  <w:txbxContent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 дате и времени получения квалификационного аттестата, переоформленного квалификационного аттестата, дубликата квалификационного аттестата</w:t>
                      </w:r>
                    </w:p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переоформленного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квалификационного аттестата, дубликата квалификационного аттестата</w:t>
                      </w:r>
                    </w:p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E489D" wp14:editId="2D4476E5">
                <wp:simplePos x="0" y="0"/>
                <wp:positionH relativeFrom="column">
                  <wp:posOffset>3518535</wp:posOffset>
                </wp:positionH>
                <wp:positionV relativeFrom="paragraph">
                  <wp:posOffset>13969</wp:posOffset>
                </wp:positionV>
                <wp:extent cx="2952750" cy="10572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квалификационного аттестата, переоформленного квалификационного аттестата, дубликата квалификационного аттестата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E489D" id="Поле 9" o:spid="_x0000_s1030" type="#_x0000_t202" style="position:absolute;margin-left:277.05pt;margin-top:1.1pt;width:232.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" fillcolor="white [3201]" strokeweight=".5pt">
                <v:textbox>
                  <w:txbxContent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</w:t>
                      </w: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квалификационного аттестата, переоформленного квалификационного аттестата, дубликата квалификационного аттестата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/>
    <w:p w:rsidR="006309FD" w:rsidRPr="00A03854" w:rsidRDefault="006309FD" w:rsidP="006309FD"/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1EA16" wp14:editId="16CE1EFE">
                <wp:simplePos x="0" y="0"/>
                <wp:positionH relativeFrom="column">
                  <wp:posOffset>1291590</wp:posOffset>
                </wp:positionH>
                <wp:positionV relativeFrom="paragraph">
                  <wp:posOffset>120015</wp:posOffset>
                </wp:positionV>
                <wp:extent cx="45719" cy="314325"/>
                <wp:effectExtent l="57150" t="0" r="5016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EBEEB" id="Прямая со стрелкой 22" o:spid="_x0000_s1026" type="#_x0000_t32" style="position:absolute;margin-left:101.7pt;margin-top:9.45pt;width:3.6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7B74F" wp14:editId="7D904503">
                <wp:simplePos x="0" y="0"/>
                <wp:positionH relativeFrom="column">
                  <wp:posOffset>118110</wp:posOffset>
                </wp:positionH>
                <wp:positionV relativeFrom="paragraph">
                  <wp:posOffset>121285</wp:posOffset>
                </wp:positionV>
                <wp:extent cx="2933700" cy="9715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квалификационного аттестата, переоформленного квалификационного аттестата, дубликата квалификационного аттестата</w:t>
                            </w:r>
                          </w:p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переоформленного квалификационного аттестата, дубликата квалификационного аттестата</w:t>
                            </w:r>
                          </w:p>
                          <w:p w:rsidR="00DB3CF4" w:rsidRPr="00560E43" w:rsidRDefault="00DB3CF4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87B74F" id="Поле 10" o:spid="_x0000_s1031" type="#_x0000_t202" style="position:absolute;margin-left:9.3pt;margin-top:9.55pt;width:231pt;height:7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" fillcolor="white [3201]" strokeweight=".5pt">
                <v:textbox>
                  <w:txbxContent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квалификационного аттестата, переоформленного квалификационного аттестата, дубликата квалификационного аттестата</w:t>
                      </w:r>
                    </w:p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переоформленного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квалификационного аттестата, дубликата квалификационного аттестата</w:t>
                      </w:r>
                    </w:p>
                    <w:p w:rsidR="00DB3CF4" w:rsidRPr="00560E43" w:rsidRDefault="00DB3CF4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/>
    <w:p w:rsidR="006309FD" w:rsidRPr="00A03854" w:rsidRDefault="006309FD" w:rsidP="006309FD"/>
    <w:p w:rsidR="006309FD" w:rsidRPr="00A03854" w:rsidRDefault="006309FD" w:rsidP="006309FD"/>
    <w:p w:rsidR="006309FD" w:rsidRPr="00A03854" w:rsidRDefault="006309FD" w:rsidP="006309FD"/>
    <w:p w:rsidR="006309FD" w:rsidRDefault="006309FD" w:rsidP="006309FD">
      <w:r>
        <w:br w:type="page"/>
      </w:r>
    </w:p>
    <w:p w:rsidR="006309FD" w:rsidRPr="00422F9D" w:rsidRDefault="006309FD" w:rsidP="006309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F9D">
        <w:rPr>
          <w:rFonts w:ascii="Times New Roman" w:hAnsi="Times New Roman" w:cs="Times New Roman"/>
          <w:b/>
          <w:sz w:val="28"/>
          <w:szCs w:val="24"/>
        </w:rPr>
        <w:lastRenderedPageBreak/>
        <w:t>СОГЛАСОВАНИЕ</w:t>
      </w:r>
    </w:p>
    <w:p w:rsidR="006309FD" w:rsidRPr="00422F9D" w:rsidRDefault="006309FD" w:rsidP="006309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F9D">
        <w:rPr>
          <w:rFonts w:ascii="Times New Roman" w:hAnsi="Times New Roman" w:cs="Times New Roman"/>
          <w:b/>
          <w:sz w:val="28"/>
          <w:szCs w:val="24"/>
        </w:rPr>
        <w:t xml:space="preserve">проекта приказа </w:t>
      </w:r>
      <w:r>
        <w:rPr>
          <w:rFonts w:ascii="Times New Roman" w:hAnsi="Times New Roman" w:cs="Times New Roman"/>
          <w:b/>
          <w:sz w:val="28"/>
          <w:szCs w:val="24"/>
        </w:rPr>
        <w:t>Департамента государственного жилищного и строительного надзора Свердловской области</w:t>
      </w:r>
    </w:p>
    <w:p w:rsidR="006309FD" w:rsidRPr="00422F9D" w:rsidRDefault="006309FD" w:rsidP="006309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8"/>
        <w:gridCol w:w="3189"/>
        <w:gridCol w:w="2268"/>
        <w:gridCol w:w="1559"/>
        <w:gridCol w:w="1559"/>
        <w:gridCol w:w="1276"/>
        <w:gridCol w:w="142"/>
      </w:tblGrid>
      <w:tr w:rsidR="006309FD" w:rsidRPr="00422F9D" w:rsidTr="00A64606">
        <w:trPr>
          <w:gridAfter w:val="1"/>
          <w:wAfter w:w="142" w:type="dxa"/>
        </w:trPr>
        <w:tc>
          <w:tcPr>
            <w:tcW w:w="3227" w:type="dxa"/>
            <w:gridSpan w:val="2"/>
            <w:shd w:val="clear" w:color="auto" w:fill="auto"/>
          </w:tcPr>
          <w:p w:rsidR="006309FD" w:rsidRPr="00422F9D" w:rsidRDefault="006309FD" w:rsidP="00A646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приказа: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6309FD" w:rsidRPr="00422F9D" w:rsidRDefault="006309FD" w:rsidP="00A646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10" w:name="Название_НПА2"/>
            <w:bookmarkEnd w:id="10"/>
            <w:r w:rsidRPr="00422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Свердловской области по предоставлению государственной услуги по выдаче квалификационного аттестата</w:t>
            </w:r>
            <w:r w:rsidRPr="0042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09FD" w:rsidRPr="00422F9D" w:rsidRDefault="006309FD" w:rsidP="00A646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189" w:type="dxa"/>
            <w:vMerge w:val="restart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536" w:type="dxa"/>
            <w:gridSpan w:val="4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189" w:type="dxa"/>
            <w:vMerge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на согласование </w:t>
            </w: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подпись </w:t>
            </w: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47"/>
        </w:trPr>
        <w:tc>
          <w:tcPr>
            <w:tcW w:w="3189" w:type="dxa"/>
          </w:tcPr>
          <w:p w:rsidR="006309FD" w:rsidRPr="00422F9D" w:rsidRDefault="006309FD" w:rsidP="0063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268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Л.А. Карпухина</w:t>
            </w: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47"/>
        </w:trPr>
        <w:tc>
          <w:tcPr>
            <w:tcW w:w="318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268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Щепелин</w:t>
            </w: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47"/>
        </w:trPr>
        <w:tc>
          <w:tcPr>
            <w:tcW w:w="318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268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Н.С. Миленина</w:t>
            </w: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9FD" w:rsidRPr="00422F9D" w:rsidRDefault="006309FD" w:rsidP="0063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9FD" w:rsidRPr="00422F9D" w:rsidRDefault="006309FD" w:rsidP="006309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7441"/>
      </w:tblGrid>
      <w:tr w:rsidR="006309FD" w:rsidRPr="00422F9D" w:rsidTr="00A64606">
        <w:trPr>
          <w:trHeight w:hRule="exact" w:val="595"/>
        </w:trPr>
        <w:tc>
          <w:tcPr>
            <w:tcW w:w="2520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Приказ разослать: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9FD" w:rsidRPr="00422F9D" w:rsidTr="00A64606">
        <w:trPr>
          <w:trHeight w:hRule="exact" w:val="839"/>
        </w:trPr>
        <w:tc>
          <w:tcPr>
            <w:tcW w:w="2520" w:type="dxa"/>
            <w:tcBorders>
              <w:top w:val="single" w:sz="4" w:space="0" w:color="auto"/>
            </w:tcBorders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441" w:type="dxa"/>
            <w:tcBorders>
              <w:top w:val="single" w:sz="4" w:space="0" w:color="auto"/>
            </w:tcBorders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Миленина Наталия Сергеевна, начальник правового отдела</w:t>
            </w:r>
          </w:p>
        </w:tc>
      </w:tr>
    </w:tbl>
    <w:p w:rsidR="006309FD" w:rsidRPr="009A3B17" w:rsidRDefault="0063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09FD" w:rsidRPr="009A3B17" w:rsidSect="009A3B17">
      <w:pgSz w:w="11907" w:h="16840"/>
      <w:pgMar w:top="1134" w:right="567" w:bottom="1134" w:left="1418" w:header="0" w:footer="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9C4"/>
    <w:multiLevelType w:val="hybridMultilevel"/>
    <w:tmpl w:val="FA7046BA"/>
    <w:lvl w:ilvl="0" w:tplc="A08E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4B"/>
    <w:rsid w:val="00060991"/>
    <w:rsid w:val="000C092E"/>
    <w:rsid w:val="00200516"/>
    <w:rsid w:val="00216B94"/>
    <w:rsid w:val="002F66FF"/>
    <w:rsid w:val="003256E3"/>
    <w:rsid w:val="0038738C"/>
    <w:rsid w:val="004A4981"/>
    <w:rsid w:val="005266EB"/>
    <w:rsid w:val="006309FD"/>
    <w:rsid w:val="00667FEC"/>
    <w:rsid w:val="006F742B"/>
    <w:rsid w:val="007B17CA"/>
    <w:rsid w:val="00841976"/>
    <w:rsid w:val="009439EF"/>
    <w:rsid w:val="009A3B17"/>
    <w:rsid w:val="009E10ED"/>
    <w:rsid w:val="00A64606"/>
    <w:rsid w:val="00A94C6A"/>
    <w:rsid w:val="00AB607B"/>
    <w:rsid w:val="00B01FB6"/>
    <w:rsid w:val="00B2244B"/>
    <w:rsid w:val="00C22EE3"/>
    <w:rsid w:val="00D25EDE"/>
    <w:rsid w:val="00D8491E"/>
    <w:rsid w:val="00D941BD"/>
    <w:rsid w:val="00D951D8"/>
    <w:rsid w:val="00DB3CF4"/>
    <w:rsid w:val="00DD5843"/>
    <w:rsid w:val="00DE292E"/>
    <w:rsid w:val="00EC23E5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2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2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30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9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2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2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30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9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FC0F8AC68F73E949209EA56E3A2FEBCF6C5C2228C2FC32186ED5C5ES7Q6N" TargetMode="External"/><Relationship Id="rId13" Type="http://schemas.openxmlformats.org/officeDocument/2006/relationships/hyperlink" Target="consultantplus://offline/ref=A46FC0F8AC68F73E949209EA56E3A2FEBCF6C3C2228A2FC32186ED5C5E76CBAADB51A900CB3B75FASEQDN" TargetMode="External"/><Relationship Id="rId18" Type="http://schemas.openxmlformats.org/officeDocument/2006/relationships/hyperlink" Target="consultantplus://offline/ref=A46FC0F8AC68F73E949209EA56E3A2FEBCF6C2C0248E2FC32186ED5C5E76CBAADB51A900CB3B75F5SEQFN" TargetMode="External"/><Relationship Id="rId26" Type="http://schemas.openxmlformats.org/officeDocument/2006/relationships/hyperlink" Target="consultantplus://offline/ref=A46FC0F8AC68F73E949209EA56E3A2FEBCF6C2C0248E2FC32186ED5C5ES7Q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6FC0F8AC68F73E949217E7408FFCF4BCFA9BCC2488209D79D3EB0B0126CDFF9B11AF55887F78F2E9E1974ES3QBN" TargetMode="External"/><Relationship Id="rId7" Type="http://schemas.openxmlformats.org/officeDocument/2006/relationships/hyperlink" Target="consultantplus://offline/ref=A46FC0F8AC68F73E949209EA56E3A2FEBCF9C7C72C8E2FC32186ED5C5ES7Q6N" TargetMode="External"/><Relationship Id="rId12" Type="http://schemas.openxmlformats.org/officeDocument/2006/relationships/hyperlink" Target="consultantplus://offline/ref=A46FC0F8AC68F73E949209EA56E3A2FEBCF6C6C8238C2FC32186ED5C5ES7Q6N" TargetMode="External"/><Relationship Id="rId17" Type="http://schemas.openxmlformats.org/officeDocument/2006/relationships/hyperlink" Target="consultantplus://offline/ref=A46FC0F8AC68F73E949209EA56E3A2FEBCF6C5C2228C2FC32186ED5C5ES7Q6N" TargetMode="External"/><Relationship Id="rId25" Type="http://schemas.openxmlformats.org/officeDocument/2006/relationships/hyperlink" Target="consultantplus://offline/ref=A46FC0F8AC68F73E949217E7408FFCF4BCFA9BCC248926947ED5EB0B0126CDFF9BS1Q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FC0F8AC68F73E949209EA56E3A2FEBCF6C7C026882FC32186ED5C5ES7Q6N" TargetMode="External"/><Relationship Id="rId20" Type="http://schemas.openxmlformats.org/officeDocument/2006/relationships/hyperlink" Target="consultantplus://offline/ref=A46FC0F8AC68F73E949217E7408FFCF4BCFA9BCC2489249479D0EB0B0126CDFF9BS1Q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FC0F8AC68F73E949209EA56E3A2FEBCF9C7C2228B2FC32186ED5C5E76CBAADB51A904C9S3QEN" TargetMode="External"/><Relationship Id="rId11" Type="http://schemas.openxmlformats.org/officeDocument/2006/relationships/hyperlink" Target="consultantplus://offline/ref=A46FC0F8AC68F73E949209EA56E3A2FEBCF9C7C2228B2FC32186ED5C5E76CBAADB51A904C9S3QEN" TargetMode="External"/><Relationship Id="rId24" Type="http://schemas.openxmlformats.org/officeDocument/2006/relationships/hyperlink" Target="consultantplus://offline/ref=A46FC0F8AC68F73E949209EA56E3A2FEBCF9C2C1208A2FC32186ED5C5ES7Q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6FC0F8AC68F73E949209EA56E3A2FEBCF6C0C52C8D2FC32186ED5C5ES7Q6N" TargetMode="External"/><Relationship Id="rId23" Type="http://schemas.openxmlformats.org/officeDocument/2006/relationships/hyperlink" Target="consultantplus://offline/ref=A46FC0F8AC68F73E949209EA56E3A2FEBCF6C3C2228A2FC32186ED5C5ES7Q6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gov66.ru" TargetMode="External"/><Relationship Id="rId19" Type="http://schemas.openxmlformats.org/officeDocument/2006/relationships/hyperlink" Target="consultantplus://offline/ref=A46FC0F8AC68F73E949217E7408FFCF4BCFA9BCC248921907DD2EB0B0126CDFF9B11AF55887F78F2E9E1964DS3Q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FC0F8AC68F73E949209EA56E3A2FEBCF6C2C0248E2FC32186ED5C5E76CBAADB51A900CB3B75F5SEQFN" TargetMode="External"/><Relationship Id="rId14" Type="http://schemas.openxmlformats.org/officeDocument/2006/relationships/hyperlink" Target="consultantplus://offline/ref=A46FC0F8AC68F73E949209EA56E3A2FEBCF7CCC72D8F2FC32186ED5C5ES7Q6N" TargetMode="External"/><Relationship Id="rId22" Type="http://schemas.openxmlformats.org/officeDocument/2006/relationships/hyperlink" Target="consultantplus://offline/ref=A46FC0F8AC68F73E949209EA56E3A2FEBCF6C6C8238C2FC32186ED5C5ES7Q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8426</Words>
  <Characters>48030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Владимировна</dc:creator>
  <cp:lastModifiedBy>Миленина Наталия Сергеевна</cp:lastModifiedBy>
  <cp:revision>2</cp:revision>
  <dcterms:created xsi:type="dcterms:W3CDTF">2016-02-17T13:30:00Z</dcterms:created>
  <dcterms:modified xsi:type="dcterms:W3CDTF">2016-02-17T13:30:00Z</dcterms:modified>
</cp:coreProperties>
</file>