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1B" w:rsidRDefault="00341C1B" w:rsidP="00341C1B">
      <w:pPr>
        <w:tabs>
          <w:tab w:val="right" w:pos="9923"/>
        </w:tabs>
        <w:suppressAutoHyphens w:val="0"/>
        <w:ind w:firstLine="0"/>
        <w:jc w:val="center"/>
        <w:rPr>
          <w:rFonts w:eastAsia="Calibri" w:cs="Times New Roman"/>
          <w:noProof/>
          <w:szCs w:val="28"/>
          <w:lang w:eastAsia="ru-RU"/>
        </w:rPr>
      </w:pPr>
    </w:p>
    <w:p w:rsidR="006E768A" w:rsidRPr="00341C1B" w:rsidRDefault="006E768A" w:rsidP="00341C1B">
      <w:pPr>
        <w:tabs>
          <w:tab w:val="right" w:pos="9923"/>
        </w:tabs>
        <w:suppressAutoHyphens w:val="0"/>
        <w:ind w:firstLine="0"/>
        <w:jc w:val="center"/>
        <w:rPr>
          <w:rFonts w:eastAsia="Calibri" w:cs="Times New Roman"/>
          <w:noProof/>
          <w:szCs w:val="28"/>
          <w:lang w:eastAsia="ru-RU"/>
        </w:rPr>
      </w:pPr>
    </w:p>
    <w:p w:rsidR="00341C1B" w:rsidRPr="00341C1B" w:rsidRDefault="00341C1B" w:rsidP="00341C1B">
      <w:pPr>
        <w:tabs>
          <w:tab w:val="right" w:pos="9923"/>
        </w:tabs>
        <w:suppressAutoHyphens w:val="0"/>
        <w:ind w:firstLine="0"/>
        <w:jc w:val="center"/>
        <w:rPr>
          <w:rFonts w:eastAsia="Calibri" w:cs="Times New Roman"/>
          <w:noProof/>
          <w:szCs w:val="28"/>
          <w:lang w:eastAsia="ru-RU"/>
        </w:rPr>
      </w:pPr>
    </w:p>
    <w:p w:rsidR="00341C1B" w:rsidRPr="00341C1B" w:rsidRDefault="00341C1B" w:rsidP="00341C1B">
      <w:pPr>
        <w:tabs>
          <w:tab w:val="right" w:pos="9923"/>
        </w:tabs>
        <w:suppressAutoHyphens w:val="0"/>
        <w:ind w:firstLine="0"/>
        <w:jc w:val="center"/>
        <w:rPr>
          <w:rFonts w:eastAsia="Calibri" w:cs="Times New Roman"/>
          <w:noProof/>
          <w:szCs w:val="28"/>
          <w:lang w:eastAsia="ru-RU"/>
        </w:rPr>
      </w:pPr>
    </w:p>
    <w:p w:rsidR="00341C1B" w:rsidRPr="00341C1B" w:rsidRDefault="00341C1B" w:rsidP="00341C1B">
      <w:pPr>
        <w:tabs>
          <w:tab w:val="right" w:pos="9923"/>
        </w:tabs>
        <w:suppressAutoHyphens w:val="0"/>
        <w:ind w:firstLine="0"/>
        <w:jc w:val="center"/>
        <w:rPr>
          <w:rFonts w:eastAsia="Calibri" w:cs="Times New Roman"/>
          <w:color w:val="FFFFFF"/>
          <w:szCs w:val="28"/>
        </w:rPr>
      </w:pPr>
    </w:p>
    <w:p w:rsidR="00341C1B" w:rsidRPr="00341C1B" w:rsidRDefault="00341C1B" w:rsidP="00341C1B">
      <w:pPr>
        <w:tabs>
          <w:tab w:val="right" w:pos="9923"/>
        </w:tabs>
        <w:suppressAutoHyphens w:val="0"/>
        <w:ind w:firstLine="0"/>
        <w:jc w:val="center"/>
        <w:rPr>
          <w:rFonts w:eastAsia="Calibri" w:cs="Times New Roman"/>
          <w:color w:val="FFFFFF"/>
          <w:szCs w:val="28"/>
        </w:rPr>
      </w:pPr>
      <w:r w:rsidRPr="00341C1B">
        <w:rPr>
          <w:rFonts w:eastAsia="Calibri" w:cs="Times New Roman"/>
          <w:color w:val="FFFFFF"/>
          <w:szCs w:val="28"/>
        </w:rPr>
        <w:t>00.00.2014</w:t>
      </w:r>
      <w:r w:rsidRPr="00341C1B">
        <w:rPr>
          <w:rFonts w:eastAsia="Calibri" w:cs="Times New Roman"/>
          <w:color w:val="FFFFFF"/>
          <w:szCs w:val="28"/>
        </w:rPr>
        <w:tab/>
        <w:t>№ 0000</w:t>
      </w:r>
      <w:r w:rsidRPr="00341C1B">
        <w:rPr>
          <w:rFonts w:eastAsia="Calibri" w:cs="Times New Roman"/>
          <w:color w:val="FFFFFF"/>
          <w:szCs w:val="28"/>
        </w:rPr>
        <w:noBreakHyphen/>
        <w:t>ПП</w:t>
      </w:r>
    </w:p>
    <w:p w:rsidR="00341C1B" w:rsidRPr="00341C1B" w:rsidRDefault="00341C1B" w:rsidP="00341C1B">
      <w:pPr>
        <w:suppressAutoHyphens w:val="0"/>
        <w:ind w:firstLine="0"/>
        <w:jc w:val="center"/>
        <w:rPr>
          <w:rFonts w:eastAsia="Calibri" w:cs="Times New Roman"/>
          <w:color w:val="FFFFFF"/>
          <w:szCs w:val="28"/>
        </w:rPr>
      </w:pPr>
      <w:r w:rsidRPr="00341C1B">
        <w:rPr>
          <w:rFonts w:eastAsia="Calibri" w:cs="Times New Roman"/>
          <w:color w:val="FFFFFF"/>
          <w:szCs w:val="28"/>
        </w:rPr>
        <w:t>г. Екатеринбург</w:t>
      </w:r>
    </w:p>
    <w:p w:rsidR="00341C1B" w:rsidRPr="00341C1B" w:rsidRDefault="00341C1B" w:rsidP="00341C1B">
      <w:pPr>
        <w:suppressAutoHyphens w:val="0"/>
        <w:autoSpaceDE w:val="0"/>
        <w:autoSpaceDN w:val="0"/>
        <w:adjustRightInd w:val="0"/>
        <w:ind w:firstLine="0"/>
        <w:jc w:val="center"/>
        <w:rPr>
          <w:rFonts w:eastAsia="Calibri" w:cs="Times New Roman"/>
          <w:bCs/>
          <w:szCs w:val="28"/>
        </w:rPr>
      </w:pPr>
    </w:p>
    <w:p w:rsidR="00341C1B" w:rsidRPr="00341C1B" w:rsidRDefault="00341C1B" w:rsidP="00341C1B">
      <w:pPr>
        <w:suppressAutoHyphens w:val="0"/>
        <w:autoSpaceDE w:val="0"/>
        <w:autoSpaceDN w:val="0"/>
        <w:adjustRightInd w:val="0"/>
        <w:ind w:firstLine="0"/>
        <w:jc w:val="center"/>
        <w:rPr>
          <w:rFonts w:eastAsia="Calibri" w:cs="Times New Roman"/>
          <w:bCs/>
          <w:szCs w:val="28"/>
        </w:rPr>
      </w:pPr>
    </w:p>
    <w:p w:rsidR="00753785" w:rsidRPr="00753785" w:rsidRDefault="00753785" w:rsidP="00753785">
      <w:pPr>
        <w:pStyle w:val="ConsPlusTitle"/>
        <w:jc w:val="center"/>
        <w:rPr>
          <w:rFonts w:ascii="Times New Roman CYR" w:eastAsiaTheme="minorHAnsi" w:hAnsi="Times New Roman CYR" w:cs="Times New Roman CYR"/>
          <w:color w:val="000000"/>
          <w:sz w:val="28"/>
          <w:szCs w:val="28"/>
          <w:lang w:eastAsia="en-US"/>
        </w:rPr>
      </w:pPr>
      <w:r w:rsidRPr="00753785">
        <w:rPr>
          <w:rFonts w:ascii="Times New Roman CYR" w:eastAsiaTheme="minorHAnsi" w:hAnsi="Times New Roman CYR" w:cs="Times New Roman CYR"/>
          <w:color w:val="000000"/>
          <w:sz w:val="28"/>
          <w:szCs w:val="28"/>
          <w:lang w:eastAsia="en-US"/>
        </w:rPr>
        <w:t xml:space="preserve">Об утверждении </w:t>
      </w:r>
      <w:r w:rsidR="009C49E4">
        <w:rPr>
          <w:rFonts w:ascii="Times New Roman CYR" w:eastAsiaTheme="minorHAnsi" w:hAnsi="Times New Roman CYR" w:cs="Times New Roman CYR"/>
          <w:color w:val="000000"/>
          <w:sz w:val="28"/>
          <w:szCs w:val="28"/>
          <w:lang w:eastAsia="en-US"/>
        </w:rPr>
        <w:t>П</w:t>
      </w:r>
      <w:r w:rsidRPr="00753785">
        <w:rPr>
          <w:rFonts w:ascii="Times New Roman CYR" w:eastAsiaTheme="minorHAnsi" w:hAnsi="Times New Roman CYR" w:cs="Times New Roman CYR"/>
          <w:color w:val="000000"/>
          <w:sz w:val="28"/>
          <w:szCs w:val="28"/>
          <w:lang w:eastAsia="en-US"/>
        </w:rPr>
        <w:t>орядка разработки и утверждения схем</w:t>
      </w:r>
    </w:p>
    <w:p w:rsidR="00753785" w:rsidRPr="00753785" w:rsidRDefault="00753785" w:rsidP="00753785">
      <w:pPr>
        <w:pStyle w:val="ConsPlusTitle"/>
        <w:jc w:val="center"/>
        <w:rPr>
          <w:rFonts w:ascii="Times New Roman CYR" w:eastAsiaTheme="minorHAnsi" w:hAnsi="Times New Roman CYR" w:cs="Times New Roman CYR"/>
          <w:color w:val="000000"/>
          <w:sz w:val="28"/>
          <w:szCs w:val="28"/>
          <w:lang w:eastAsia="en-US"/>
        </w:rPr>
      </w:pPr>
      <w:r w:rsidRPr="00753785">
        <w:rPr>
          <w:rFonts w:ascii="Times New Roman CYR" w:eastAsiaTheme="minorHAnsi" w:hAnsi="Times New Roman CYR" w:cs="Times New Roman CYR"/>
          <w:color w:val="000000"/>
          <w:sz w:val="28"/>
          <w:szCs w:val="28"/>
          <w:lang w:eastAsia="en-US"/>
        </w:rPr>
        <w:t>размещения нестационарных торговых объектов на территориях</w:t>
      </w:r>
    </w:p>
    <w:p w:rsidR="00753785" w:rsidRPr="00753785" w:rsidRDefault="00753785" w:rsidP="00753785">
      <w:pPr>
        <w:pStyle w:val="ConsPlusTitle"/>
        <w:jc w:val="center"/>
        <w:rPr>
          <w:rFonts w:ascii="Times New Roman CYR" w:eastAsiaTheme="minorHAnsi" w:hAnsi="Times New Roman CYR" w:cs="Times New Roman CYR"/>
          <w:color w:val="000000"/>
          <w:sz w:val="28"/>
          <w:szCs w:val="28"/>
          <w:lang w:eastAsia="en-US"/>
        </w:rPr>
      </w:pPr>
      <w:r w:rsidRPr="00753785">
        <w:rPr>
          <w:rFonts w:ascii="Times New Roman CYR" w:eastAsiaTheme="minorHAnsi" w:hAnsi="Times New Roman CYR" w:cs="Times New Roman CYR"/>
          <w:color w:val="000000"/>
          <w:sz w:val="28"/>
          <w:szCs w:val="28"/>
          <w:lang w:eastAsia="en-US"/>
        </w:rPr>
        <w:t xml:space="preserve">муниципальных образований в </w:t>
      </w:r>
      <w:r>
        <w:rPr>
          <w:rFonts w:ascii="Times New Roman CYR" w:eastAsiaTheme="minorHAnsi" w:hAnsi="Times New Roman CYR" w:cs="Times New Roman CYR"/>
          <w:color w:val="000000"/>
          <w:sz w:val="28"/>
          <w:szCs w:val="28"/>
          <w:lang w:eastAsia="en-US"/>
        </w:rPr>
        <w:t>С</w:t>
      </w:r>
      <w:r w:rsidRPr="00753785">
        <w:rPr>
          <w:rFonts w:ascii="Times New Roman CYR" w:eastAsiaTheme="minorHAnsi" w:hAnsi="Times New Roman CYR" w:cs="Times New Roman CYR"/>
          <w:color w:val="000000"/>
          <w:sz w:val="28"/>
          <w:szCs w:val="28"/>
          <w:lang w:eastAsia="en-US"/>
        </w:rPr>
        <w:t>вердловской области</w:t>
      </w:r>
    </w:p>
    <w:p w:rsidR="007450A7" w:rsidRPr="00753785" w:rsidRDefault="007450A7" w:rsidP="007450A7">
      <w:pPr>
        <w:suppressAutoHyphens w:val="0"/>
        <w:autoSpaceDE w:val="0"/>
        <w:autoSpaceDN w:val="0"/>
        <w:adjustRightInd w:val="0"/>
        <w:ind w:firstLine="540"/>
        <w:rPr>
          <w:rFonts w:ascii="Times New Roman CYR" w:hAnsi="Times New Roman CYR" w:cs="Times New Roman CYR"/>
          <w:color w:val="000000"/>
          <w:szCs w:val="28"/>
        </w:rPr>
      </w:pPr>
    </w:p>
    <w:p w:rsidR="007450A7" w:rsidRPr="00753785" w:rsidRDefault="007450A7" w:rsidP="007450A7">
      <w:pPr>
        <w:suppressAutoHyphens w:val="0"/>
        <w:autoSpaceDE w:val="0"/>
        <w:autoSpaceDN w:val="0"/>
        <w:adjustRightInd w:val="0"/>
        <w:ind w:firstLine="540"/>
        <w:rPr>
          <w:rFonts w:ascii="Times New Roman CYR" w:hAnsi="Times New Roman CYR" w:cs="Times New Roman CYR"/>
          <w:color w:val="000000"/>
          <w:szCs w:val="28"/>
        </w:rPr>
      </w:pPr>
    </w:p>
    <w:p w:rsidR="00B27086" w:rsidRPr="00B27086" w:rsidRDefault="00B27086" w:rsidP="00B27086">
      <w:pPr>
        <w:pStyle w:val="ConsPlusNormal"/>
        <w:ind w:firstLine="709"/>
        <w:jc w:val="both"/>
        <w:rPr>
          <w:rFonts w:ascii="Times New Roman" w:eastAsiaTheme="minorHAnsi" w:hAnsi="Times New Roman" w:cs="Times New Roman"/>
          <w:color w:val="000000"/>
          <w:sz w:val="28"/>
          <w:szCs w:val="28"/>
          <w:lang w:eastAsia="en-US"/>
        </w:rPr>
      </w:pPr>
      <w:proofErr w:type="gramStart"/>
      <w:r w:rsidRPr="00B27086">
        <w:rPr>
          <w:rFonts w:ascii="Times New Roman" w:eastAsiaTheme="minorHAnsi" w:hAnsi="Times New Roman" w:cs="Times New Roman"/>
          <w:color w:val="000000"/>
          <w:sz w:val="28"/>
          <w:szCs w:val="28"/>
          <w:lang w:eastAsia="en-US"/>
        </w:rPr>
        <w:t xml:space="preserve">В соответствии со </w:t>
      </w:r>
      <w:hyperlink r:id="rId9" w:history="1">
        <w:r w:rsidRPr="00B27086">
          <w:rPr>
            <w:rFonts w:ascii="Times New Roman" w:eastAsiaTheme="minorHAnsi" w:hAnsi="Times New Roman" w:cs="Times New Roman"/>
            <w:color w:val="000000"/>
            <w:sz w:val="28"/>
            <w:szCs w:val="28"/>
            <w:lang w:eastAsia="en-US"/>
          </w:rPr>
          <w:t>статьей 10</w:t>
        </w:r>
      </w:hyperlink>
      <w:r w:rsidRPr="00B27086">
        <w:rPr>
          <w:rFonts w:ascii="Times New Roman" w:eastAsiaTheme="minorHAnsi" w:hAnsi="Times New Roman" w:cs="Times New Roman"/>
          <w:color w:val="000000"/>
          <w:sz w:val="28"/>
          <w:szCs w:val="28"/>
          <w:lang w:eastAsia="en-US"/>
        </w:rPr>
        <w:t xml:space="preserve"> Федерального закона от 28 декабря 2009 года </w:t>
      </w:r>
      <w:r>
        <w:rPr>
          <w:rFonts w:ascii="Times New Roman" w:eastAsiaTheme="minorHAnsi" w:hAnsi="Times New Roman" w:cs="Times New Roman"/>
          <w:color w:val="000000"/>
          <w:sz w:val="28"/>
          <w:szCs w:val="28"/>
          <w:lang w:eastAsia="en-US"/>
        </w:rPr>
        <w:t>№</w:t>
      </w:r>
      <w:r w:rsidRPr="00B27086">
        <w:rPr>
          <w:rFonts w:ascii="Times New Roman" w:eastAsiaTheme="minorHAnsi" w:hAnsi="Times New Roman" w:cs="Times New Roman"/>
          <w:color w:val="000000"/>
          <w:sz w:val="28"/>
          <w:szCs w:val="28"/>
          <w:lang w:eastAsia="en-US"/>
        </w:rPr>
        <w:t xml:space="preserve"> 381-ФЗ </w:t>
      </w:r>
      <w:r>
        <w:rPr>
          <w:rFonts w:ascii="Times New Roman" w:eastAsiaTheme="minorHAnsi" w:hAnsi="Times New Roman" w:cs="Times New Roman"/>
          <w:color w:val="000000"/>
          <w:sz w:val="28"/>
          <w:szCs w:val="28"/>
          <w:lang w:eastAsia="en-US"/>
        </w:rPr>
        <w:t>«</w:t>
      </w:r>
      <w:r w:rsidRPr="00B27086">
        <w:rPr>
          <w:rFonts w:ascii="Times New Roman" w:eastAsiaTheme="minorHAnsi" w:hAnsi="Times New Roman" w:cs="Times New Roman"/>
          <w:color w:val="000000"/>
          <w:sz w:val="28"/>
          <w:szCs w:val="28"/>
          <w:lang w:eastAsia="en-US"/>
        </w:rPr>
        <w:t>Об основах государственного регулирования торговой деятельности в Российской Федерации</w:t>
      </w:r>
      <w:r>
        <w:rPr>
          <w:rFonts w:ascii="Times New Roman" w:eastAsiaTheme="minorHAnsi" w:hAnsi="Times New Roman" w:cs="Times New Roman"/>
          <w:color w:val="000000"/>
          <w:sz w:val="28"/>
          <w:szCs w:val="28"/>
          <w:lang w:eastAsia="en-US"/>
        </w:rPr>
        <w:t>»</w:t>
      </w:r>
      <w:r w:rsidRPr="00B27086">
        <w:rPr>
          <w:rFonts w:ascii="Times New Roman" w:eastAsiaTheme="minorHAnsi" w:hAnsi="Times New Roman" w:cs="Times New Roman"/>
          <w:color w:val="000000"/>
          <w:sz w:val="28"/>
          <w:szCs w:val="28"/>
          <w:lang w:eastAsia="en-US"/>
        </w:rPr>
        <w:t xml:space="preserve">, </w:t>
      </w:r>
      <w:hyperlink r:id="rId10" w:history="1">
        <w:r w:rsidR="00534A47">
          <w:rPr>
            <w:rFonts w:ascii="Times New Roman" w:eastAsiaTheme="minorHAnsi" w:hAnsi="Times New Roman" w:cs="Times New Roman"/>
            <w:color w:val="000000"/>
            <w:sz w:val="28"/>
            <w:szCs w:val="28"/>
            <w:lang w:eastAsia="en-US"/>
          </w:rPr>
          <w:t>п</w:t>
        </w:r>
        <w:r w:rsidRPr="00B27086">
          <w:rPr>
            <w:rFonts w:ascii="Times New Roman" w:eastAsiaTheme="minorHAnsi" w:hAnsi="Times New Roman" w:cs="Times New Roman"/>
            <w:color w:val="000000"/>
            <w:sz w:val="28"/>
            <w:szCs w:val="28"/>
            <w:lang w:eastAsia="en-US"/>
          </w:rPr>
          <w:t>остановлением</w:t>
        </w:r>
      </w:hyperlink>
      <w:r w:rsidRPr="00B27086">
        <w:rPr>
          <w:rFonts w:ascii="Times New Roman" w:eastAsiaTheme="minorHAnsi" w:hAnsi="Times New Roman" w:cs="Times New Roman"/>
          <w:color w:val="000000"/>
          <w:sz w:val="28"/>
          <w:szCs w:val="28"/>
          <w:lang w:eastAsia="en-US"/>
        </w:rPr>
        <w:t xml:space="preserve"> Правительства Российской Федерации </w:t>
      </w:r>
      <w:r w:rsidR="00137DF3" w:rsidRPr="00137DF3">
        <w:rPr>
          <w:rFonts w:ascii="Times New Roman" w:eastAsiaTheme="minorHAnsi" w:hAnsi="Times New Roman" w:cs="Times New Roman"/>
          <w:color w:val="000000"/>
          <w:sz w:val="28"/>
          <w:szCs w:val="28"/>
          <w:lang w:eastAsia="en-US"/>
        </w:rPr>
        <w:t>от 09.04.2016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w:t>
      </w:r>
      <w:proofErr w:type="gramEnd"/>
      <w:r w:rsidR="00137DF3" w:rsidRPr="00137DF3">
        <w:rPr>
          <w:rFonts w:ascii="Times New Roman" w:eastAsiaTheme="minorHAnsi" w:hAnsi="Times New Roman" w:cs="Times New Roman"/>
          <w:color w:val="000000"/>
          <w:sz w:val="28"/>
          <w:szCs w:val="28"/>
          <w:lang w:eastAsia="en-US"/>
        </w:rPr>
        <w:t xml:space="preserve"> </w:t>
      </w:r>
      <w:proofErr w:type="gramStart"/>
      <w:r w:rsidR="00137DF3" w:rsidRPr="00137DF3">
        <w:rPr>
          <w:rFonts w:ascii="Times New Roman" w:eastAsiaTheme="minorHAnsi" w:hAnsi="Times New Roman" w:cs="Times New Roman"/>
          <w:color w:val="000000"/>
          <w:sz w:val="28"/>
          <w:szCs w:val="28"/>
          <w:lang w:eastAsia="en-US"/>
        </w:rPr>
        <w:t>Правительства Российской Федерации от 24 сентября 2010 г. № 754»</w:t>
      </w:r>
      <w:r w:rsidRPr="00B27086">
        <w:rPr>
          <w:rFonts w:ascii="Times New Roman" w:eastAsiaTheme="minorHAnsi" w:hAnsi="Times New Roman" w:cs="Times New Roman"/>
          <w:color w:val="000000"/>
          <w:sz w:val="28"/>
          <w:szCs w:val="28"/>
          <w:lang w:eastAsia="en-US"/>
        </w:rPr>
        <w:t xml:space="preserve">, </w:t>
      </w:r>
      <w:hyperlink r:id="rId11" w:history="1">
        <w:r w:rsidR="00534A47">
          <w:rPr>
            <w:rFonts w:ascii="Times New Roman" w:eastAsiaTheme="minorHAnsi" w:hAnsi="Times New Roman" w:cs="Times New Roman"/>
            <w:color w:val="000000"/>
            <w:sz w:val="28"/>
            <w:szCs w:val="28"/>
            <w:lang w:eastAsia="en-US"/>
          </w:rPr>
          <w:t>п</w:t>
        </w:r>
        <w:r w:rsidRPr="00B27086">
          <w:rPr>
            <w:rFonts w:ascii="Times New Roman" w:eastAsiaTheme="minorHAnsi" w:hAnsi="Times New Roman" w:cs="Times New Roman"/>
            <w:color w:val="000000"/>
            <w:sz w:val="28"/>
            <w:szCs w:val="28"/>
            <w:lang w:eastAsia="en-US"/>
          </w:rPr>
          <w:t>остановлением</w:t>
        </w:r>
      </w:hyperlink>
      <w:r w:rsidRPr="00B27086">
        <w:rPr>
          <w:rFonts w:ascii="Times New Roman" w:eastAsiaTheme="minorHAnsi" w:hAnsi="Times New Roman" w:cs="Times New Roman"/>
          <w:color w:val="000000"/>
          <w:sz w:val="28"/>
          <w:szCs w:val="28"/>
          <w:lang w:eastAsia="en-US"/>
        </w:rPr>
        <w:t xml:space="preserve"> Правительства Российской Федерации от 29.09.2010 </w:t>
      </w:r>
      <w:r>
        <w:rPr>
          <w:rFonts w:ascii="Times New Roman" w:eastAsiaTheme="minorHAnsi" w:hAnsi="Times New Roman" w:cs="Times New Roman"/>
          <w:color w:val="000000"/>
          <w:sz w:val="28"/>
          <w:szCs w:val="28"/>
          <w:lang w:eastAsia="en-US"/>
        </w:rPr>
        <w:t>№</w:t>
      </w:r>
      <w:r w:rsidRPr="00B27086">
        <w:rPr>
          <w:rFonts w:ascii="Times New Roman" w:eastAsiaTheme="minorHAnsi" w:hAnsi="Times New Roman" w:cs="Times New Roman"/>
          <w:color w:val="000000"/>
          <w:sz w:val="28"/>
          <w:szCs w:val="28"/>
          <w:lang w:eastAsia="en-US"/>
        </w:rPr>
        <w:t xml:space="preserve"> 772 </w:t>
      </w:r>
      <w:r>
        <w:rPr>
          <w:rFonts w:ascii="Times New Roman" w:eastAsiaTheme="minorHAnsi" w:hAnsi="Times New Roman" w:cs="Times New Roman"/>
          <w:color w:val="000000"/>
          <w:sz w:val="28"/>
          <w:szCs w:val="28"/>
          <w:lang w:eastAsia="en-US"/>
        </w:rPr>
        <w:t>«</w:t>
      </w:r>
      <w:r w:rsidRPr="00B27086">
        <w:rPr>
          <w:rFonts w:ascii="Times New Roman" w:eastAsiaTheme="minorHAnsi" w:hAnsi="Times New Roman" w:cs="Times New Roman"/>
          <w:color w:val="000000"/>
          <w:sz w:val="28"/>
          <w:szCs w:val="28"/>
          <w:lang w:eastAsia="en-US"/>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rFonts w:ascii="Times New Roman" w:eastAsiaTheme="minorHAnsi" w:hAnsi="Times New Roman" w:cs="Times New Roman"/>
          <w:color w:val="000000"/>
          <w:sz w:val="28"/>
          <w:szCs w:val="28"/>
          <w:lang w:eastAsia="en-US"/>
        </w:rPr>
        <w:t>»</w:t>
      </w:r>
      <w:r w:rsidRPr="00B27086">
        <w:rPr>
          <w:rFonts w:ascii="Times New Roman" w:eastAsiaTheme="minorHAnsi" w:hAnsi="Times New Roman" w:cs="Times New Roman"/>
          <w:color w:val="000000"/>
          <w:sz w:val="28"/>
          <w:szCs w:val="28"/>
          <w:lang w:eastAsia="en-US"/>
        </w:rPr>
        <w:t xml:space="preserve">, в целях определения требований к составу, </w:t>
      </w:r>
      <w:r w:rsidR="00A87C41">
        <w:rPr>
          <w:rFonts w:ascii="Times New Roman" w:eastAsiaTheme="minorHAnsi" w:hAnsi="Times New Roman" w:cs="Times New Roman"/>
          <w:color w:val="000000"/>
          <w:sz w:val="28"/>
          <w:szCs w:val="28"/>
          <w:lang w:eastAsia="en-US"/>
        </w:rPr>
        <w:t>подготовке, разработке</w:t>
      </w:r>
      <w:r w:rsidRPr="00B27086">
        <w:rPr>
          <w:rFonts w:ascii="Times New Roman" w:eastAsiaTheme="minorHAnsi" w:hAnsi="Times New Roman" w:cs="Times New Roman"/>
          <w:color w:val="000000"/>
          <w:sz w:val="28"/>
          <w:szCs w:val="28"/>
          <w:lang w:eastAsia="en-US"/>
        </w:rPr>
        <w:t>, согласования и утверждения схем размещения нестационарных торговых объектов Правительство Свердловской</w:t>
      </w:r>
      <w:proofErr w:type="gramEnd"/>
      <w:r w:rsidRPr="00B27086">
        <w:rPr>
          <w:rFonts w:ascii="Times New Roman" w:eastAsiaTheme="minorHAnsi" w:hAnsi="Times New Roman" w:cs="Times New Roman"/>
          <w:color w:val="000000"/>
          <w:sz w:val="28"/>
          <w:szCs w:val="28"/>
          <w:lang w:eastAsia="en-US"/>
        </w:rPr>
        <w:t xml:space="preserve"> области постановляет:</w:t>
      </w:r>
    </w:p>
    <w:p w:rsidR="00B27086" w:rsidRPr="00B27086" w:rsidRDefault="00B27086" w:rsidP="00B27086">
      <w:pPr>
        <w:pStyle w:val="ConsPlusNormal"/>
        <w:ind w:firstLine="709"/>
        <w:jc w:val="both"/>
        <w:rPr>
          <w:rFonts w:ascii="Times New Roman" w:eastAsiaTheme="minorHAnsi" w:hAnsi="Times New Roman" w:cs="Times New Roman"/>
          <w:color w:val="000000"/>
          <w:sz w:val="28"/>
          <w:szCs w:val="28"/>
          <w:lang w:eastAsia="en-US"/>
        </w:rPr>
      </w:pPr>
      <w:r w:rsidRPr="00B27086">
        <w:rPr>
          <w:rFonts w:ascii="Times New Roman" w:eastAsiaTheme="minorHAnsi" w:hAnsi="Times New Roman" w:cs="Times New Roman"/>
          <w:color w:val="000000"/>
          <w:sz w:val="28"/>
          <w:szCs w:val="28"/>
          <w:lang w:eastAsia="en-US"/>
        </w:rPr>
        <w:t xml:space="preserve">1. Утвердить </w:t>
      </w:r>
      <w:hyperlink w:anchor="P34" w:history="1">
        <w:r w:rsidRPr="00B27086">
          <w:rPr>
            <w:rFonts w:ascii="Times New Roman" w:eastAsiaTheme="minorHAnsi" w:hAnsi="Times New Roman" w:cs="Times New Roman"/>
            <w:color w:val="000000"/>
            <w:sz w:val="28"/>
            <w:szCs w:val="28"/>
            <w:lang w:eastAsia="en-US"/>
          </w:rPr>
          <w:t>Порядок</w:t>
        </w:r>
      </w:hyperlink>
      <w:r w:rsidRPr="00B27086">
        <w:rPr>
          <w:rFonts w:ascii="Times New Roman" w:eastAsiaTheme="minorHAnsi" w:hAnsi="Times New Roman" w:cs="Times New Roman"/>
          <w:color w:val="000000"/>
          <w:sz w:val="28"/>
          <w:szCs w:val="28"/>
          <w:lang w:eastAsia="en-US"/>
        </w:rPr>
        <w:t xml:space="preserve"> разработки и утверждения схем размещения нестационарных торговых объектов на территориях муниципальных образований в Свердловской области (прилагается).</w:t>
      </w:r>
    </w:p>
    <w:p w:rsidR="0057315E" w:rsidRDefault="007271E7" w:rsidP="00027407">
      <w:pPr>
        <w:ind w:firstLine="710"/>
        <w:rPr>
          <w:rFonts w:ascii="Times New Roman CYR" w:hAnsi="Times New Roman CYR" w:cs="Times New Roman CYR"/>
          <w:color w:val="000000"/>
          <w:szCs w:val="28"/>
        </w:rPr>
      </w:pPr>
      <w:r>
        <w:rPr>
          <w:rFonts w:cs="Times New Roman"/>
          <w:color w:val="000000"/>
          <w:szCs w:val="28"/>
        </w:rPr>
        <w:t>2</w:t>
      </w:r>
      <w:r w:rsidR="00B27086">
        <w:rPr>
          <w:rFonts w:cs="Times New Roman"/>
          <w:color w:val="000000"/>
          <w:szCs w:val="28"/>
        </w:rPr>
        <w:t xml:space="preserve">. </w:t>
      </w:r>
      <w:r w:rsidR="00027407" w:rsidRPr="00B20106">
        <w:rPr>
          <w:rFonts w:cs="Times New Roman"/>
          <w:szCs w:val="28"/>
        </w:rPr>
        <w:t>Признать утратившим силу</w:t>
      </w:r>
      <w:r w:rsidR="00027407">
        <w:rPr>
          <w:rFonts w:cs="Times New Roman"/>
          <w:szCs w:val="28"/>
        </w:rPr>
        <w:t xml:space="preserve"> </w:t>
      </w:r>
      <w:r w:rsidR="00027407" w:rsidRPr="00B20106">
        <w:rPr>
          <w:rFonts w:cs="Times New Roman"/>
          <w:szCs w:val="28"/>
        </w:rPr>
        <w:t xml:space="preserve">постановление Правительства Свердловской области </w:t>
      </w:r>
      <w:r w:rsidR="00D925D1">
        <w:rPr>
          <w:rFonts w:ascii="Times New Roman CYR" w:hAnsi="Times New Roman CYR" w:cs="Times New Roman CYR"/>
          <w:color w:val="000000"/>
          <w:szCs w:val="28"/>
        </w:rPr>
        <w:t>от 22.12.2010 № 1826–</w:t>
      </w:r>
      <w:r w:rsidR="00CE02FF">
        <w:rPr>
          <w:rFonts w:ascii="Times New Roman CYR" w:hAnsi="Times New Roman CYR" w:cs="Times New Roman CYR"/>
          <w:color w:val="000000"/>
          <w:szCs w:val="28"/>
        </w:rPr>
        <w:t xml:space="preserve">ПП «Об утверждении </w:t>
      </w:r>
      <w:r w:rsidR="00CE02FF">
        <w:t>Порядк</w:t>
      </w:r>
      <w:r w:rsidR="001E4B90">
        <w:t>а</w:t>
      </w:r>
      <w:r w:rsidR="00CE02FF">
        <w:t xml:space="preserve"> разработки и утверждения схем размещения нестационарных торговых объектов на территориях муниципальных образований в Свердловской области</w:t>
      </w:r>
      <w:r w:rsidR="00CE02FF">
        <w:rPr>
          <w:rFonts w:ascii="Times New Roman CYR" w:hAnsi="Times New Roman CYR" w:cs="Times New Roman CYR"/>
          <w:color w:val="000000"/>
          <w:szCs w:val="28"/>
        </w:rPr>
        <w:t>» («Областная газета», 2010, 28 декабря, № 471–473) с изменениями, внесенными постановлени</w:t>
      </w:r>
      <w:r w:rsidR="0057315E">
        <w:rPr>
          <w:rFonts w:ascii="Times New Roman CYR" w:hAnsi="Times New Roman CYR" w:cs="Times New Roman CYR"/>
          <w:color w:val="000000"/>
          <w:szCs w:val="28"/>
        </w:rPr>
        <w:t>ями</w:t>
      </w:r>
      <w:r w:rsidR="00CE02FF">
        <w:rPr>
          <w:rFonts w:ascii="Times New Roman CYR" w:hAnsi="Times New Roman CYR" w:cs="Times New Roman CYR"/>
          <w:color w:val="000000"/>
          <w:szCs w:val="28"/>
        </w:rPr>
        <w:t xml:space="preserve"> </w:t>
      </w:r>
      <w:r w:rsidR="00CE02FF" w:rsidRPr="000459BC">
        <w:rPr>
          <w:rFonts w:ascii="Times New Roman CYR" w:hAnsi="Times New Roman CYR" w:cs="Times New Roman CYR"/>
          <w:color w:val="000000"/>
          <w:szCs w:val="28"/>
        </w:rPr>
        <w:t xml:space="preserve">Правительства Свердловской области </w:t>
      </w:r>
      <w:r w:rsidR="0057315E">
        <w:rPr>
          <w:rFonts w:cs="Times New Roman"/>
          <w:color w:val="000000"/>
          <w:szCs w:val="28"/>
        </w:rPr>
        <w:t>от </w:t>
      </w:r>
      <w:r w:rsidR="0057315E" w:rsidRPr="00B27086">
        <w:rPr>
          <w:rFonts w:cs="Times New Roman"/>
          <w:color w:val="000000"/>
          <w:szCs w:val="28"/>
        </w:rPr>
        <w:t xml:space="preserve">21.06.2013 </w:t>
      </w:r>
      <w:r w:rsidR="0057315E">
        <w:rPr>
          <w:rFonts w:cs="Times New Roman"/>
          <w:color w:val="000000"/>
          <w:szCs w:val="28"/>
        </w:rPr>
        <w:t>№</w:t>
      </w:r>
      <w:r w:rsidR="0057315E" w:rsidRPr="00B27086">
        <w:rPr>
          <w:rFonts w:cs="Times New Roman"/>
          <w:color w:val="000000"/>
          <w:szCs w:val="28"/>
        </w:rPr>
        <w:t xml:space="preserve"> 785</w:t>
      </w:r>
      <w:r w:rsidR="001E4B90">
        <w:rPr>
          <w:rFonts w:cs="Times New Roman"/>
          <w:color w:val="000000"/>
          <w:szCs w:val="28"/>
        </w:rPr>
        <w:t>–ПП</w:t>
      </w:r>
      <w:r w:rsidR="0057315E">
        <w:rPr>
          <w:rFonts w:cs="Times New Roman"/>
          <w:color w:val="000000"/>
          <w:szCs w:val="28"/>
        </w:rPr>
        <w:t xml:space="preserve"> </w:t>
      </w:r>
      <w:r w:rsidR="00CE02FF" w:rsidRPr="000459BC">
        <w:rPr>
          <w:rFonts w:ascii="Times New Roman CYR" w:hAnsi="Times New Roman CYR" w:cs="Times New Roman CYR"/>
          <w:color w:val="000000"/>
          <w:szCs w:val="28"/>
        </w:rPr>
        <w:t>от</w:t>
      </w:r>
      <w:r w:rsidR="00CE02FF">
        <w:rPr>
          <w:rFonts w:ascii="Times New Roman CYR" w:hAnsi="Times New Roman CYR" w:cs="Times New Roman CYR"/>
          <w:color w:val="000000"/>
          <w:szCs w:val="28"/>
        </w:rPr>
        <w:t> 25</w:t>
      </w:r>
      <w:r w:rsidR="00CE02FF" w:rsidRPr="000459BC">
        <w:rPr>
          <w:rFonts w:ascii="Times New Roman CYR" w:hAnsi="Times New Roman CYR" w:cs="Times New Roman CYR"/>
          <w:color w:val="000000"/>
          <w:szCs w:val="28"/>
        </w:rPr>
        <w:t>.0</w:t>
      </w:r>
      <w:r w:rsidR="00CE02FF">
        <w:rPr>
          <w:rFonts w:ascii="Times New Roman CYR" w:hAnsi="Times New Roman CYR" w:cs="Times New Roman CYR"/>
          <w:color w:val="000000"/>
          <w:szCs w:val="28"/>
        </w:rPr>
        <w:t>8</w:t>
      </w:r>
      <w:r w:rsidR="00CE02FF" w:rsidRPr="000459BC">
        <w:rPr>
          <w:rFonts w:ascii="Times New Roman CYR" w:hAnsi="Times New Roman CYR" w:cs="Times New Roman CYR"/>
          <w:color w:val="000000"/>
          <w:szCs w:val="28"/>
        </w:rPr>
        <w:t xml:space="preserve">.2014 № </w:t>
      </w:r>
      <w:r w:rsidR="00CE02FF">
        <w:rPr>
          <w:rFonts w:ascii="Times New Roman CYR" w:hAnsi="Times New Roman CYR" w:cs="Times New Roman CYR"/>
          <w:color w:val="000000"/>
          <w:szCs w:val="28"/>
        </w:rPr>
        <w:t>725</w:t>
      </w:r>
      <w:r w:rsidR="00D925D1">
        <w:rPr>
          <w:rFonts w:ascii="Times New Roman CYR" w:hAnsi="Times New Roman CYR" w:cs="Times New Roman CYR"/>
          <w:color w:val="000000"/>
          <w:szCs w:val="28"/>
        </w:rPr>
        <w:t>–</w:t>
      </w:r>
      <w:r w:rsidR="00CE02FF" w:rsidRPr="000459BC">
        <w:rPr>
          <w:rFonts w:ascii="Times New Roman CYR" w:hAnsi="Times New Roman CYR" w:cs="Times New Roman CYR"/>
          <w:color w:val="000000"/>
          <w:szCs w:val="28"/>
        </w:rPr>
        <w:t>ПП</w:t>
      </w:r>
      <w:r w:rsidR="0057315E">
        <w:rPr>
          <w:rFonts w:ascii="Times New Roman CYR" w:hAnsi="Times New Roman CYR" w:cs="Times New Roman CYR"/>
          <w:color w:val="000000"/>
          <w:szCs w:val="28"/>
        </w:rPr>
        <w:t>.</w:t>
      </w:r>
    </w:p>
    <w:p w:rsidR="00B27086" w:rsidRDefault="007271E7" w:rsidP="00B2708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r w:rsidR="00B27086" w:rsidRPr="00B27086">
        <w:rPr>
          <w:rFonts w:ascii="Times New Roman" w:eastAsiaTheme="minorHAnsi" w:hAnsi="Times New Roman" w:cs="Times New Roman"/>
          <w:color w:val="000000"/>
          <w:sz w:val="28"/>
          <w:szCs w:val="28"/>
          <w:lang w:eastAsia="en-US"/>
        </w:rPr>
        <w:t xml:space="preserve">. </w:t>
      </w:r>
      <w:proofErr w:type="gramStart"/>
      <w:r w:rsidR="00B27086" w:rsidRPr="00B27086">
        <w:rPr>
          <w:rFonts w:ascii="Times New Roman" w:eastAsiaTheme="minorHAnsi" w:hAnsi="Times New Roman" w:cs="Times New Roman"/>
          <w:color w:val="000000"/>
          <w:sz w:val="28"/>
          <w:szCs w:val="28"/>
          <w:lang w:eastAsia="en-US"/>
        </w:rPr>
        <w:t>Контроль за</w:t>
      </w:r>
      <w:proofErr w:type="gramEnd"/>
      <w:r w:rsidR="00B27086" w:rsidRPr="00B27086">
        <w:rPr>
          <w:rFonts w:ascii="Times New Roman" w:eastAsiaTheme="minorHAnsi" w:hAnsi="Times New Roman" w:cs="Times New Roman"/>
          <w:color w:val="000000"/>
          <w:sz w:val="28"/>
          <w:szCs w:val="28"/>
          <w:lang w:eastAsia="en-US"/>
        </w:rPr>
        <w:t xml:space="preserve"> выполнением настоящего Постановления возложить </w:t>
      </w:r>
      <w:r>
        <w:rPr>
          <w:rFonts w:ascii="Times New Roman" w:eastAsiaTheme="minorHAnsi" w:hAnsi="Times New Roman" w:cs="Times New Roman"/>
          <w:color w:val="000000"/>
          <w:sz w:val="28"/>
          <w:szCs w:val="28"/>
          <w:lang w:eastAsia="en-US"/>
        </w:rPr>
        <w:br/>
      </w:r>
      <w:r w:rsidR="00B27086" w:rsidRPr="00B27086">
        <w:rPr>
          <w:rFonts w:ascii="Times New Roman" w:eastAsiaTheme="minorHAnsi" w:hAnsi="Times New Roman" w:cs="Times New Roman"/>
          <w:color w:val="000000"/>
          <w:sz w:val="28"/>
          <w:szCs w:val="28"/>
          <w:lang w:eastAsia="en-US"/>
        </w:rPr>
        <w:t xml:space="preserve">на Министра агропромышленного комплекса и продовольствия Свердловской области, Члена Правительства Свердловской области </w:t>
      </w:r>
      <w:r>
        <w:rPr>
          <w:rFonts w:ascii="Times New Roman" w:eastAsiaTheme="minorHAnsi" w:hAnsi="Times New Roman" w:cs="Times New Roman"/>
          <w:color w:val="000000"/>
          <w:sz w:val="28"/>
          <w:szCs w:val="28"/>
          <w:lang w:eastAsia="en-US"/>
        </w:rPr>
        <w:br/>
      </w:r>
      <w:r w:rsidR="00B27086" w:rsidRPr="00B27086">
        <w:rPr>
          <w:rFonts w:ascii="Times New Roman" w:eastAsiaTheme="minorHAnsi" w:hAnsi="Times New Roman" w:cs="Times New Roman"/>
          <w:color w:val="000000"/>
          <w:sz w:val="28"/>
          <w:szCs w:val="28"/>
          <w:lang w:eastAsia="en-US"/>
        </w:rPr>
        <w:t>М.Н. Копытова.</w:t>
      </w:r>
    </w:p>
    <w:p w:rsidR="00B27086" w:rsidRPr="00B27086" w:rsidRDefault="007271E7" w:rsidP="00B27086">
      <w:pPr>
        <w:pStyle w:val="ConsPlusNormal"/>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4</w:t>
      </w:r>
      <w:r w:rsidR="00B27086" w:rsidRPr="00B27086">
        <w:rPr>
          <w:rFonts w:ascii="Times New Roman" w:eastAsiaTheme="minorHAnsi" w:hAnsi="Times New Roman" w:cs="Times New Roman"/>
          <w:color w:val="000000"/>
          <w:sz w:val="28"/>
          <w:szCs w:val="28"/>
          <w:lang w:eastAsia="en-US"/>
        </w:rPr>
        <w:t>. Настояще</w:t>
      </w:r>
      <w:r w:rsidR="0057315E">
        <w:rPr>
          <w:rFonts w:ascii="Times New Roman" w:eastAsiaTheme="minorHAnsi" w:hAnsi="Times New Roman" w:cs="Times New Roman"/>
          <w:color w:val="000000"/>
          <w:sz w:val="28"/>
          <w:szCs w:val="28"/>
          <w:lang w:eastAsia="en-US"/>
        </w:rPr>
        <w:t>е Постановление опубликовать в «</w:t>
      </w:r>
      <w:r w:rsidR="00B27086" w:rsidRPr="00B27086">
        <w:rPr>
          <w:rFonts w:ascii="Times New Roman" w:eastAsiaTheme="minorHAnsi" w:hAnsi="Times New Roman" w:cs="Times New Roman"/>
          <w:color w:val="000000"/>
          <w:sz w:val="28"/>
          <w:szCs w:val="28"/>
          <w:lang w:eastAsia="en-US"/>
        </w:rPr>
        <w:t>Областной газете</w:t>
      </w:r>
      <w:r w:rsidR="0057315E">
        <w:rPr>
          <w:rFonts w:ascii="Times New Roman" w:eastAsiaTheme="minorHAnsi" w:hAnsi="Times New Roman" w:cs="Times New Roman"/>
          <w:color w:val="000000"/>
          <w:sz w:val="28"/>
          <w:szCs w:val="28"/>
          <w:lang w:eastAsia="en-US"/>
        </w:rPr>
        <w:t>»</w:t>
      </w:r>
      <w:r w:rsidR="00B27086" w:rsidRPr="00B27086">
        <w:rPr>
          <w:rFonts w:ascii="Times New Roman" w:eastAsiaTheme="minorHAnsi" w:hAnsi="Times New Roman" w:cs="Times New Roman"/>
          <w:color w:val="000000"/>
          <w:sz w:val="28"/>
          <w:szCs w:val="28"/>
          <w:lang w:eastAsia="en-US"/>
        </w:rPr>
        <w:t>.</w:t>
      </w:r>
    </w:p>
    <w:p w:rsidR="007450A7" w:rsidRPr="00B27086" w:rsidRDefault="007450A7" w:rsidP="00B27086">
      <w:pPr>
        <w:suppressAutoHyphens w:val="0"/>
        <w:autoSpaceDE w:val="0"/>
        <w:autoSpaceDN w:val="0"/>
        <w:adjustRightInd w:val="0"/>
        <w:rPr>
          <w:rFonts w:cs="Times New Roman"/>
          <w:color w:val="000000"/>
          <w:szCs w:val="28"/>
        </w:rPr>
      </w:pPr>
    </w:p>
    <w:p w:rsidR="007450A7" w:rsidRDefault="007450A7" w:rsidP="007450A7">
      <w:pPr>
        <w:suppressAutoHyphens w:val="0"/>
        <w:autoSpaceDE w:val="0"/>
        <w:autoSpaceDN w:val="0"/>
        <w:adjustRightInd w:val="0"/>
        <w:ind w:firstLine="0"/>
        <w:rPr>
          <w:rFonts w:ascii="Times New Roman CYR" w:hAnsi="Times New Roman CYR" w:cs="Times New Roman CYR"/>
          <w:szCs w:val="28"/>
        </w:rPr>
      </w:pPr>
    </w:p>
    <w:p w:rsidR="007450A7" w:rsidRDefault="007450A7" w:rsidP="007450A7">
      <w:pPr>
        <w:suppressAutoHyphens w:val="0"/>
        <w:autoSpaceDE w:val="0"/>
        <w:autoSpaceDN w:val="0"/>
        <w:adjustRightInd w:val="0"/>
        <w:ind w:firstLine="0"/>
        <w:rPr>
          <w:rFonts w:ascii="Times New Roman CYR" w:hAnsi="Times New Roman CYR" w:cs="Times New Roman CYR"/>
          <w:szCs w:val="28"/>
        </w:rPr>
      </w:pPr>
    </w:p>
    <w:p w:rsidR="007450A7" w:rsidRDefault="007450A7" w:rsidP="007450A7">
      <w:pPr>
        <w:suppressAutoHyphens w:val="0"/>
        <w:autoSpaceDE w:val="0"/>
        <w:autoSpaceDN w:val="0"/>
        <w:adjustRightInd w:val="0"/>
        <w:ind w:firstLine="0"/>
        <w:rPr>
          <w:rFonts w:ascii="Times New Roman CYR" w:hAnsi="Times New Roman CYR" w:cs="Times New Roman CYR"/>
          <w:szCs w:val="28"/>
        </w:rPr>
      </w:pPr>
    </w:p>
    <w:p w:rsidR="007450A7" w:rsidRDefault="007450A7" w:rsidP="007450A7">
      <w:pPr>
        <w:suppressAutoHyphens w:val="0"/>
        <w:autoSpaceDE w:val="0"/>
        <w:autoSpaceDN w:val="0"/>
        <w:adjustRightInd w:val="0"/>
        <w:ind w:firstLine="0"/>
        <w:rPr>
          <w:rFonts w:ascii="Times New Roman CYR" w:hAnsi="Times New Roman CYR" w:cs="Times New Roman CYR"/>
          <w:szCs w:val="28"/>
        </w:rPr>
      </w:pPr>
      <w:r>
        <w:rPr>
          <w:rFonts w:ascii="Times New Roman CYR" w:hAnsi="Times New Roman CYR" w:cs="Times New Roman CYR"/>
          <w:szCs w:val="28"/>
        </w:rPr>
        <w:t>Председатель</w:t>
      </w:r>
      <w:r w:rsidR="00DD4AC0">
        <w:rPr>
          <w:rFonts w:ascii="Times New Roman CYR" w:hAnsi="Times New Roman CYR" w:cs="Times New Roman CYR"/>
          <w:szCs w:val="28"/>
        </w:rPr>
        <w:t xml:space="preserve"> </w:t>
      </w:r>
      <w:r>
        <w:rPr>
          <w:rFonts w:ascii="Times New Roman CYR" w:hAnsi="Times New Roman CYR" w:cs="Times New Roman CYR"/>
          <w:szCs w:val="28"/>
        </w:rPr>
        <w:t>Правительства</w:t>
      </w:r>
    </w:p>
    <w:p w:rsidR="007450A7" w:rsidRDefault="007450A7" w:rsidP="004F265E">
      <w:pPr>
        <w:tabs>
          <w:tab w:val="right" w:pos="9923"/>
        </w:tabs>
        <w:suppressAutoHyphens w:val="0"/>
        <w:autoSpaceDE w:val="0"/>
        <w:autoSpaceDN w:val="0"/>
        <w:adjustRightInd w:val="0"/>
        <w:ind w:firstLine="0"/>
        <w:rPr>
          <w:rFonts w:ascii="Times New Roman CYR" w:hAnsi="Times New Roman CYR" w:cs="Times New Roman CYR"/>
          <w:szCs w:val="28"/>
        </w:rPr>
      </w:pPr>
      <w:r>
        <w:rPr>
          <w:rFonts w:ascii="Times New Roman CYR" w:hAnsi="Times New Roman CYR" w:cs="Times New Roman CYR"/>
          <w:szCs w:val="28"/>
        </w:rPr>
        <w:t>Свердловской</w:t>
      </w:r>
      <w:r w:rsidR="00DD4AC0">
        <w:rPr>
          <w:rFonts w:ascii="Times New Roman CYR" w:hAnsi="Times New Roman CYR" w:cs="Times New Roman CYR"/>
          <w:szCs w:val="28"/>
        </w:rPr>
        <w:t xml:space="preserve"> </w:t>
      </w:r>
      <w:r w:rsidR="003362C7">
        <w:rPr>
          <w:rFonts w:ascii="Times New Roman CYR" w:hAnsi="Times New Roman CYR" w:cs="Times New Roman CYR"/>
          <w:szCs w:val="28"/>
        </w:rPr>
        <w:t xml:space="preserve">области                                                                   </w:t>
      </w:r>
      <w:r>
        <w:rPr>
          <w:rFonts w:ascii="Times New Roman CYR" w:hAnsi="Times New Roman CYR" w:cs="Times New Roman CYR"/>
          <w:szCs w:val="28"/>
        </w:rPr>
        <w:t>Д.В.</w:t>
      </w:r>
      <w:r w:rsidR="004F265E">
        <w:rPr>
          <w:rFonts w:ascii="Times New Roman CYR" w:hAnsi="Times New Roman CYR" w:cs="Times New Roman CYR"/>
          <w:szCs w:val="28"/>
        </w:rPr>
        <w:t> </w:t>
      </w:r>
      <w:r>
        <w:rPr>
          <w:rFonts w:ascii="Times New Roman CYR" w:hAnsi="Times New Roman CYR" w:cs="Times New Roman CYR"/>
          <w:szCs w:val="28"/>
        </w:rPr>
        <w:t>Паслер</w:t>
      </w:r>
    </w:p>
    <w:p w:rsidR="004F265E" w:rsidRDefault="004F265E">
      <w:pPr>
        <w:suppressAutoHyphens w:val="0"/>
        <w:spacing w:after="200" w:line="276" w:lineRule="auto"/>
        <w:ind w:firstLine="0"/>
        <w:jc w:val="left"/>
        <w:rPr>
          <w:rFonts w:ascii="Times New Roman CYR" w:hAnsi="Times New Roman CYR" w:cs="Times New Roman CYR"/>
          <w:szCs w:val="28"/>
        </w:rPr>
      </w:pPr>
      <w:r>
        <w:rPr>
          <w:rFonts w:ascii="Times New Roman CYR" w:hAnsi="Times New Roman CYR" w:cs="Times New Roman CYR"/>
          <w:szCs w:val="28"/>
        </w:rPr>
        <w:br w:type="page"/>
      </w:r>
    </w:p>
    <w:p w:rsidR="0057315E" w:rsidRPr="00B20106" w:rsidRDefault="0057315E" w:rsidP="0057315E">
      <w:pPr>
        <w:ind w:left="5387" w:firstLine="0"/>
        <w:rPr>
          <w:rFonts w:cs="Times New Roman"/>
          <w:szCs w:val="28"/>
        </w:rPr>
      </w:pPr>
      <w:proofErr w:type="gramStart"/>
      <w:r w:rsidRPr="00B20106">
        <w:rPr>
          <w:rFonts w:cs="Times New Roman"/>
          <w:szCs w:val="28"/>
        </w:rPr>
        <w:lastRenderedPageBreak/>
        <w:t>УТВЕРЖДЕН</w:t>
      </w:r>
      <w:proofErr w:type="gramEnd"/>
      <w:r w:rsidRPr="00635315">
        <w:rPr>
          <w:rFonts w:cs="Times New Roman"/>
          <w:szCs w:val="28"/>
        </w:rPr>
        <w:br/>
      </w:r>
      <w:r w:rsidRPr="00B20106">
        <w:rPr>
          <w:rFonts w:cs="Times New Roman"/>
          <w:szCs w:val="28"/>
        </w:rPr>
        <w:t>постановлением Правительства</w:t>
      </w:r>
      <w:r w:rsidRPr="00635315">
        <w:rPr>
          <w:rFonts w:cs="Times New Roman"/>
          <w:szCs w:val="28"/>
        </w:rPr>
        <w:br/>
      </w:r>
      <w:r w:rsidRPr="00B20106">
        <w:rPr>
          <w:rFonts w:cs="Times New Roman"/>
          <w:szCs w:val="28"/>
        </w:rPr>
        <w:t>Свердловской области</w:t>
      </w:r>
      <w:r w:rsidRPr="00635315">
        <w:rPr>
          <w:rFonts w:cs="Times New Roman"/>
          <w:szCs w:val="28"/>
        </w:rPr>
        <w:br/>
      </w:r>
      <w:r w:rsidRPr="00B20106">
        <w:rPr>
          <w:rFonts w:cs="Times New Roman"/>
          <w:szCs w:val="28"/>
        </w:rPr>
        <w:t>от _______________ № _______</w:t>
      </w:r>
      <w:r w:rsidRPr="00B20106">
        <w:rPr>
          <w:rFonts w:cs="Times New Roman"/>
          <w:szCs w:val="28"/>
        </w:rPr>
        <w:br/>
        <w:t>«О</w:t>
      </w:r>
      <w:r>
        <w:rPr>
          <w:rFonts w:cs="Times New Roman"/>
          <w:szCs w:val="28"/>
        </w:rPr>
        <w:t xml:space="preserve">б утверждении </w:t>
      </w:r>
      <w:r w:rsidR="00E27ACE">
        <w:rPr>
          <w:rFonts w:cs="Times New Roman"/>
          <w:szCs w:val="28"/>
        </w:rPr>
        <w:t>П</w:t>
      </w:r>
      <w:r>
        <w:rPr>
          <w:rFonts w:cs="Times New Roman"/>
          <w:szCs w:val="28"/>
        </w:rPr>
        <w:t>орядка разработки и утверждения схем размещения нестационарных торговых объектов</w:t>
      </w:r>
      <w:r w:rsidRPr="00B20106">
        <w:rPr>
          <w:rFonts w:cs="Times New Roman"/>
          <w:szCs w:val="28"/>
        </w:rPr>
        <w:t>»</w:t>
      </w:r>
    </w:p>
    <w:p w:rsidR="007450A7" w:rsidRDefault="007450A7" w:rsidP="008A53FC">
      <w:pPr>
        <w:suppressAutoHyphens w:val="0"/>
        <w:autoSpaceDE w:val="0"/>
        <w:autoSpaceDN w:val="0"/>
        <w:adjustRightInd w:val="0"/>
        <w:ind w:left="4536" w:firstLine="0"/>
        <w:jc w:val="left"/>
        <w:rPr>
          <w:rFonts w:ascii="Times New Roman CYR" w:hAnsi="Times New Roman CYR" w:cs="Times New Roman CYR"/>
          <w:szCs w:val="28"/>
        </w:rPr>
      </w:pPr>
    </w:p>
    <w:p w:rsidR="007450A7" w:rsidRDefault="007450A7" w:rsidP="007450A7">
      <w:pPr>
        <w:suppressAutoHyphens w:val="0"/>
        <w:autoSpaceDE w:val="0"/>
        <w:autoSpaceDN w:val="0"/>
        <w:adjustRightInd w:val="0"/>
        <w:ind w:firstLine="0"/>
        <w:jc w:val="left"/>
        <w:rPr>
          <w:rFonts w:ascii="Times New Roman CYR" w:hAnsi="Times New Roman CYR" w:cs="Times New Roman CYR"/>
          <w:szCs w:val="28"/>
        </w:rPr>
      </w:pPr>
    </w:p>
    <w:p w:rsidR="00AD0C68" w:rsidRDefault="00AD0C68" w:rsidP="007450A7">
      <w:pPr>
        <w:suppressAutoHyphens w:val="0"/>
        <w:autoSpaceDE w:val="0"/>
        <w:autoSpaceDN w:val="0"/>
        <w:adjustRightInd w:val="0"/>
        <w:ind w:firstLine="0"/>
        <w:jc w:val="center"/>
        <w:rPr>
          <w:rFonts w:ascii="Times New Roman CYR" w:hAnsi="Times New Roman CYR" w:cs="Times New Roman CYR"/>
          <w:b/>
          <w:bCs/>
          <w:szCs w:val="28"/>
        </w:rPr>
      </w:pPr>
      <w:r>
        <w:rPr>
          <w:rFonts w:ascii="Times New Roman CYR" w:hAnsi="Times New Roman CYR" w:cs="Times New Roman CYR"/>
          <w:b/>
          <w:bCs/>
          <w:szCs w:val="28"/>
        </w:rPr>
        <w:t>ПОРЯДОК</w:t>
      </w:r>
      <w:r w:rsidR="006B1447">
        <w:rPr>
          <w:rFonts w:ascii="Times New Roman CYR" w:hAnsi="Times New Roman CYR" w:cs="Times New Roman CYR"/>
          <w:b/>
          <w:bCs/>
          <w:szCs w:val="28"/>
        </w:rPr>
        <w:br/>
      </w:r>
      <w:r>
        <w:rPr>
          <w:rFonts w:ascii="Times New Roman CYR" w:hAnsi="Times New Roman CYR" w:cs="Times New Roman CYR"/>
          <w:b/>
          <w:bCs/>
          <w:szCs w:val="28"/>
        </w:rPr>
        <w:t xml:space="preserve">разработки и утверждения схем размещения нестационарных торговых объектов на территории муниципальных образований </w:t>
      </w:r>
    </w:p>
    <w:p w:rsidR="007450A7" w:rsidRDefault="00AD0C68" w:rsidP="007450A7">
      <w:pPr>
        <w:suppressAutoHyphens w:val="0"/>
        <w:autoSpaceDE w:val="0"/>
        <w:autoSpaceDN w:val="0"/>
        <w:adjustRightInd w:val="0"/>
        <w:ind w:firstLine="0"/>
        <w:jc w:val="center"/>
        <w:rPr>
          <w:rFonts w:ascii="Times New Roman CYR" w:hAnsi="Times New Roman CYR" w:cs="Times New Roman CYR"/>
          <w:szCs w:val="28"/>
        </w:rPr>
      </w:pPr>
      <w:r>
        <w:rPr>
          <w:rFonts w:ascii="Times New Roman CYR" w:hAnsi="Times New Roman CYR" w:cs="Times New Roman CYR"/>
          <w:b/>
          <w:bCs/>
          <w:szCs w:val="28"/>
        </w:rPr>
        <w:t>в Свердловской области</w:t>
      </w:r>
    </w:p>
    <w:p w:rsidR="007450A7" w:rsidRDefault="007450A7" w:rsidP="007450A7">
      <w:pPr>
        <w:suppressAutoHyphens w:val="0"/>
        <w:autoSpaceDE w:val="0"/>
        <w:autoSpaceDN w:val="0"/>
        <w:adjustRightInd w:val="0"/>
        <w:ind w:firstLine="0"/>
        <w:jc w:val="left"/>
        <w:rPr>
          <w:rFonts w:ascii="Times New Roman CYR" w:hAnsi="Times New Roman CYR" w:cs="Times New Roman CYR"/>
          <w:szCs w:val="28"/>
        </w:rPr>
      </w:pPr>
    </w:p>
    <w:p w:rsidR="00AD0C68" w:rsidRDefault="00AD0C68" w:rsidP="007450A7">
      <w:pPr>
        <w:suppressAutoHyphens w:val="0"/>
        <w:autoSpaceDE w:val="0"/>
        <w:autoSpaceDN w:val="0"/>
        <w:adjustRightInd w:val="0"/>
        <w:ind w:firstLine="0"/>
        <w:jc w:val="left"/>
        <w:rPr>
          <w:rFonts w:ascii="Times New Roman CYR" w:hAnsi="Times New Roman CYR" w:cs="Times New Roman CYR"/>
          <w:szCs w:val="28"/>
        </w:rPr>
      </w:pPr>
    </w:p>
    <w:p w:rsidR="008941B9" w:rsidRPr="008941B9" w:rsidRDefault="008941B9" w:rsidP="00381F8B">
      <w:pPr>
        <w:suppressAutoHyphens w:val="0"/>
        <w:autoSpaceDE w:val="0"/>
        <w:autoSpaceDN w:val="0"/>
        <w:adjustRightInd w:val="0"/>
        <w:jc w:val="center"/>
        <w:rPr>
          <w:rFonts w:ascii="Times New Roman CYR" w:hAnsi="Times New Roman CYR" w:cs="Times New Roman CYR"/>
          <w:color w:val="000000"/>
          <w:szCs w:val="28"/>
        </w:rPr>
      </w:pPr>
      <w:r w:rsidRPr="008941B9">
        <w:rPr>
          <w:rFonts w:ascii="Times New Roman CYR" w:hAnsi="Times New Roman CYR" w:cs="Times New Roman CYR"/>
          <w:color w:val="000000"/>
          <w:szCs w:val="28"/>
        </w:rPr>
        <w:t>Глава 1. ОБЩИЕ ПОЛОЖЕНИЯ</w:t>
      </w:r>
    </w:p>
    <w:p w:rsidR="008941B9" w:rsidRPr="008941B9" w:rsidRDefault="008941B9" w:rsidP="00033221">
      <w:pPr>
        <w:suppressAutoHyphens w:val="0"/>
        <w:autoSpaceDE w:val="0"/>
        <w:autoSpaceDN w:val="0"/>
        <w:adjustRightInd w:val="0"/>
        <w:rPr>
          <w:rFonts w:ascii="Times New Roman CYR" w:hAnsi="Times New Roman CYR" w:cs="Times New Roman CYR"/>
          <w:color w:val="000000"/>
          <w:szCs w:val="28"/>
        </w:rPr>
      </w:pPr>
    </w:p>
    <w:p w:rsidR="008941B9" w:rsidRPr="008941B9" w:rsidRDefault="008941B9" w:rsidP="00033221">
      <w:pPr>
        <w:suppressAutoHyphens w:val="0"/>
        <w:autoSpaceDE w:val="0"/>
        <w:autoSpaceDN w:val="0"/>
        <w:adjustRightInd w:val="0"/>
        <w:rPr>
          <w:rFonts w:ascii="Times New Roman CYR" w:hAnsi="Times New Roman CYR" w:cs="Times New Roman CYR"/>
          <w:color w:val="000000"/>
          <w:szCs w:val="28"/>
        </w:rPr>
      </w:pPr>
      <w:r w:rsidRPr="008941B9">
        <w:rPr>
          <w:rFonts w:ascii="Times New Roman CYR" w:hAnsi="Times New Roman CYR" w:cs="Times New Roman CYR"/>
          <w:color w:val="000000"/>
          <w:szCs w:val="28"/>
        </w:rPr>
        <w:t xml:space="preserve">1. </w:t>
      </w:r>
      <w:proofErr w:type="gramStart"/>
      <w:r w:rsidRPr="008941B9">
        <w:rPr>
          <w:rFonts w:ascii="Times New Roman CYR" w:hAnsi="Times New Roman CYR" w:cs="Times New Roman CYR"/>
          <w:color w:val="000000"/>
          <w:szCs w:val="28"/>
        </w:rPr>
        <w:t xml:space="preserve">Настоящий Порядок разработки и утверждения схем размещения нестационарных торговых объектов на территориях муниципальных образований в Свердловской области (далее - Порядок) установлен во исполнение требований Федерального </w:t>
      </w:r>
      <w:hyperlink r:id="rId12" w:history="1">
        <w:r w:rsidRPr="008941B9">
          <w:rPr>
            <w:rFonts w:ascii="Times New Roman CYR" w:hAnsi="Times New Roman CYR" w:cs="Times New Roman CYR"/>
            <w:color w:val="000000"/>
            <w:szCs w:val="28"/>
          </w:rPr>
          <w:t>закона</w:t>
        </w:r>
      </w:hyperlink>
      <w:r w:rsidRPr="008941B9">
        <w:rPr>
          <w:rFonts w:ascii="Times New Roman CYR" w:hAnsi="Times New Roman CYR" w:cs="Times New Roman CYR"/>
          <w:color w:val="000000"/>
          <w:szCs w:val="28"/>
        </w:rPr>
        <w:t xml:space="preserve"> от 28 декабря 2009 года </w:t>
      </w:r>
      <w:r w:rsidR="00527775">
        <w:rPr>
          <w:rFonts w:ascii="Times New Roman CYR" w:hAnsi="Times New Roman CYR" w:cs="Times New Roman CYR"/>
          <w:color w:val="000000"/>
          <w:szCs w:val="28"/>
        </w:rPr>
        <w:br/>
        <w:t>№</w:t>
      </w:r>
      <w:r w:rsidRPr="008941B9">
        <w:rPr>
          <w:rFonts w:ascii="Times New Roman CYR" w:hAnsi="Times New Roman CYR" w:cs="Times New Roman CYR"/>
          <w:color w:val="000000"/>
          <w:szCs w:val="28"/>
        </w:rPr>
        <w:t xml:space="preserve"> 381-ФЗ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Об основах государственного регулирования торговой деятельности в Российской Федерации</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 в соответствии с Федеральным </w:t>
      </w:r>
      <w:hyperlink r:id="rId13" w:history="1">
        <w:r w:rsidRPr="008941B9">
          <w:rPr>
            <w:rFonts w:ascii="Times New Roman CYR" w:hAnsi="Times New Roman CYR" w:cs="Times New Roman CYR"/>
            <w:color w:val="000000"/>
            <w:szCs w:val="28"/>
          </w:rPr>
          <w:t>законом</w:t>
        </w:r>
      </w:hyperlink>
      <w:r w:rsidRPr="008941B9">
        <w:rPr>
          <w:rFonts w:ascii="Times New Roman CYR" w:hAnsi="Times New Roman CYR" w:cs="Times New Roman CYR"/>
          <w:color w:val="000000"/>
          <w:szCs w:val="28"/>
        </w:rPr>
        <w:t xml:space="preserve"> от 6 октября 2003 года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 131-ФЗ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Об общих принципах организации местного самоуправления в Российской Федерации</w:t>
      </w:r>
      <w:proofErr w:type="gramEnd"/>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 </w:t>
      </w:r>
      <w:proofErr w:type="gramStart"/>
      <w:r w:rsidRPr="008941B9">
        <w:rPr>
          <w:rFonts w:ascii="Times New Roman CYR" w:hAnsi="Times New Roman CYR" w:cs="Times New Roman CYR"/>
          <w:color w:val="000000"/>
          <w:szCs w:val="28"/>
        </w:rPr>
        <w:t xml:space="preserve">Градостроительным </w:t>
      </w:r>
      <w:hyperlink r:id="rId14" w:history="1">
        <w:r w:rsidRPr="008941B9">
          <w:rPr>
            <w:rFonts w:ascii="Times New Roman CYR" w:hAnsi="Times New Roman CYR" w:cs="Times New Roman CYR"/>
            <w:color w:val="000000"/>
            <w:szCs w:val="28"/>
          </w:rPr>
          <w:t>кодексом</w:t>
        </w:r>
      </w:hyperlink>
      <w:r w:rsidRPr="008941B9">
        <w:rPr>
          <w:rFonts w:ascii="Times New Roman CYR" w:hAnsi="Times New Roman CYR" w:cs="Times New Roman CYR"/>
          <w:color w:val="000000"/>
          <w:szCs w:val="28"/>
        </w:rPr>
        <w:t xml:space="preserve"> Российской Федерации, </w:t>
      </w:r>
      <w:hyperlink r:id="rId15" w:history="1">
        <w:r w:rsidR="00E27ACE">
          <w:rPr>
            <w:rFonts w:ascii="Times New Roman CYR" w:hAnsi="Times New Roman CYR" w:cs="Times New Roman CYR"/>
            <w:color w:val="000000"/>
            <w:szCs w:val="28"/>
          </w:rPr>
          <w:t>п</w:t>
        </w:r>
        <w:r w:rsidRPr="008941B9">
          <w:rPr>
            <w:rFonts w:ascii="Times New Roman CYR" w:hAnsi="Times New Roman CYR" w:cs="Times New Roman CYR"/>
            <w:color w:val="000000"/>
            <w:szCs w:val="28"/>
          </w:rPr>
          <w:t>остановлением</w:t>
        </w:r>
      </w:hyperlink>
      <w:r w:rsidRPr="008941B9">
        <w:rPr>
          <w:rFonts w:ascii="Times New Roman CYR" w:hAnsi="Times New Roman CYR" w:cs="Times New Roman CYR"/>
          <w:color w:val="000000"/>
          <w:szCs w:val="28"/>
        </w:rPr>
        <w:t xml:space="preserve"> Правительства Российской Федерации от </w:t>
      </w:r>
      <w:r w:rsidR="00D87761">
        <w:rPr>
          <w:rFonts w:ascii="Times New Roman CYR" w:hAnsi="Times New Roman CYR" w:cs="Times New Roman CYR"/>
          <w:color w:val="000000"/>
          <w:szCs w:val="28"/>
        </w:rPr>
        <w:t xml:space="preserve">09.04.2016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 </w:t>
      </w:r>
      <w:r w:rsidR="00D87761">
        <w:rPr>
          <w:rFonts w:ascii="Times New Roman CYR" w:hAnsi="Times New Roman CYR" w:cs="Times New Roman CYR"/>
          <w:color w:val="000000"/>
          <w:szCs w:val="28"/>
        </w:rPr>
        <w:t>291</w:t>
      </w:r>
      <w:r w:rsidRPr="008941B9">
        <w:rPr>
          <w:rFonts w:ascii="Times New Roman CYR" w:hAnsi="Times New Roman CYR" w:cs="Times New Roman CYR"/>
          <w:color w:val="000000"/>
          <w:szCs w:val="28"/>
        </w:rPr>
        <w:t xml:space="preserve">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Об утверждении Правил установления </w:t>
      </w:r>
      <w:r w:rsidR="00D87761">
        <w:rPr>
          <w:rFonts w:ascii="Times New Roman CYR" w:hAnsi="Times New Roman CYR" w:cs="Times New Roman CYR"/>
          <w:color w:val="000000"/>
          <w:szCs w:val="28"/>
        </w:rPr>
        <w:t xml:space="preserve">субъектами Российской Федерации </w:t>
      </w:r>
      <w:r w:rsidRPr="008941B9">
        <w:rPr>
          <w:rFonts w:ascii="Times New Roman CYR" w:hAnsi="Times New Roman CYR" w:cs="Times New Roman CYR"/>
          <w:color w:val="000000"/>
          <w:szCs w:val="28"/>
        </w:rPr>
        <w:t>нормативов минимальной обеспеченности населения площадью торговых объектов</w:t>
      </w:r>
      <w:r w:rsidR="00D87761">
        <w:rPr>
          <w:rFonts w:ascii="Times New Roman CYR" w:hAnsi="Times New Roman CYR" w:cs="Times New Roman CYR"/>
          <w:color w:val="000000"/>
          <w:szCs w:val="28"/>
        </w:rPr>
        <w:t xml:space="preserve"> и методики расчета нормативов минимальной обеспеченности населения площадью торговых объектов, а также о признании утратившим силу </w:t>
      </w:r>
      <w:r w:rsidR="00B61EBD">
        <w:rPr>
          <w:rFonts w:ascii="Times New Roman CYR" w:hAnsi="Times New Roman CYR" w:cs="Times New Roman CYR"/>
          <w:color w:val="000000"/>
          <w:szCs w:val="28"/>
        </w:rPr>
        <w:t>постановления Правительства Российской Федерации от 24 сентября 2010 г. № 754</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 </w:t>
      </w:r>
      <w:hyperlink r:id="rId16" w:history="1">
        <w:r w:rsidR="00E27ACE">
          <w:rPr>
            <w:rFonts w:ascii="Times New Roman CYR" w:hAnsi="Times New Roman CYR" w:cs="Times New Roman CYR"/>
            <w:color w:val="000000"/>
            <w:szCs w:val="28"/>
          </w:rPr>
          <w:t>п</w:t>
        </w:r>
        <w:r w:rsidRPr="008941B9">
          <w:rPr>
            <w:rFonts w:ascii="Times New Roman CYR" w:hAnsi="Times New Roman CYR" w:cs="Times New Roman CYR"/>
            <w:color w:val="000000"/>
            <w:szCs w:val="28"/>
          </w:rPr>
          <w:t>остановлением</w:t>
        </w:r>
      </w:hyperlink>
      <w:r w:rsidRPr="008941B9">
        <w:rPr>
          <w:rFonts w:ascii="Times New Roman CYR" w:hAnsi="Times New Roman CYR" w:cs="Times New Roman CYR"/>
          <w:color w:val="000000"/>
          <w:szCs w:val="28"/>
        </w:rPr>
        <w:t xml:space="preserve"> Правительства Российской Федерации от 29.09.2010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 xml:space="preserve"> 772 </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Об утверждении</w:t>
      </w:r>
      <w:proofErr w:type="gramEnd"/>
      <w:r w:rsidRPr="008941B9">
        <w:rPr>
          <w:rFonts w:ascii="Times New Roman CYR" w:hAnsi="Times New Roman CYR" w:cs="Times New Roman CYR"/>
          <w:color w:val="000000"/>
          <w:szCs w:val="28"/>
        </w:rPr>
        <w:t xml:space="preserve">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527775">
        <w:rPr>
          <w:rFonts w:ascii="Times New Roman CYR" w:hAnsi="Times New Roman CYR" w:cs="Times New Roman CYR"/>
          <w:color w:val="000000"/>
          <w:szCs w:val="28"/>
        </w:rPr>
        <w:t>»</w:t>
      </w:r>
      <w:r w:rsidRPr="008941B9">
        <w:rPr>
          <w:rFonts w:ascii="Times New Roman CYR" w:hAnsi="Times New Roman CYR" w:cs="Times New Roman CYR"/>
          <w:color w:val="000000"/>
          <w:szCs w:val="28"/>
        </w:rPr>
        <w:t>.</w:t>
      </w:r>
    </w:p>
    <w:p w:rsidR="008941B9" w:rsidRPr="008941B9" w:rsidRDefault="008941B9" w:rsidP="00033221">
      <w:pPr>
        <w:suppressAutoHyphens w:val="0"/>
        <w:autoSpaceDE w:val="0"/>
        <w:autoSpaceDN w:val="0"/>
        <w:adjustRightInd w:val="0"/>
        <w:rPr>
          <w:rFonts w:ascii="Times New Roman CYR" w:hAnsi="Times New Roman CYR" w:cs="Times New Roman CYR"/>
          <w:color w:val="000000"/>
          <w:szCs w:val="28"/>
        </w:rPr>
      </w:pPr>
      <w:r w:rsidRPr="008941B9">
        <w:rPr>
          <w:rFonts w:ascii="Times New Roman CYR" w:hAnsi="Times New Roman CYR" w:cs="Times New Roman CYR"/>
          <w:color w:val="000000"/>
          <w:szCs w:val="28"/>
        </w:rPr>
        <w:t xml:space="preserve">2. </w:t>
      </w:r>
      <w:proofErr w:type="gramStart"/>
      <w:r w:rsidRPr="008941B9">
        <w:rPr>
          <w:rFonts w:ascii="Times New Roman CYR" w:hAnsi="Times New Roman CYR" w:cs="Times New Roman CYR"/>
          <w:color w:val="000000"/>
          <w:szCs w:val="28"/>
        </w:rPr>
        <w:t xml:space="preserve">Порядок определяет требования к составу, последовательности </w:t>
      </w:r>
      <w:r w:rsidR="00A87C41">
        <w:rPr>
          <w:rFonts w:ascii="Times New Roman CYR" w:hAnsi="Times New Roman CYR" w:cs="Times New Roman CYR"/>
          <w:color w:val="000000"/>
          <w:szCs w:val="28"/>
        </w:rPr>
        <w:t xml:space="preserve">подготовки и </w:t>
      </w:r>
      <w:r w:rsidRPr="008941B9">
        <w:rPr>
          <w:rFonts w:ascii="Times New Roman CYR" w:hAnsi="Times New Roman CYR" w:cs="Times New Roman CYR"/>
          <w:color w:val="000000"/>
          <w:szCs w:val="28"/>
        </w:rPr>
        <w:t xml:space="preserve">разработки, согласования и утверждения органами местного самоуправления муниципальных образований в Свердловской области, определенными в соответствии с уставом муниципального образования (далее - орган местного самоуправления), схемы размещения нестационарных торговых объектов, </w:t>
      </w:r>
      <w:r w:rsidR="00B61EBD">
        <w:rPr>
          <w:rFonts w:ascii="Times New Roman CYR" w:hAnsi="Times New Roman CYR" w:cs="Times New Roman CYR"/>
          <w:color w:val="000000"/>
          <w:szCs w:val="28"/>
        </w:rPr>
        <w:t>нестационарных торговых объектов по оказанию услуг общественного питания и бытового обслуживания населения</w:t>
      </w:r>
      <w:r w:rsidR="00B52005">
        <w:rPr>
          <w:rFonts w:ascii="Times New Roman CYR" w:hAnsi="Times New Roman CYR" w:cs="Times New Roman CYR"/>
          <w:color w:val="000000"/>
          <w:szCs w:val="28"/>
        </w:rPr>
        <w:t xml:space="preserve"> </w:t>
      </w:r>
      <w:r w:rsidR="00B52005">
        <w:rPr>
          <w:rFonts w:ascii="Times New Roman CYR" w:hAnsi="Times New Roman CYR" w:cs="Times New Roman CYR"/>
          <w:color w:val="000000"/>
          <w:szCs w:val="28"/>
        </w:rPr>
        <w:lastRenderedPageBreak/>
        <w:t xml:space="preserve">(далее – нестационарные </w:t>
      </w:r>
      <w:r w:rsidR="00AB48B5">
        <w:rPr>
          <w:rFonts w:ascii="Times New Roman CYR" w:hAnsi="Times New Roman CYR" w:cs="Times New Roman CYR"/>
          <w:color w:val="000000"/>
          <w:szCs w:val="28"/>
        </w:rPr>
        <w:t xml:space="preserve">торговые </w:t>
      </w:r>
      <w:r w:rsidR="00B52005">
        <w:rPr>
          <w:rFonts w:ascii="Times New Roman CYR" w:hAnsi="Times New Roman CYR" w:cs="Times New Roman CYR"/>
          <w:color w:val="000000"/>
          <w:szCs w:val="28"/>
        </w:rPr>
        <w:t>объекты)</w:t>
      </w:r>
      <w:r w:rsidR="00B61EBD">
        <w:rPr>
          <w:rFonts w:ascii="Times New Roman CYR" w:hAnsi="Times New Roman CYR" w:cs="Times New Roman CYR"/>
          <w:color w:val="000000"/>
          <w:szCs w:val="28"/>
        </w:rPr>
        <w:t xml:space="preserve"> </w:t>
      </w:r>
      <w:r w:rsidRPr="008941B9">
        <w:rPr>
          <w:rFonts w:ascii="Times New Roman CYR" w:hAnsi="Times New Roman CYR" w:cs="Times New Roman CYR"/>
          <w:color w:val="000000"/>
          <w:szCs w:val="28"/>
        </w:rPr>
        <w:t>на территории соответствующего муниципального образования в Свердловской области</w:t>
      </w:r>
      <w:proofErr w:type="gramEnd"/>
      <w:r w:rsidR="00B61EBD">
        <w:rPr>
          <w:rFonts w:ascii="Times New Roman CYR" w:hAnsi="Times New Roman CYR" w:cs="Times New Roman CYR"/>
          <w:color w:val="000000"/>
          <w:szCs w:val="28"/>
        </w:rPr>
        <w:t xml:space="preserve"> (далее – Схема размещения), порядок внесен</w:t>
      </w:r>
      <w:r w:rsidR="005347E0">
        <w:rPr>
          <w:rFonts w:ascii="Times New Roman CYR" w:hAnsi="Times New Roman CYR" w:cs="Times New Roman CYR"/>
          <w:color w:val="000000"/>
          <w:szCs w:val="28"/>
        </w:rPr>
        <w:t xml:space="preserve">ия изменений </w:t>
      </w:r>
      <w:r w:rsidR="00A87C41">
        <w:rPr>
          <w:rFonts w:ascii="Times New Roman CYR" w:hAnsi="Times New Roman CYR" w:cs="Times New Roman CYR"/>
          <w:color w:val="000000"/>
          <w:szCs w:val="28"/>
        </w:rPr>
        <w:t xml:space="preserve">и дополнений </w:t>
      </w:r>
      <w:r w:rsidR="00314F6D">
        <w:rPr>
          <w:rFonts w:ascii="Times New Roman CYR" w:hAnsi="Times New Roman CYR" w:cs="Times New Roman CYR"/>
          <w:color w:val="000000"/>
          <w:szCs w:val="28"/>
        </w:rPr>
        <w:t>в Схему размещения</w:t>
      </w:r>
      <w:r w:rsidR="005347E0">
        <w:rPr>
          <w:rFonts w:ascii="Times New Roman CYR" w:hAnsi="Times New Roman CYR" w:cs="Times New Roman CYR"/>
          <w:color w:val="000000"/>
          <w:szCs w:val="28"/>
        </w:rPr>
        <w:t>.</w:t>
      </w:r>
    </w:p>
    <w:p w:rsidR="008941B9" w:rsidRDefault="0051379B"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w:t>
      </w:r>
      <w:r w:rsidR="008941B9" w:rsidRPr="008941B9">
        <w:rPr>
          <w:rFonts w:ascii="Times New Roman CYR" w:hAnsi="Times New Roman CYR" w:cs="Times New Roman CYR"/>
          <w:color w:val="000000"/>
          <w:szCs w:val="28"/>
        </w:rPr>
        <w:t xml:space="preserve">. Разработка </w:t>
      </w:r>
      <w:r w:rsidR="005347E0">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хем размещения осуществляется в следующих целях:</w:t>
      </w:r>
    </w:p>
    <w:p w:rsidR="00835C0E" w:rsidRPr="008941B9" w:rsidRDefault="00835C0E"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1) удовлетворение потребности населения в доступности продовольственных и непродовольственных товаров (услуг) малыми форматами розничной торговли;</w:t>
      </w:r>
    </w:p>
    <w:p w:rsidR="008941B9" w:rsidRPr="008941B9" w:rsidRDefault="00835C0E"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2</w:t>
      </w:r>
      <w:r w:rsidR="008941B9" w:rsidRPr="008941B9">
        <w:rPr>
          <w:rFonts w:ascii="Times New Roman CYR" w:hAnsi="Times New Roman CYR" w:cs="Times New Roman CYR"/>
          <w:color w:val="000000"/>
          <w:szCs w:val="28"/>
        </w:rPr>
        <w:t>) достижение</w:t>
      </w:r>
      <w:r w:rsidR="00315015">
        <w:rPr>
          <w:rFonts w:ascii="Times New Roman CYR" w:hAnsi="Times New Roman CYR" w:cs="Times New Roman CYR"/>
          <w:color w:val="000000"/>
          <w:szCs w:val="28"/>
        </w:rPr>
        <w:t xml:space="preserve"> и последующее соблюдение </w:t>
      </w:r>
      <w:r w:rsidR="008941B9" w:rsidRPr="008941B9">
        <w:rPr>
          <w:rFonts w:ascii="Times New Roman CYR" w:hAnsi="Times New Roman CYR" w:cs="Times New Roman CYR"/>
          <w:color w:val="000000"/>
          <w:szCs w:val="28"/>
        </w:rPr>
        <w:t xml:space="preserve">установленных нормативов минимальной обеспеченности населения Свердловской области площадью </w:t>
      </w:r>
      <w:r w:rsidR="00315015">
        <w:rPr>
          <w:rFonts w:ascii="Times New Roman CYR" w:hAnsi="Times New Roman CYR" w:cs="Times New Roman CYR"/>
          <w:color w:val="000000"/>
          <w:szCs w:val="28"/>
        </w:rPr>
        <w:t xml:space="preserve">нестационарных </w:t>
      </w:r>
      <w:r w:rsidR="008941B9" w:rsidRPr="008941B9">
        <w:rPr>
          <w:rFonts w:ascii="Times New Roman CYR" w:hAnsi="Times New Roman CYR" w:cs="Times New Roman CYR"/>
          <w:color w:val="000000"/>
          <w:szCs w:val="28"/>
        </w:rPr>
        <w:t>торговых объектов;</w:t>
      </w:r>
    </w:p>
    <w:p w:rsidR="00835C0E" w:rsidRDefault="00835C0E"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3) соблюдение </w:t>
      </w:r>
      <w:r w:rsidR="006E768A">
        <w:rPr>
          <w:rFonts w:ascii="Times New Roman CYR" w:hAnsi="Times New Roman CYR" w:cs="Times New Roman CYR"/>
          <w:color w:val="000000"/>
          <w:szCs w:val="28"/>
        </w:rPr>
        <w:t xml:space="preserve">прав </w:t>
      </w:r>
      <w:r>
        <w:rPr>
          <w:rFonts w:ascii="Times New Roman CYR" w:hAnsi="Times New Roman CYR" w:cs="Times New Roman CYR"/>
          <w:color w:val="000000"/>
          <w:szCs w:val="28"/>
        </w:rPr>
        <w:t>и законных интересов населения по обеспечению требований безопасности,</w:t>
      </w:r>
      <w:r w:rsidR="006E768A">
        <w:rPr>
          <w:rFonts w:ascii="Times New Roman CYR" w:hAnsi="Times New Roman CYR" w:cs="Times New Roman CYR"/>
          <w:color w:val="000000"/>
          <w:szCs w:val="28"/>
        </w:rPr>
        <w:t xml:space="preserve"> при размещении нестационарных торговых объектов</w:t>
      </w:r>
      <w:r w:rsidR="006E768A" w:rsidRPr="006E768A">
        <w:t xml:space="preserve"> </w:t>
      </w:r>
      <w:r w:rsidR="006E768A" w:rsidRPr="006E768A">
        <w:rPr>
          <w:rFonts w:ascii="Times New Roman CYR" w:hAnsi="Times New Roman CYR" w:cs="Times New Roman CYR"/>
          <w:color w:val="000000"/>
          <w:szCs w:val="28"/>
        </w:rPr>
        <w:t>на территориях муниципальных образований в Свердловской области</w:t>
      </w:r>
      <w:r w:rsidR="006E768A">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 xml:space="preserve">предусмотренных действующим законодательствам; </w:t>
      </w:r>
    </w:p>
    <w:p w:rsidR="008941B9" w:rsidRPr="008941B9" w:rsidRDefault="00835C0E"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4</w:t>
      </w:r>
      <w:r w:rsidR="008941B9" w:rsidRPr="008941B9">
        <w:rPr>
          <w:rFonts w:ascii="Times New Roman CYR" w:hAnsi="Times New Roman CYR" w:cs="Times New Roman CYR"/>
          <w:color w:val="000000"/>
          <w:szCs w:val="28"/>
        </w:rPr>
        <w:t>) обеспечение единства требований к размещению нестационарных торговых объектов на территориях муниципальных образований в Свердловской области;</w:t>
      </w:r>
    </w:p>
    <w:p w:rsidR="00835C0E" w:rsidRDefault="00835C0E"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5) </w:t>
      </w:r>
      <w:r w:rsidR="00824EE2">
        <w:rPr>
          <w:rFonts w:ascii="Times New Roman CYR" w:hAnsi="Times New Roman CYR" w:cs="Times New Roman CYR"/>
          <w:color w:val="000000"/>
          <w:szCs w:val="28"/>
        </w:rPr>
        <w:t>соблюдения прав и законных интересов субъектов предпринимательской деятельности, осуществляющих торговую деятельность, при разработке Схемы размещения, внесении в нее изменений по инициативе органов местного самоуправления, включая применение компенсационных механизмов;</w:t>
      </w:r>
    </w:p>
    <w:p w:rsidR="008941B9" w:rsidRPr="008941B9" w:rsidRDefault="00824EE2"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6</w:t>
      </w:r>
      <w:r w:rsidR="008941B9" w:rsidRPr="008941B9">
        <w:rPr>
          <w:rFonts w:ascii="Times New Roman CYR" w:hAnsi="Times New Roman CYR" w:cs="Times New Roman CYR"/>
          <w:color w:val="000000"/>
          <w:szCs w:val="28"/>
        </w:rPr>
        <w:t>) соблюдение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EB1858" w:rsidRDefault="00824EE2"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7</w:t>
      </w:r>
      <w:r w:rsidR="008941B9" w:rsidRPr="008941B9">
        <w:rPr>
          <w:rFonts w:ascii="Times New Roman CYR" w:hAnsi="Times New Roman CYR" w:cs="Times New Roman CYR"/>
          <w:color w:val="000000"/>
          <w:szCs w:val="28"/>
        </w:rPr>
        <w:t>) формирование</w:t>
      </w:r>
      <w:r w:rsidR="00F57820">
        <w:rPr>
          <w:rFonts w:ascii="Times New Roman CYR" w:hAnsi="Times New Roman CYR" w:cs="Times New Roman CYR"/>
          <w:color w:val="000000"/>
          <w:szCs w:val="28"/>
        </w:rPr>
        <w:t xml:space="preserve"> </w:t>
      </w:r>
      <w:proofErr w:type="spellStart"/>
      <w:r w:rsidR="00F57820">
        <w:rPr>
          <w:rFonts w:ascii="Times New Roman CYR" w:hAnsi="Times New Roman CYR" w:cs="Times New Roman CYR"/>
          <w:color w:val="000000"/>
          <w:szCs w:val="28"/>
        </w:rPr>
        <w:t>многоформатной</w:t>
      </w:r>
      <w:proofErr w:type="spellEnd"/>
      <w:r w:rsidR="008941B9" w:rsidRPr="008941B9">
        <w:rPr>
          <w:rFonts w:ascii="Times New Roman CYR" w:hAnsi="Times New Roman CYR" w:cs="Times New Roman CYR"/>
          <w:color w:val="000000"/>
          <w:szCs w:val="28"/>
        </w:rPr>
        <w:t xml:space="preserve"> торговой инфраструктуры с учетом видов и типов торговых объектов, форм и способов торговли.</w:t>
      </w:r>
      <w:r w:rsidR="00EB1858" w:rsidRPr="00EB1858">
        <w:rPr>
          <w:rFonts w:ascii="Times New Roman CYR" w:hAnsi="Times New Roman CYR" w:cs="Times New Roman CYR"/>
          <w:color w:val="000000"/>
          <w:szCs w:val="28"/>
        </w:rPr>
        <w:t xml:space="preserve"> </w:t>
      </w:r>
    </w:p>
    <w:p w:rsidR="00315015" w:rsidRDefault="00E14FBC"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4</w:t>
      </w:r>
      <w:r w:rsidR="00EB1858" w:rsidRPr="008941B9">
        <w:rPr>
          <w:rFonts w:ascii="Times New Roman CYR" w:hAnsi="Times New Roman CYR" w:cs="Times New Roman CYR"/>
          <w:color w:val="000000"/>
          <w:szCs w:val="28"/>
        </w:rPr>
        <w:t>. Для целей настоящего Порядка используются следующие основные понятия</w:t>
      </w:r>
      <w:r w:rsidR="00315015">
        <w:rPr>
          <w:rFonts w:ascii="Times New Roman CYR" w:hAnsi="Times New Roman CYR" w:cs="Times New Roman CYR"/>
          <w:color w:val="000000"/>
          <w:szCs w:val="28"/>
        </w:rPr>
        <w:t>:</w:t>
      </w:r>
    </w:p>
    <w:p w:rsidR="00EB1858" w:rsidRPr="008941B9" w:rsidRDefault="00315015"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4.1.</w:t>
      </w:r>
      <w:r w:rsidR="00521051">
        <w:rPr>
          <w:rFonts w:ascii="Times New Roman CYR" w:hAnsi="Times New Roman CYR" w:cs="Times New Roman CYR"/>
          <w:color w:val="000000"/>
          <w:szCs w:val="28"/>
        </w:rPr>
        <w:t xml:space="preserve"> </w:t>
      </w:r>
      <w:r>
        <w:rPr>
          <w:rFonts w:ascii="Times New Roman CYR" w:hAnsi="Times New Roman CYR" w:cs="Times New Roman CYR"/>
          <w:color w:val="000000"/>
          <w:szCs w:val="28"/>
        </w:rPr>
        <w:t>П</w:t>
      </w:r>
      <w:r w:rsidR="00521051">
        <w:rPr>
          <w:rFonts w:ascii="Times New Roman CYR" w:hAnsi="Times New Roman CYR" w:cs="Times New Roman CYR"/>
          <w:color w:val="000000"/>
          <w:szCs w:val="28"/>
        </w:rPr>
        <w:t>р</w:t>
      </w:r>
      <w:r w:rsidR="00EB1858" w:rsidRPr="008941B9">
        <w:rPr>
          <w:rFonts w:ascii="Times New Roman CYR" w:hAnsi="Times New Roman CYR" w:cs="Times New Roman CYR"/>
          <w:color w:val="000000"/>
          <w:szCs w:val="28"/>
        </w:rPr>
        <w:t xml:space="preserve">едусмотренные Национальным стандартом Российской Федерации ГОСТ </w:t>
      </w:r>
      <w:proofErr w:type="gramStart"/>
      <w:r w:rsidR="00EB1858" w:rsidRPr="008941B9">
        <w:rPr>
          <w:rFonts w:ascii="Times New Roman CYR" w:hAnsi="Times New Roman CYR" w:cs="Times New Roman CYR"/>
          <w:color w:val="000000"/>
          <w:szCs w:val="28"/>
        </w:rPr>
        <w:t>Р</w:t>
      </w:r>
      <w:proofErr w:type="gramEnd"/>
      <w:r w:rsidR="00EB1858" w:rsidRPr="008941B9">
        <w:rPr>
          <w:rFonts w:ascii="Times New Roman CYR" w:hAnsi="Times New Roman CYR" w:cs="Times New Roman CYR"/>
          <w:color w:val="000000"/>
          <w:szCs w:val="28"/>
        </w:rPr>
        <w:t xml:space="preserve"> 51303-2013 «Торговля. Термины и определения»: </w:t>
      </w:r>
    </w:p>
    <w:p w:rsidR="00EB1858" w:rsidRPr="008941B9" w:rsidRDefault="001E4B9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Н</w:t>
      </w:r>
      <w:r w:rsidR="00EB1858" w:rsidRPr="008941B9">
        <w:rPr>
          <w:rFonts w:ascii="Times New Roman CYR" w:hAnsi="Times New Roman CYR" w:cs="Times New Roman CYR"/>
          <w:color w:val="000000"/>
          <w:szCs w:val="28"/>
        </w:rPr>
        <w:t xml:space="preserve">естационарный торговый объект </w:t>
      </w:r>
      <w:r w:rsidR="00EB1858" w:rsidRPr="00033221">
        <w:rPr>
          <w:rFonts w:ascii="Times New Roman CYR" w:hAnsi="Times New Roman CYR" w:cs="Times New Roman CYR"/>
          <w:color w:val="000000"/>
          <w:szCs w:val="28"/>
        </w:rPr>
        <w:t>- т</w:t>
      </w:r>
      <w:r w:rsidR="00EB1858" w:rsidRPr="008941B9">
        <w:rPr>
          <w:rFonts w:ascii="Times New Roman CYR" w:hAnsi="Times New Roman CYR" w:cs="Times New Roman CYR"/>
          <w:color w:val="000000"/>
          <w:szCs w:val="28"/>
        </w:rPr>
        <w:t>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B1858" w:rsidRDefault="00EB1858" w:rsidP="00EB1858">
      <w:pPr>
        <w:suppressAutoHyphens w:val="0"/>
        <w:autoSpaceDE w:val="0"/>
        <w:autoSpaceDN w:val="0"/>
        <w:adjustRightInd w:val="0"/>
        <w:rPr>
          <w:rFonts w:ascii="Times New Roman CYR" w:hAnsi="Times New Roman CYR" w:cs="Times New Roman CYR"/>
          <w:color w:val="000000"/>
          <w:szCs w:val="28"/>
        </w:rPr>
      </w:pPr>
      <w:r w:rsidRPr="008941B9">
        <w:rPr>
          <w:rFonts w:ascii="Times New Roman CYR" w:hAnsi="Times New Roman CYR" w:cs="Times New Roman CYR"/>
          <w:color w:val="000000"/>
          <w:szCs w:val="28"/>
        </w:rPr>
        <w:t>К нестационарным торговым объектам, включаемым в схему, относятся:</w:t>
      </w:r>
    </w:p>
    <w:p w:rsidR="00931900" w:rsidRPr="008941B9" w:rsidRDefault="0093190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1. Н</w:t>
      </w:r>
      <w:r w:rsidRPr="00931900">
        <w:rPr>
          <w:rFonts w:ascii="Times New Roman CYR" w:hAnsi="Times New Roman CYR" w:cs="Times New Roman CYR"/>
          <w:color w:val="000000"/>
          <w:szCs w:val="28"/>
        </w:rPr>
        <w:t>естационарные торговые объекты постоянного размещения:</w:t>
      </w:r>
    </w:p>
    <w:p w:rsidR="00EB1858" w:rsidRPr="008941B9" w:rsidRDefault="00EB1858" w:rsidP="00EB1858">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 xml:space="preserve">1) </w:t>
      </w:r>
      <w:r w:rsidRPr="008941B9">
        <w:rPr>
          <w:rFonts w:ascii="Times New Roman CYR" w:hAnsi="Times New Roman CYR" w:cs="Times New Roman CYR"/>
          <w:color w:val="000000"/>
          <w:szCs w:val="28"/>
        </w:rPr>
        <w:t>павильон</w:t>
      </w:r>
      <w:r w:rsidRPr="00033221">
        <w:rPr>
          <w:rFonts w:ascii="Times New Roman CYR" w:hAnsi="Times New Roman CYR" w:cs="Times New Roman CYR"/>
          <w:color w:val="000000"/>
          <w:szCs w:val="28"/>
        </w:rPr>
        <w:t xml:space="preserve"> - н</w:t>
      </w:r>
      <w:r w:rsidRPr="008941B9">
        <w:rPr>
          <w:rFonts w:ascii="Times New Roman CYR" w:hAnsi="Times New Roman CYR" w:cs="Times New Roman CYR"/>
          <w:color w:val="000000"/>
          <w:szCs w:val="28"/>
        </w:rPr>
        <w:t xml:space="preserve">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w:t>
      </w:r>
      <w:r w:rsidRPr="008941B9">
        <w:rPr>
          <w:rFonts w:ascii="Times New Roman CYR" w:hAnsi="Times New Roman CYR" w:cs="Times New Roman CYR"/>
          <w:color w:val="000000"/>
          <w:szCs w:val="28"/>
        </w:rPr>
        <w:lastRenderedPageBreak/>
        <w:t>рассчитанное на одно или н</w:t>
      </w:r>
      <w:r w:rsidRPr="00033221">
        <w:rPr>
          <w:rFonts w:ascii="Times New Roman CYR" w:hAnsi="Times New Roman CYR" w:cs="Times New Roman CYR"/>
          <w:color w:val="000000"/>
          <w:szCs w:val="28"/>
        </w:rPr>
        <w:t xml:space="preserve">есколько рабочих мест продавцов </w:t>
      </w:r>
      <w:r w:rsidRPr="008941B9">
        <w:rPr>
          <w:rFonts w:ascii="Times New Roman CYR" w:hAnsi="Times New Roman CYR" w:cs="Times New Roman CYR"/>
          <w:color w:val="000000"/>
          <w:szCs w:val="28"/>
        </w:rPr>
        <w:t>(</w:t>
      </w:r>
      <w:r w:rsidRPr="00033221">
        <w:rPr>
          <w:rFonts w:ascii="Times New Roman CYR" w:hAnsi="Times New Roman CYR" w:cs="Times New Roman CYR"/>
          <w:color w:val="000000"/>
          <w:szCs w:val="28"/>
        </w:rPr>
        <w:t>п</w:t>
      </w:r>
      <w:r w:rsidRPr="008941B9">
        <w:rPr>
          <w:rFonts w:ascii="Times New Roman CYR" w:hAnsi="Times New Roman CYR" w:cs="Times New Roman CYR"/>
          <w:color w:val="000000"/>
          <w:szCs w:val="28"/>
        </w:rPr>
        <w:t>авильон может иметь помещения</w:t>
      </w:r>
      <w:r w:rsidRPr="00033221">
        <w:rPr>
          <w:rFonts w:ascii="Times New Roman CYR" w:hAnsi="Times New Roman CYR" w:cs="Times New Roman CYR"/>
          <w:color w:val="000000"/>
          <w:szCs w:val="28"/>
        </w:rPr>
        <w:t xml:space="preserve"> для хранения товарного запаса);</w:t>
      </w:r>
    </w:p>
    <w:p w:rsidR="00EB1858" w:rsidRPr="008941B9" w:rsidRDefault="00EB1858" w:rsidP="00EB1858">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2) киоск - н</w:t>
      </w:r>
      <w:r w:rsidRPr="008941B9">
        <w:rPr>
          <w:rFonts w:ascii="Times New Roman CYR" w:hAnsi="Times New Roman CYR" w:cs="Times New Roman CYR"/>
          <w:color w:val="000000"/>
          <w:szCs w:val="28"/>
        </w:rPr>
        <w:t>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w:t>
      </w:r>
      <w:r w:rsidRPr="00033221">
        <w:rPr>
          <w:rFonts w:ascii="Times New Roman CYR" w:hAnsi="Times New Roman CYR" w:cs="Times New Roman CYR"/>
          <w:color w:val="000000"/>
          <w:szCs w:val="28"/>
        </w:rPr>
        <w:t>вляют хранение товарного запаса;</w:t>
      </w:r>
    </w:p>
    <w:p w:rsidR="00EB1858" w:rsidRPr="008941B9" w:rsidRDefault="00EB1858" w:rsidP="00EB1858">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 xml:space="preserve">3) </w:t>
      </w:r>
      <w:r w:rsidRPr="008941B9">
        <w:rPr>
          <w:rFonts w:ascii="Times New Roman CYR" w:hAnsi="Times New Roman CYR" w:cs="Times New Roman CYR"/>
          <w:color w:val="000000"/>
          <w:szCs w:val="28"/>
        </w:rPr>
        <w:t>торговая галерея</w:t>
      </w:r>
      <w:r w:rsidRPr="00033221">
        <w:rPr>
          <w:rFonts w:ascii="Times New Roman CYR" w:hAnsi="Times New Roman CYR" w:cs="Times New Roman CYR"/>
          <w:color w:val="000000"/>
          <w:szCs w:val="28"/>
        </w:rPr>
        <w:t xml:space="preserve"> - н</w:t>
      </w:r>
      <w:r w:rsidRPr="008941B9">
        <w:rPr>
          <w:rFonts w:ascii="Times New Roman CYR" w:hAnsi="Times New Roman CYR" w:cs="Times New Roman CYR"/>
          <w:color w:val="000000"/>
          <w:szCs w:val="28"/>
        </w:rPr>
        <w:t xml:space="preserve">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941B9">
        <w:rPr>
          <w:rFonts w:ascii="Times New Roman CYR" w:hAnsi="Times New Roman CYR" w:cs="Times New Roman CYR"/>
          <w:color w:val="000000"/>
          <w:szCs w:val="28"/>
        </w:rPr>
        <w:t>светопрозрачной</w:t>
      </w:r>
      <w:proofErr w:type="spellEnd"/>
      <w:r w:rsidRPr="008941B9">
        <w:rPr>
          <w:rFonts w:ascii="Times New Roman CYR" w:hAnsi="Times New Roman CYR" w:cs="Times New Roman CYR"/>
          <w:color w:val="000000"/>
          <w:szCs w:val="28"/>
        </w:rPr>
        <w:t xml:space="preserve"> кровлей, не не</w:t>
      </w:r>
      <w:r w:rsidRPr="00033221">
        <w:rPr>
          <w:rFonts w:ascii="Times New Roman CYR" w:hAnsi="Times New Roman CYR" w:cs="Times New Roman CYR"/>
          <w:color w:val="000000"/>
          <w:szCs w:val="28"/>
        </w:rPr>
        <w:t>сущей теплоизоляционную функцию;</w:t>
      </w:r>
    </w:p>
    <w:p w:rsidR="00EB1858" w:rsidRDefault="00EB1858" w:rsidP="00EB1858">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 xml:space="preserve">4) </w:t>
      </w:r>
      <w:r w:rsidRPr="008941B9">
        <w:rPr>
          <w:rFonts w:ascii="Times New Roman CYR" w:hAnsi="Times New Roman CYR" w:cs="Times New Roman CYR"/>
          <w:color w:val="000000"/>
          <w:szCs w:val="28"/>
        </w:rPr>
        <w:t>торговый автомат (</w:t>
      </w:r>
      <w:proofErr w:type="spellStart"/>
      <w:r w:rsidRPr="008941B9">
        <w:rPr>
          <w:rFonts w:ascii="Times New Roman CYR" w:hAnsi="Times New Roman CYR" w:cs="Times New Roman CYR"/>
          <w:color w:val="000000"/>
          <w:szCs w:val="28"/>
        </w:rPr>
        <w:t>вендинговый</w:t>
      </w:r>
      <w:proofErr w:type="spellEnd"/>
      <w:r w:rsidRPr="008941B9">
        <w:rPr>
          <w:rFonts w:ascii="Times New Roman CYR" w:hAnsi="Times New Roman CYR" w:cs="Times New Roman CYR"/>
          <w:color w:val="000000"/>
          <w:szCs w:val="28"/>
        </w:rPr>
        <w:t xml:space="preserve"> автомат)</w:t>
      </w:r>
      <w:r w:rsidRPr="00033221">
        <w:rPr>
          <w:rFonts w:ascii="Times New Roman CYR" w:hAnsi="Times New Roman CYR" w:cs="Times New Roman CYR"/>
          <w:color w:val="000000"/>
          <w:szCs w:val="28"/>
        </w:rPr>
        <w:t xml:space="preserve"> -</w:t>
      </w:r>
      <w:r w:rsidRPr="008941B9">
        <w:rPr>
          <w:rFonts w:ascii="Times New Roman CYR" w:hAnsi="Times New Roman CYR" w:cs="Times New Roman CYR"/>
          <w:color w:val="000000"/>
          <w:szCs w:val="28"/>
        </w:rPr>
        <w:t xml:space="preserve"> </w:t>
      </w:r>
      <w:r w:rsidRPr="00033221">
        <w:rPr>
          <w:rFonts w:ascii="Times New Roman CYR" w:hAnsi="Times New Roman CYR" w:cs="Times New Roman CYR"/>
          <w:color w:val="000000"/>
          <w:szCs w:val="28"/>
        </w:rPr>
        <w:t>н</w:t>
      </w:r>
      <w:r w:rsidRPr="008941B9">
        <w:rPr>
          <w:rFonts w:ascii="Times New Roman CYR" w:hAnsi="Times New Roman CYR" w:cs="Times New Roman CYR"/>
          <w:color w:val="000000"/>
          <w:szCs w:val="28"/>
        </w:rPr>
        <w:t xml:space="preserve">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931900">
        <w:rPr>
          <w:rFonts w:ascii="Times New Roman CYR" w:hAnsi="Times New Roman CYR" w:cs="Times New Roman CYR"/>
          <w:color w:val="000000"/>
          <w:szCs w:val="28"/>
        </w:rPr>
        <w:t>устройства без участия продавца.</w:t>
      </w:r>
    </w:p>
    <w:p w:rsidR="00931900" w:rsidRPr="008941B9" w:rsidRDefault="0093190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2. Н</w:t>
      </w:r>
      <w:r w:rsidRPr="00931900">
        <w:rPr>
          <w:rFonts w:ascii="Times New Roman CYR" w:hAnsi="Times New Roman CYR" w:cs="Times New Roman CYR"/>
          <w:color w:val="000000"/>
          <w:szCs w:val="28"/>
        </w:rPr>
        <w:t>естационарные торговые объекты временного размещения:</w:t>
      </w:r>
    </w:p>
    <w:p w:rsidR="00EB1858" w:rsidRPr="008941B9" w:rsidRDefault="0093190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1</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бахчевой развал</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 xml:space="preserve"> </w:t>
      </w:r>
      <w:r w:rsidR="00EB1858" w:rsidRPr="00033221">
        <w:rPr>
          <w:rFonts w:ascii="Times New Roman CYR" w:hAnsi="Times New Roman CYR" w:cs="Times New Roman CYR"/>
          <w:color w:val="000000"/>
          <w:szCs w:val="28"/>
        </w:rPr>
        <w:t>н</w:t>
      </w:r>
      <w:r w:rsidR="00EB1858" w:rsidRPr="008941B9">
        <w:rPr>
          <w:rFonts w:ascii="Times New Roman CYR" w:hAnsi="Times New Roman CYR" w:cs="Times New Roman CYR"/>
          <w:color w:val="000000"/>
          <w:szCs w:val="28"/>
        </w:rPr>
        <w:t>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w:t>
      </w:r>
      <w:r w:rsidR="00EB1858" w:rsidRPr="00033221">
        <w:rPr>
          <w:rFonts w:ascii="Times New Roman CYR" w:hAnsi="Times New Roman CYR" w:cs="Times New Roman CYR"/>
          <w:color w:val="000000"/>
          <w:szCs w:val="28"/>
        </w:rPr>
        <w:t>одажи сезонных бахчевых культур;</w:t>
      </w:r>
    </w:p>
    <w:p w:rsidR="00931900" w:rsidRDefault="0093190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2) </w:t>
      </w:r>
      <w:r w:rsidRPr="00931900">
        <w:rPr>
          <w:rFonts w:ascii="Times New Roman CYR" w:hAnsi="Times New Roman CYR" w:cs="Times New Roman CYR"/>
          <w:color w:val="000000"/>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w:t>
      </w:r>
      <w:r>
        <w:rPr>
          <w:rFonts w:ascii="Times New Roman CYR" w:hAnsi="Times New Roman CYR" w:cs="Times New Roman CYR"/>
          <w:color w:val="000000"/>
          <w:szCs w:val="28"/>
        </w:rPr>
        <w:t>ых деревьев, новогодних игрушек.</w:t>
      </w:r>
    </w:p>
    <w:p w:rsidR="00931900" w:rsidRDefault="0093190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 П</w:t>
      </w:r>
      <w:r w:rsidRPr="00931900">
        <w:rPr>
          <w:rFonts w:ascii="Times New Roman CYR" w:hAnsi="Times New Roman CYR" w:cs="Times New Roman CYR"/>
          <w:color w:val="000000"/>
          <w:szCs w:val="28"/>
        </w:rPr>
        <w:t>ередвижные (мобильные) нестационарные торговые объекты:</w:t>
      </w:r>
    </w:p>
    <w:p w:rsidR="00EB1858" w:rsidRPr="008941B9" w:rsidRDefault="00931900" w:rsidP="00EB1858">
      <w:pPr>
        <w:suppressAutoHyphens w:val="0"/>
        <w:autoSpaceDE w:val="0"/>
        <w:autoSpaceDN w:val="0"/>
        <w:adjustRightInd w:val="0"/>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1</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автомагазин (торговый автофургон, автолавка)</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 xml:space="preserve"> </w:t>
      </w:r>
      <w:r w:rsidR="00EB1858" w:rsidRPr="00033221">
        <w:rPr>
          <w:rFonts w:ascii="Times New Roman CYR" w:hAnsi="Times New Roman CYR" w:cs="Times New Roman CYR"/>
          <w:color w:val="000000"/>
          <w:szCs w:val="28"/>
        </w:rPr>
        <w:t>н</w:t>
      </w:r>
      <w:r w:rsidR="00EB1858" w:rsidRPr="008941B9">
        <w:rPr>
          <w:rFonts w:ascii="Times New Roman CYR" w:hAnsi="Times New Roman CYR" w:cs="Times New Roman CYR"/>
          <w:color w:val="000000"/>
          <w:szCs w:val="28"/>
        </w:rPr>
        <w:t>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r w:rsidR="007337F5">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w:t>
      </w:r>
      <w:proofErr w:type="spellStart"/>
      <w:r w:rsidR="00EB1858" w:rsidRPr="008941B9">
        <w:rPr>
          <w:rFonts w:ascii="Times New Roman CYR" w:hAnsi="Times New Roman CYR" w:cs="Times New Roman CYR"/>
          <w:color w:val="000000"/>
          <w:szCs w:val="28"/>
        </w:rPr>
        <w:t>ых</w:t>
      </w:r>
      <w:proofErr w:type="spellEnd"/>
      <w:r w:rsidR="00EB1858" w:rsidRPr="008941B9">
        <w:rPr>
          <w:rFonts w:ascii="Times New Roman CYR" w:hAnsi="Times New Roman CYR" w:cs="Times New Roman CYR"/>
          <w:color w:val="000000"/>
          <w:szCs w:val="28"/>
        </w:rPr>
        <w:t>) осуществляют предложение товаров, их отпуск и расчет с покуп</w:t>
      </w:r>
      <w:r w:rsidR="00EB1858" w:rsidRPr="00033221">
        <w:rPr>
          <w:rFonts w:ascii="Times New Roman CYR" w:hAnsi="Times New Roman CYR" w:cs="Times New Roman CYR"/>
          <w:color w:val="000000"/>
          <w:szCs w:val="28"/>
        </w:rPr>
        <w:t>ателями;</w:t>
      </w:r>
      <w:proofErr w:type="gramEnd"/>
    </w:p>
    <w:p w:rsidR="00EB1858" w:rsidRPr="008941B9" w:rsidRDefault="0093190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2</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автоцистерна</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 xml:space="preserve"> </w:t>
      </w:r>
      <w:r w:rsidR="00EB1858" w:rsidRPr="00033221">
        <w:rPr>
          <w:rFonts w:ascii="Times New Roman CYR" w:hAnsi="Times New Roman CYR" w:cs="Times New Roman CYR"/>
          <w:color w:val="000000"/>
          <w:szCs w:val="28"/>
        </w:rPr>
        <w:t>н</w:t>
      </w:r>
      <w:r w:rsidR="00EB1858" w:rsidRPr="008941B9">
        <w:rPr>
          <w:rFonts w:ascii="Times New Roman CYR" w:hAnsi="Times New Roman CYR" w:cs="Times New Roman CYR"/>
          <w:color w:val="000000"/>
          <w:szCs w:val="28"/>
        </w:rPr>
        <w:t>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w:t>
      </w:r>
      <w:r w:rsidR="007337F5">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и пр.).</w:t>
      </w:r>
    </w:p>
    <w:p w:rsidR="00905E00" w:rsidRDefault="00931900" w:rsidP="00905E00">
      <w:pPr>
        <w:suppressAutoHyphens w:val="0"/>
        <w:autoSpaceDE w:val="0"/>
        <w:autoSpaceDN w:val="0"/>
        <w:adjustRightInd w:val="0"/>
        <w:rPr>
          <w:rFonts w:cs="Times New Roman"/>
          <w:szCs w:val="28"/>
        </w:rPr>
      </w:pPr>
      <w:r>
        <w:rPr>
          <w:rFonts w:cs="Times New Roman"/>
          <w:szCs w:val="28"/>
        </w:rPr>
        <w:t>3</w:t>
      </w:r>
      <w:r w:rsidR="00905E00">
        <w:rPr>
          <w:rFonts w:cs="Times New Roman"/>
          <w:szCs w:val="28"/>
        </w:rPr>
        <w:t xml:space="preserve">) </w:t>
      </w:r>
      <w:r w:rsidR="00905E00" w:rsidRPr="00905E00">
        <w:rPr>
          <w:rFonts w:cs="Times New Roman"/>
          <w:szCs w:val="28"/>
        </w:rPr>
        <w:t>торговая палатка</w:t>
      </w:r>
      <w:r w:rsidR="00905E00">
        <w:rPr>
          <w:rFonts w:cs="Times New Roman"/>
          <w:szCs w:val="28"/>
        </w:rPr>
        <w:t xml:space="preserve"> - н</w:t>
      </w:r>
      <w:r w:rsidR="00905E00" w:rsidRPr="00905E00">
        <w:rPr>
          <w:rFonts w:cs="Times New Roman"/>
          <w:szCs w:val="28"/>
        </w:rPr>
        <w:t xml:space="preserve">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w:t>
      </w:r>
      <w:r w:rsidR="00905E00" w:rsidRPr="00905E00">
        <w:rPr>
          <w:rFonts w:cs="Times New Roman"/>
          <w:szCs w:val="28"/>
        </w:rPr>
        <w:lastRenderedPageBreak/>
        <w:t>или нескольких рабочих мест продавцов и товарно</w:t>
      </w:r>
      <w:r w:rsidR="00905E00">
        <w:rPr>
          <w:rFonts w:cs="Times New Roman"/>
          <w:szCs w:val="28"/>
        </w:rPr>
        <w:t>го запаса на один день торговли;</w:t>
      </w:r>
    </w:p>
    <w:p w:rsidR="00905E00" w:rsidRPr="00905E00" w:rsidRDefault="00931900" w:rsidP="00905E0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905E00" w:rsidRPr="00905E00">
        <w:rPr>
          <w:rFonts w:ascii="Times New Roman" w:eastAsiaTheme="minorHAnsi" w:hAnsi="Times New Roman" w:cs="Times New Roman"/>
          <w:sz w:val="28"/>
          <w:szCs w:val="28"/>
          <w:lang w:eastAsia="en-US"/>
        </w:rPr>
        <w:t>) торговая тележка</w:t>
      </w:r>
      <w:r w:rsidR="00905E00">
        <w:rPr>
          <w:rFonts w:ascii="Times New Roman" w:eastAsiaTheme="minorHAnsi" w:hAnsi="Times New Roman" w:cs="Times New Roman"/>
          <w:sz w:val="28"/>
          <w:szCs w:val="28"/>
          <w:lang w:eastAsia="en-US"/>
        </w:rPr>
        <w:t xml:space="preserve"> - не</w:t>
      </w:r>
      <w:r w:rsidR="00905E00" w:rsidRPr="00905E00">
        <w:rPr>
          <w:rFonts w:ascii="Times New Roman" w:eastAsiaTheme="minorHAnsi" w:hAnsi="Times New Roman" w:cs="Times New Roman"/>
          <w:sz w:val="28"/>
          <w:szCs w:val="28"/>
          <w:lang w:eastAsia="en-US"/>
        </w:rPr>
        <w:t>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15015" w:rsidRDefault="00315015"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4.2. Иные понятия:</w:t>
      </w:r>
    </w:p>
    <w:p w:rsidR="00315015" w:rsidRDefault="001E1810"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1) перспективное место размещения нестационарного торгового объекта </w:t>
      </w:r>
      <w:r w:rsidR="00D400F8">
        <w:rPr>
          <w:rFonts w:ascii="Times New Roman CYR" w:hAnsi="Times New Roman CYR" w:cs="Times New Roman CYR"/>
          <w:color w:val="000000"/>
          <w:szCs w:val="28"/>
        </w:rPr>
        <w:t>-</w:t>
      </w:r>
      <w:r>
        <w:rPr>
          <w:rFonts w:ascii="Times New Roman CYR" w:hAnsi="Times New Roman CYR" w:cs="Times New Roman CYR"/>
          <w:color w:val="000000"/>
          <w:szCs w:val="28"/>
        </w:rPr>
        <w:t xml:space="preserve"> </w:t>
      </w:r>
      <w:r w:rsidR="000D415A">
        <w:rPr>
          <w:rFonts w:ascii="Times New Roman CYR" w:hAnsi="Times New Roman CYR" w:cs="Times New Roman CYR"/>
          <w:color w:val="000000"/>
          <w:szCs w:val="28"/>
        </w:rPr>
        <w:t xml:space="preserve">место размещение нестационарного торгового объекта, определенное </w:t>
      </w:r>
      <w:r w:rsidR="000D415A" w:rsidRPr="000D415A">
        <w:rPr>
          <w:rFonts w:ascii="Times New Roman CYR" w:hAnsi="Times New Roman CYR" w:cs="Times New Roman CYR"/>
          <w:color w:val="000000"/>
          <w:szCs w:val="28"/>
        </w:rPr>
        <w:t xml:space="preserve">в целях восполнения недостатка </w:t>
      </w:r>
      <w:r w:rsidR="00332330">
        <w:rPr>
          <w:rFonts w:ascii="Times New Roman CYR" w:hAnsi="Times New Roman CYR" w:cs="Times New Roman CYR"/>
          <w:color w:val="000000"/>
          <w:szCs w:val="28"/>
        </w:rPr>
        <w:t>оказания услуг розничной</w:t>
      </w:r>
      <w:r w:rsidR="000D415A" w:rsidRPr="000D415A">
        <w:rPr>
          <w:rFonts w:ascii="Times New Roman CYR" w:hAnsi="Times New Roman CYR" w:cs="Times New Roman CYR"/>
          <w:color w:val="000000"/>
          <w:szCs w:val="28"/>
        </w:rPr>
        <w:t xml:space="preserve"> торговли, </w:t>
      </w:r>
      <w:r w:rsidR="00D400F8" w:rsidRPr="00D400F8">
        <w:rPr>
          <w:rFonts w:ascii="Times New Roman CYR" w:hAnsi="Times New Roman CYR" w:cs="Times New Roman CYR"/>
          <w:color w:val="000000"/>
          <w:szCs w:val="28"/>
        </w:rPr>
        <w:t>удовлетворени</w:t>
      </w:r>
      <w:r w:rsidR="00D400F8">
        <w:rPr>
          <w:rFonts w:ascii="Times New Roman CYR" w:hAnsi="Times New Roman CYR" w:cs="Times New Roman CYR"/>
          <w:color w:val="000000"/>
          <w:szCs w:val="28"/>
        </w:rPr>
        <w:t>я</w:t>
      </w:r>
      <w:r w:rsidR="00D400F8" w:rsidRPr="00D400F8">
        <w:rPr>
          <w:rFonts w:ascii="Times New Roman CYR" w:hAnsi="Times New Roman CYR" w:cs="Times New Roman CYR"/>
          <w:color w:val="000000"/>
          <w:szCs w:val="28"/>
        </w:rPr>
        <w:t xml:space="preserve"> потребности населения в доступности продовольственных и непродовольственных товаров</w:t>
      </w:r>
      <w:r w:rsidR="000D415A" w:rsidRPr="000D415A">
        <w:rPr>
          <w:rFonts w:ascii="Times New Roman CYR" w:hAnsi="Times New Roman CYR" w:cs="Times New Roman CYR"/>
          <w:color w:val="000000"/>
          <w:szCs w:val="28"/>
        </w:rPr>
        <w:t>;</w:t>
      </w:r>
    </w:p>
    <w:p w:rsidR="001E1810" w:rsidRDefault="001E1810" w:rsidP="00EB1858">
      <w:pPr>
        <w:suppressAutoHyphens w:val="0"/>
        <w:autoSpaceDE w:val="0"/>
        <w:autoSpaceDN w:val="0"/>
        <w:adjustRightInd w:val="0"/>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 xml:space="preserve">2) компенсационное место размещения нестационарного торгового объекта - </w:t>
      </w:r>
      <w:r w:rsidR="00B04B11" w:rsidRPr="00B04B11">
        <w:rPr>
          <w:rFonts w:ascii="Times New Roman CYR" w:hAnsi="Times New Roman CYR" w:cs="Times New Roman CYR"/>
          <w:color w:val="000000"/>
          <w:szCs w:val="28"/>
        </w:rPr>
        <w:t>альтернативное место размещени</w:t>
      </w:r>
      <w:r w:rsidR="00332330">
        <w:rPr>
          <w:rFonts w:ascii="Times New Roman CYR" w:hAnsi="Times New Roman CYR" w:cs="Times New Roman CYR"/>
          <w:color w:val="000000"/>
          <w:szCs w:val="28"/>
        </w:rPr>
        <w:t>я</w:t>
      </w:r>
      <w:r w:rsidR="00B04B11" w:rsidRPr="00B04B11">
        <w:rPr>
          <w:rFonts w:ascii="Times New Roman CYR" w:hAnsi="Times New Roman CYR" w:cs="Times New Roman CYR"/>
          <w:color w:val="000000"/>
          <w:szCs w:val="28"/>
        </w:rPr>
        <w:t xml:space="preserve">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расторжения договора на размещение нестационарного торгового объект в одностороннем порядке по о</w:t>
      </w:r>
      <w:r w:rsidR="009379DA">
        <w:rPr>
          <w:rFonts w:ascii="Times New Roman CYR" w:hAnsi="Times New Roman CYR" w:cs="Times New Roman CYR"/>
          <w:color w:val="000000"/>
          <w:szCs w:val="28"/>
        </w:rPr>
        <w:t>снованиям, предусмотренным п. 33</w:t>
      </w:r>
      <w:r w:rsidR="00B04B11" w:rsidRPr="00B04B11">
        <w:rPr>
          <w:rFonts w:ascii="Times New Roman CYR" w:hAnsi="Times New Roman CYR" w:cs="Times New Roman CYR"/>
          <w:color w:val="000000"/>
          <w:szCs w:val="28"/>
        </w:rPr>
        <w:t xml:space="preserve"> настоящего Порядка.</w:t>
      </w:r>
      <w:proofErr w:type="gramEnd"/>
    </w:p>
    <w:p w:rsidR="00EB1858" w:rsidRPr="00033221" w:rsidRDefault="00E14FBC" w:rsidP="00EB1858">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5</w:t>
      </w:r>
      <w:r w:rsidR="00EB1858" w:rsidRPr="00033221">
        <w:rPr>
          <w:rFonts w:ascii="Times New Roman CYR" w:hAnsi="Times New Roman CYR" w:cs="Times New Roman CYR"/>
          <w:color w:val="000000"/>
          <w:szCs w:val="28"/>
        </w:rPr>
        <w:t xml:space="preserve">. </w:t>
      </w:r>
      <w:r w:rsidR="00EB1858" w:rsidRPr="008941B9">
        <w:rPr>
          <w:rFonts w:ascii="Times New Roman CYR" w:hAnsi="Times New Roman CYR" w:cs="Times New Roman CYR"/>
          <w:color w:val="000000"/>
          <w:szCs w:val="28"/>
        </w:rPr>
        <w:t xml:space="preserve">Порядок распространяется на </w:t>
      </w:r>
      <w:r w:rsidR="007337F5">
        <w:rPr>
          <w:rFonts w:ascii="Times New Roman CYR" w:hAnsi="Times New Roman CYR" w:cs="Times New Roman CYR"/>
          <w:color w:val="000000"/>
          <w:szCs w:val="28"/>
        </w:rPr>
        <w:t xml:space="preserve">подготовку, </w:t>
      </w:r>
      <w:r w:rsidR="008B3A23">
        <w:rPr>
          <w:rFonts w:ascii="Times New Roman CYR" w:hAnsi="Times New Roman CYR" w:cs="Times New Roman CYR"/>
          <w:color w:val="000000"/>
          <w:szCs w:val="28"/>
        </w:rPr>
        <w:t>разработку,</w:t>
      </w:r>
      <w:r w:rsidR="004F163F">
        <w:rPr>
          <w:rFonts w:ascii="Times New Roman CYR" w:hAnsi="Times New Roman CYR" w:cs="Times New Roman CYR"/>
          <w:color w:val="000000"/>
          <w:szCs w:val="28"/>
        </w:rPr>
        <w:t xml:space="preserve"> утверждение</w:t>
      </w:r>
      <w:r w:rsidR="008B3A23">
        <w:rPr>
          <w:rFonts w:ascii="Times New Roman CYR" w:hAnsi="Times New Roman CYR" w:cs="Times New Roman CYR"/>
          <w:color w:val="000000"/>
          <w:szCs w:val="28"/>
        </w:rPr>
        <w:t xml:space="preserve">, а также внесение изменений </w:t>
      </w:r>
      <w:r w:rsidR="007337F5">
        <w:rPr>
          <w:rFonts w:ascii="Times New Roman CYR" w:hAnsi="Times New Roman CYR" w:cs="Times New Roman CYR"/>
          <w:color w:val="000000"/>
          <w:szCs w:val="28"/>
        </w:rPr>
        <w:t xml:space="preserve">и дополнений </w:t>
      </w:r>
      <w:r w:rsidR="008B3A23">
        <w:rPr>
          <w:rFonts w:ascii="Times New Roman CYR" w:hAnsi="Times New Roman CYR" w:cs="Times New Roman CYR"/>
          <w:color w:val="000000"/>
          <w:szCs w:val="28"/>
        </w:rPr>
        <w:t>в</w:t>
      </w:r>
      <w:r w:rsidR="004F163F">
        <w:rPr>
          <w:rFonts w:ascii="Times New Roman CYR" w:hAnsi="Times New Roman CYR" w:cs="Times New Roman CYR"/>
          <w:color w:val="000000"/>
          <w:szCs w:val="28"/>
        </w:rPr>
        <w:t xml:space="preserve"> Схем</w:t>
      </w:r>
      <w:r w:rsidR="007337F5">
        <w:rPr>
          <w:rFonts w:ascii="Times New Roman CYR" w:hAnsi="Times New Roman CYR" w:cs="Times New Roman CYR"/>
          <w:color w:val="000000"/>
          <w:szCs w:val="28"/>
        </w:rPr>
        <w:t>у</w:t>
      </w:r>
      <w:r w:rsidR="004F163F">
        <w:rPr>
          <w:rFonts w:ascii="Times New Roman CYR" w:hAnsi="Times New Roman CYR" w:cs="Times New Roman CYR"/>
          <w:color w:val="000000"/>
          <w:szCs w:val="28"/>
        </w:rPr>
        <w:t xml:space="preserve"> размещения </w:t>
      </w:r>
      <w:r w:rsidR="00EB1858" w:rsidRPr="008941B9">
        <w:rPr>
          <w:rFonts w:ascii="Times New Roman CYR" w:hAnsi="Times New Roman CYR" w:cs="Times New Roman CYR"/>
          <w:color w:val="000000"/>
          <w:szCs w:val="28"/>
        </w:rPr>
        <w:t>нестационарны</w:t>
      </w:r>
      <w:r w:rsidR="004F163F">
        <w:rPr>
          <w:rFonts w:ascii="Times New Roman CYR" w:hAnsi="Times New Roman CYR" w:cs="Times New Roman CYR"/>
          <w:color w:val="000000"/>
          <w:szCs w:val="28"/>
        </w:rPr>
        <w:t>х</w:t>
      </w:r>
      <w:r w:rsidR="00EB1858" w:rsidRPr="008941B9">
        <w:rPr>
          <w:rFonts w:ascii="Times New Roman CYR" w:hAnsi="Times New Roman CYR" w:cs="Times New Roman CYR"/>
          <w:color w:val="000000"/>
          <w:szCs w:val="28"/>
        </w:rPr>
        <w:t xml:space="preserve"> торговы</w:t>
      </w:r>
      <w:r w:rsidR="004F163F">
        <w:rPr>
          <w:rFonts w:ascii="Times New Roman CYR" w:hAnsi="Times New Roman CYR" w:cs="Times New Roman CYR"/>
          <w:color w:val="000000"/>
          <w:szCs w:val="28"/>
        </w:rPr>
        <w:t>х</w:t>
      </w:r>
      <w:r w:rsidR="00EB1858" w:rsidRPr="008941B9">
        <w:rPr>
          <w:rFonts w:ascii="Times New Roman CYR" w:hAnsi="Times New Roman CYR" w:cs="Times New Roman CYR"/>
          <w:color w:val="000000"/>
          <w:szCs w:val="28"/>
        </w:rPr>
        <w:t xml:space="preserve"> объект</w:t>
      </w:r>
      <w:r w:rsidR="004F163F">
        <w:rPr>
          <w:rFonts w:ascii="Times New Roman CYR" w:hAnsi="Times New Roman CYR" w:cs="Times New Roman CYR"/>
          <w:color w:val="000000"/>
          <w:szCs w:val="28"/>
        </w:rPr>
        <w:t>ов</w:t>
      </w:r>
      <w:r w:rsidR="003A64D0">
        <w:rPr>
          <w:rFonts w:ascii="Times New Roman CYR" w:hAnsi="Times New Roman CYR" w:cs="Times New Roman CYR"/>
          <w:color w:val="000000"/>
          <w:szCs w:val="28"/>
        </w:rPr>
        <w:t>, на земельных участках</w:t>
      </w:r>
      <w:r w:rsidR="00EB1858" w:rsidRPr="008941B9">
        <w:rPr>
          <w:rFonts w:ascii="Times New Roman CYR" w:hAnsi="Times New Roman CYR" w:cs="Times New Roman CYR"/>
          <w:color w:val="000000"/>
          <w:szCs w:val="28"/>
        </w:rPr>
        <w:t xml:space="preserve">, находящихся в </w:t>
      </w:r>
      <w:r w:rsidR="00495D61">
        <w:rPr>
          <w:rFonts w:ascii="Times New Roman CYR" w:hAnsi="Times New Roman CYR" w:cs="Times New Roman CYR"/>
          <w:color w:val="000000"/>
          <w:szCs w:val="28"/>
        </w:rPr>
        <w:t>государственной собственности, собственности Свердловской области, муниципальной собственности, а также земельных участках, собственность на которые не разграничена.</w:t>
      </w:r>
    </w:p>
    <w:p w:rsidR="008941B9" w:rsidRPr="008941B9" w:rsidRDefault="00E14FBC"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6</w:t>
      </w:r>
      <w:r w:rsidR="00AB48B5">
        <w:rPr>
          <w:rFonts w:ascii="Times New Roman CYR" w:hAnsi="Times New Roman CYR" w:cs="Times New Roman CYR"/>
          <w:color w:val="000000"/>
          <w:szCs w:val="28"/>
        </w:rPr>
        <w:t>.</w:t>
      </w:r>
      <w:r w:rsidR="008941B9" w:rsidRPr="008941B9">
        <w:rPr>
          <w:rFonts w:ascii="Times New Roman CYR" w:hAnsi="Times New Roman CYR" w:cs="Times New Roman CYR"/>
          <w:color w:val="000000"/>
          <w:szCs w:val="28"/>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F103E7" w:rsidRDefault="008903F9" w:rsidP="006668AC">
      <w:pPr>
        <w:pStyle w:val="ab"/>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7</w:t>
      </w:r>
      <w:r w:rsidR="008275E3" w:rsidRPr="00E14FBC">
        <w:rPr>
          <w:rFonts w:ascii="Times New Roman CYR" w:eastAsiaTheme="minorHAnsi" w:hAnsi="Times New Roman CYR" w:cs="Times New Roman CYR"/>
          <w:color w:val="000000"/>
          <w:sz w:val="28"/>
          <w:szCs w:val="28"/>
          <w:lang w:eastAsia="en-US"/>
        </w:rPr>
        <w:t xml:space="preserve">. </w:t>
      </w:r>
      <w:r w:rsidR="00F103E7">
        <w:rPr>
          <w:rFonts w:ascii="Times New Roman CYR" w:eastAsiaTheme="minorHAnsi" w:hAnsi="Times New Roman CYR" w:cs="Times New Roman CYR"/>
          <w:color w:val="000000"/>
          <w:sz w:val="28"/>
          <w:szCs w:val="28"/>
          <w:lang w:eastAsia="en-US"/>
        </w:rPr>
        <w:t>Предоставление права на размещение нестационарных торговых объектов допускается только в местах, определенных Схемой размещения.</w:t>
      </w:r>
    </w:p>
    <w:p w:rsidR="00F103E7" w:rsidRDefault="006668AC" w:rsidP="00F64AD0">
      <w:pPr>
        <w:suppressAutoHyphens w:val="0"/>
        <w:autoSpaceDE w:val="0"/>
        <w:autoSpaceDN w:val="0"/>
        <w:adjustRightInd w:val="0"/>
        <w:rPr>
          <w:rFonts w:ascii="Times New Roman CYR" w:hAnsi="Times New Roman CYR" w:cs="Times New Roman CYR"/>
          <w:color w:val="000000"/>
          <w:szCs w:val="28"/>
        </w:rPr>
      </w:pPr>
      <w:r w:rsidRPr="00E14FBC">
        <w:rPr>
          <w:rFonts w:ascii="Times New Roman CYR" w:hAnsi="Times New Roman CYR" w:cs="Times New Roman CYR"/>
          <w:color w:val="000000"/>
          <w:szCs w:val="28"/>
        </w:rPr>
        <w:t xml:space="preserve">Размещение нестационарных торговых объектов </w:t>
      </w:r>
      <w:r w:rsidR="00F103E7">
        <w:rPr>
          <w:rFonts w:ascii="Times New Roman CYR" w:hAnsi="Times New Roman CYR" w:cs="Times New Roman CYR"/>
          <w:color w:val="000000"/>
          <w:szCs w:val="28"/>
        </w:rPr>
        <w:t xml:space="preserve">в зданиях, строениях, сооружениях, </w:t>
      </w:r>
      <w:r w:rsidRPr="00E14FBC">
        <w:rPr>
          <w:rFonts w:ascii="Times New Roman CYR" w:hAnsi="Times New Roman CYR" w:cs="Times New Roman CYR"/>
          <w:color w:val="000000"/>
          <w:szCs w:val="28"/>
        </w:rPr>
        <w:t>находящихся в государственной</w:t>
      </w:r>
      <w:r w:rsidR="00F103E7">
        <w:rPr>
          <w:rFonts w:ascii="Times New Roman CYR" w:hAnsi="Times New Roman CYR" w:cs="Times New Roman CYR"/>
          <w:color w:val="000000"/>
          <w:szCs w:val="28"/>
        </w:rPr>
        <w:t xml:space="preserve"> (федеральной или Свердловской области), муниципальной собственности осуществляется в порядке, определенным нормативным правовым актом</w:t>
      </w:r>
      <w:r w:rsidR="00D21A0C">
        <w:rPr>
          <w:rFonts w:ascii="Times New Roman CYR" w:hAnsi="Times New Roman CYR" w:cs="Times New Roman CYR"/>
          <w:color w:val="000000"/>
          <w:szCs w:val="28"/>
        </w:rPr>
        <w:t>, принимаемым</w:t>
      </w:r>
      <w:r w:rsidR="00F103E7">
        <w:rPr>
          <w:rFonts w:ascii="Times New Roman CYR" w:hAnsi="Times New Roman CYR" w:cs="Times New Roman CYR"/>
          <w:color w:val="000000"/>
          <w:szCs w:val="28"/>
        </w:rPr>
        <w:t xml:space="preserve"> собственник</w:t>
      </w:r>
      <w:r w:rsidR="00D21A0C">
        <w:rPr>
          <w:rFonts w:ascii="Times New Roman CYR" w:hAnsi="Times New Roman CYR" w:cs="Times New Roman CYR"/>
          <w:color w:val="000000"/>
          <w:szCs w:val="28"/>
        </w:rPr>
        <w:t>ом</w:t>
      </w:r>
      <w:r w:rsidR="00F103E7">
        <w:rPr>
          <w:rFonts w:ascii="Times New Roman CYR" w:hAnsi="Times New Roman CYR" w:cs="Times New Roman CYR"/>
          <w:color w:val="000000"/>
          <w:szCs w:val="28"/>
        </w:rPr>
        <w:t xml:space="preserve"> указанного выше имущества.</w:t>
      </w:r>
    </w:p>
    <w:p w:rsidR="00B40BC9" w:rsidRDefault="00B40BC9" w:rsidP="00F64AD0">
      <w:pPr>
        <w:suppressAutoHyphens w:val="0"/>
        <w:autoSpaceDE w:val="0"/>
        <w:autoSpaceDN w:val="0"/>
        <w:adjustRightInd w:val="0"/>
        <w:rPr>
          <w:rFonts w:ascii="Times New Roman CYR" w:hAnsi="Times New Roman CYR" w:cs="Times New Roman CYR"/>
          <w:color w:val="000000"/>
          <w:szCs w:val="28"/>
        </w:rPr>
      </w:pPr>
      <w:proofErr w:type="gramStart"/>
      <w:r>
        <w:rPr>
          <w:rFonts w:ascii="Times New Roman CYR" w:hAnsi="Times New Roman CYR" w:cs="Times New Roman CYR"/>
          <w:color w:val="000000"/>
          <w:szCs w:val="28"/>
        </w:rPr>
        <w:t>Р</w:t>
      </w:r>
      <w:r w:rsidR="00F64AD0" w:rsidRPr="00F64AD0">
        <w:rPr>
          <w:rFonts w:ascii="Times New Roman CYR" w:hAnsi="Times New Roman CYR" w:cs="Times New Roman CYR"/>
          <w:color w:val="000000"/>
          <w:szCs w:val="28"/>
        </w:rPr>
        <w:t xml:space="preserve">азмещение нестационарных торговых объектов на земельных участках, находящихся в собственности Свердловской области и на земельных участках, собственность на которые не разграничена, расположенных на территории муниципального образования «город Екатеринбург», </w:t>
      </w:r>
      <w:r w:rsidRPr="00B40BC9">
        <w:rPr>
          <w:rFonts w:ascii="Times New Roman CYR" w:hAnsi="Times New Roman CYR" w:cs="Times New Roman CYR"/>
          <w:color w:val="000000"/>
          <w:szCs w:val="28"/>
        </w:rPr>
        <w:t>осуществляется в соответствии с</w:t>
      </w:r>
      <w:r>
        <w:rPr>
          <w:rFonts w:ascii="Times New Roman CYR" w:hAnsi="Times New Roman CYR" w:cs="Times New Roman CYR"/>
          <w:color w:val="000000"/>
          <w:szCs w:val="28"/>
        </w:rPr>
        <w:t xml:space="preserve"> положениями, предусмотренными </w:t>
      </w:r>
      <w:r w:rsidRPr="00B40BC9">
        <w:rPr>
          <w:rFonts w:ascii="Times New Roman CYR" w:hAnsi="Times New Roman CYR" w:cs="Times New Roman CYR"/>
          <w:color w:val="000000"/>
          <w:szCs w:val="28"/>
        </w:rPr>
        <w:t xml:space="preserve">Законом Свердловской области от 24 ноября 2014 года </w:t>
      </w:r>
      <w:r>
        <w:rPr>
          <w:rFonts w:ascii="Times New Roman CYR" w:hAnsi="Times New Roman CYR" w:cs="Times New Roman CYR"/>
          <w:color w:val="000000"/>
          <w:szCs w:val="28"/>
        </w:rPr>
        <w:br/>
      </w:r>
      <w:r w:rsidRPr="00B40BC9">
        <w:rPr>
          <w:rFonts w:ascii="Times New Roman CYR" w:hAnsi="Times New Roman CYR" w:cs="Times New Roman CYR"/>
          <w:color w:val="000000"/>
          <w:szCs w:val="28"/>
        </w:rPr>
        <w:t xml:space="preserve">№ 98-ОЗ «О перераспределении полномочия по распоряжению земельными </w:t>
      </w:r>
      <w:r w:rsidRPr="00B40BC9">
        <w:rPr>
          <w:rFonts w:ascii="Times New Roman CYR" w:hAnsi="Times New Roman CYR" w:cs="Times New Roman CYR"/>
          <w:color w:val="000000"/>
          <w:szCs w:val="28"/>
        </w:rPr>
        <w:lastRenderedPageBreak/>
        <w:t>участками, государственная собственность на которые не разграничена, между органами местного самоуправления</w:t>
      </w:r>
      <w:proofErr w:type="gramEnd"/>
      <w:r w:rsidRPr="00B40BC9">
        <w:rPr>
          <w:rFonts w:ascii="Times New Roman CYR" w:hAnsi="Times New Roman CYR" w:cs="Times New Roman CYR"/>
          <w:color w:val="000000"/>
          <w:szCs w:val="28"/>
        </w:rPr>
        <w:t xml:space="preserve">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w:t>
      </w:r>
    </w:p>
    <w:p w:rsidR="00F64AD0" w:rsidRDefault="00B40BC9" w:rsidP="00F64AD0">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Р</w:t>
      </w:r>
      <w:r w:rsidR="00F64AD0" w:rsidRPr="00F64AD0">
        <w:rPr>
          <w:rFonts w:ascii="Times New Roman CYR" w:hAnsi="Times New Roman CYR" w:cs="Times New Roman CYR"/>
          <w:color w:val="000000"/>
          <w:szCs w:val="28"/>
        </w:rPr>
        <w:t>азмещение нестационарных торговых объектов на земельных участках, находящихся в муниципальной собственности, и земельных участках, собственность на которые не разграничена (за исключением рас</w:t>
      </w:r>
      <w:r w:rsidR="003A64D0">
        <w:rPr>
          <w:rFonts w:ascii="Times New Roman CYR" w:hAnsi="Times New Roman CYR" w:cs="Times New Roman CYR"/>
          <w:color w:val="000000"/>
          <w:szCs w:val="28"/>
        </w:rPr>
        <w:t>п</w:t>
      </w:r>
      <w:r w:rsidR="00F64AD0" w:rsidRPr="00F64AD0">
        <w:rPr>
          <w:rFonts w:ascii="Times New Roman CYR" w:hAnsi="Times New Roman CYR" w:cs="Times New Roman CYR"/>
          <w:color w:val="000000"/>
          <w:szCs w:val="28"/>
        </w:rPr>
        <w:t>оложенных на территории муниципального образования «город Екатеринбург»),</w:t>
      </w:r>
      <w:r>
        <w:rPr>
          <w:rFonts w:ascii="Times New Roman CYR" w:hAnsi="Times New Roman CYR" w:cs="Times New Roman CYR"/>
          <w:color w:val="000000"/>
          <w:szCs w:val="28"/>
        </w:rPr>
        <w:t xml:space="preserve"> </w:t>
      </w:r>
      <w:r w:rsidR="00F64AD0" w:rsidRPr="00F64AD0">
        <w:rPr>
          <w:rFonts w:ascii="Times New Roman CYR" w:hAnsi="Times New Roman CYR" w:cs="Times New Roman CYR"/>
          <w:color w:val="000000"/>
          <w:szCs w:val="28"/>
        </w:rPr>
        <w:t>осуществляется в порядке, определяемом  нормативным правовым актом органа местного самоуправления муниципального образования в Свердловской области.</w:t>
      </w:r>
    </w:p>
    <w:p w:rsidR="00D21A0C" w:rsidRPr="00F64AD0" w:rsidRDefault="006E013E" w:rsidP="00F64AD0">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Порядок размещения нестационарного торгового объекта может </w:t>
      </w:r>
      <w:r w:rsidR="00183CFF">
        <w:rPr>
          <w:rFonts w:ascii="Times New Roman CYR" w:hAnsi="Times New Roman CYR" w:cs="Times New Roman CYR"/>
          <w:color w:val="000000"/>
          <w:szCs w:val="28"/>
        </w:rPr>
        <w:t xml:space="preserve">включать в себя </w:t>
      </w:r>
      <w:r w:rsidR="007337F5">
        <w:rPr>
          <w:rFonts w:ascii="Times New Roman CYR" w:hAnsi="Times New Roman CYR" w:cs="Times New Roman CYR"/>
          <w:color w:val="000000"/>
          <w:szCs w:val="28"/>
        </w:rPr>
        <w:t>регламент</w:t>
      </w:r>
      <w:r w:rsidR="00183CFF" w:rsidRPr="00183CFF">
        <w:rPr>
          <w:rFonts w:ascii="Times New Roman CYR" w:hAnsi="Times New Roman CYR" w:cs="Times New Roman CYR"/>
          <w:color w:val="000000"/>
          <w:szCs w:val="28"/>
        </w:rPr>
        <w:t xml:space="preserve"> процедуры заключения договора на право размещения нестационарного торгового объекта, включая торги, определение цены за право размещения нестационарного торгового объекта</w:t>
      </w:r>
      <w:r w:rsidR="00183CFF">
        <w:rPr>
          <w:rFonts w:ascii="Times New Roman CYR" w:hAnsi="Times New Roman CYR" w:cs="Times New Roman CYR"/>
          <w:color w:val="000000"/>
          <w:szCs w:val="28"/>
        </w:rPr>
        <w:t xml:space="preserve">, </w:t>
      </w:r>
      <w:r w:rsidR="00183CFF" w:rsidRPr="00183CFF">
        <w:rPr>
          <w:rFonts w:ascii="Times New Roman CYR" w:hAnsi="Times New Roman CYR" w:cs="Times New Roman CYR"/>
          <w:color w:val="000000"/>
          <w:szCs w:val="28"/>
        </w:rPr>
        <w:t xml:space="preserve">а также </w:t>
      </w:r>
      <w:r w:rsidR="00183CFF">
        <w:rPr>
          <w:rFonts w:ascii="Times New Roman CYR" w:hAnsi="Times New Roman CYR" w:cs="Times New Roman CYR"/>
          <w:color w:val="000000"/>
          <w:szCs w:val="28"/>
        </w:rPr>
        <w:t>условия размещения нестационарного торгового объекта.</w:t>
      </w:r>
    </w:p>
    <w:p w:rsidR="008941B9" w:rsidRPr="008941B9" w:rsidRDefault="00F64AD0"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8</w:t>
      </w:r>
      <w:r w:rsidR="008275E3" w:rsidRPr="00033221">
        <w:rPr>
          <w:rFonts w:ascii="Times New Roman CYR" w:hAnsi="Times New Roman CYR" w:cs="Times New Roman CYR"/>
          <w:color w:val="000000"/>
          <w:szCs w:val="28"/>
        </w:rPr>
        <w:t xml:space="preserve">. </w:t>
      </w:r>
      <w:r w:rsidR="00C43441" w:rsidRPr="008941B9">
        <w:rPr>
          <w:rFonts w:ascii="Times New Roman CYR" w:hAnsi="Times New Roman CYR" w:cs="Times New Roman CYR"/>
          <w:color w:val="000000"/>
          <w:szCs w:val="28"/>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941B9" w:rsidRPr="008941B9" w:rsidRDefault="008941B9" w:rsidP="00033221">
      <w:pPr>
        <w:suppressAutoHyphens w:val="0"/>
        <w:autoSpaceDE w:val="0"/>
        <w:autoSpaceDN w:val="0"/>
        <w:adjustRightInd w:val="0"/>
        <w:rPr>
          <w:rFonts w:ascii="Times New Roman CYR" w:hAnsi="Times New Roman CYR" w:cs="Times New Roman CYR"/>
          <w:color w:val="000000"/>
          <w:szCs w:val="28"/>
        </w:rPr>
      </w:pPr>
    </w:p>
    <w:p w:rsidR="008941B9" w:rsidRPr="008941B9" w:rsidRDefault="008941B9" w:rsidP="00381F8B">
      <w:pPr>
        <w:suppressAutoHyphens w:val="0"/>
        <w:autoSpaceDE w:val="0"/>
        <w:autoSpaceDN w:val="0"/>
        <w:adjustRightInd w:val="0"/>
        <w:jc w:val="center"/>
        <w:rPr>
          <w:rFonts w:ascii="Times New Roman CYR" w:hAnsi="Times New Roman CYR" w:cs="Times New Roman CYR"/>
          <w:color w:val="000000"/>
          <w:szCs w:val="28"/>
        </w:rPr>
      </w:pPr>
      <w:r w:rsidRPr="008941B9">
        <w:rPr>
          <w:rFonts w:ascii="Times New Roman CYR" w:hAnsi="Times New Roman CYR" w:cs="Times New Roman CYR"/>
          <w:color w:val="000000"/>
          <w:szCs w:val="28"/>
        </w:rPr>
        <w:t xml:space="preserve">Глава 2. </w:t>
      </w:r>
      <w:r w:rsidR="00C43441" w:rsidRPr="00033221">
        <w:rPr>
          <w:rFonts w:ascii="Times New Roman CYR" w:hAnsi="Times New Roman CYR" w:cs="Times New Roman CYR"/>
          <w:color w:val="000000"/>
          <w:szCs w:val="28"/>
        </w:rPr>
        <w:t xml:space="preserve">ТРЕБОВАНИЯ К </w:t>
      </w:r>
      <w:r w:rsidR="001C7881">
        <w:rPr>
          <w:rFonts w:ascii="Times New Roman CYR" w:hAnsi="Times New Roman CYR" w:cs="Times New Roman CYR"/>
          <w:color w:val="000000"/>
          <w:szCs w:val="28"/>
        </w:rPr>
        <w:t xml:space="preserve"> РАЗРАБОТКЕ  И УТВЕРЖДЕНИЮ</w:t>
      </w:r>
      <w:r w:rsidR="00381F8B">
        <w:rPr>
          <w:rFonts w:ascii="Times New Roman CYR" w:hAnsi="Times New Roman CYR" w:cs="Times New Roman CYR"/>
          <w:color w:val="000000"/>
          <w:szCs w:val="28"/>
        </w:rPr>
        <w:t xml:space="preserve"> </w:t>
      </w:r>
      <w:r w:rsidR="00C43441" w:rsidRPr="00033221">
        <w:rPr>
          <w:rFonts w:ascii="Times New Roman CYR" w:hAnsi="Times New Roman CYR" w:cs="Times New Roman CYR"/>
          <w:color w:val="000000"/>
          <w:szCs w:val="28"/>
        </w:rPr>
        <w:t xml:space="preserve">СХЕМЫ РАЗМЕЩЕНИЯ </w:t>
      </w:r>
    </w:p>
    <w:p w:rsidR="008941B9" w:rsidRPr="008941B9" w:rsidRDefault="008941B9" w:rsidP="00033221">
      <w:pPr>
        <w:suppressAutoHyphens w:val="0"/>
        <w:autoSpaceDE w:val="0"/>
        <w:autoSpaceDN w:val="0"/>
        <w:adjustRightInd w:val="0"/>
        <w:rPr>
          <w:rFonts w:ascii="Times New Roman CYR" w:hAnsi="Times New Roman CYR" w:cs="Times New Roman CYR"/>
          <w:color w:val="000000"/>
          <w:szCs w:val="28"/>
        </w:rPr>
      </w:pPr>
    </w:p>
    <w:p w:rsidR="008941B9" w:rsidRPr="008941B9" w:rsidRDefault="00FD5881"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9</w:t>
      </w:r>
      <w:r w:rsidR="008941B9" w:rsidRPr="008941B9">
        <w:rPr>
          <w:rFonts w:ascii="Times New Roman CYR" w:hAnsi="Times New Roman CYR" w:cs="Times New Roman CYR"/>
          <w:color w:val="000000"/>
          <w:szCs w:val="28"/>
        </w:rPr>
        <w:t xml:space="preserve">. Подготовка </w:t>
      </w:r>
      <w:r w:rsidR="00183CFF">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хемы размещения осуществляется одновременно или последовательно применительно к отдельным городским и сельским поселениям, входящим в состав муниципальных районов, а также применительно к отдельным населенным пунктам, входящим в состав городского округа, городского или сельского поселения.</w:t>
      </w:r>
    </w:p>
    <w:p w:rsidR="000A7B27" w:rsidRDefault="00F64AD0" w:rsidP="000A7B27">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1</w:t>
      </w:r>
      <w:r w:rsidR="00FD5881">
        <w:rPr>
          <w:rFonts w:ascii="Times New Roman CYR" w:hAnsi="Times New Roman CYR" w:cs="Times New Roman CYR"/>
          <w:color w:val="000000"/>
          <w:szCs w:val="28"/>
        </w:rPr>
        <w:t>0</w:t>
      </w:r>
      <w:r w:rsidR="008941B9" w:rsidRPr="008941B9">
        <w:rPr>
          <w:rFonts w:ascii="Times New Roman CYR" w:hAnsi="Times New Roman CYR" w:cs="Times New Roman CYR"/>
          <w:color w:val="000000"/>
          <w:szCs w:val="28"/>
        </w:rPr>
        <w:t xml:space="preserve">. Последовательность подготовки </w:t>
      </w:r>
      <w:r w:rsidR="005C204D">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хемы размещения применительно к отдельным территориям городских округов, муниципальных районов, городских и сельских поселений в обязательном порядке отражается в решении соответствующего органа местного самоуправления о разработке схемы размещения.</w:t>
      </w:r>
      <w:r w:rsidR="000A7B27" w:rsidRPr="000A7B27">
        <w:rPr>
          <w:rFonts w:ascii="Times New Roman CYR" w:hAnsi="Times New Roman CYR" w:cs="Times New Roman CYR"/>
          <w:color w:val="000000"/>
          <w:szCs w:val="28"/>
        </w:rPr>
        <w:t xml:space="preserve"> </w:t>
      </w:r>
    </w:p>
    <w:p w:rsidR="000A7B27" w:rsidRPr="00623414" w:rsidRDefault="000A7B27" w:rsidP="000A7B27">
      <w:pPr>
        <w:suppressAutoHyphens w:val="0"/>
        <w:autoSpaceDE w:val="0"/>
        <w:autoSpaceDN w:val="0"/>
        <w:adjustRightInd w:val="0"/>
        <w:rPr>
          <w:rFonts w:cs="Times New Roman"/>
          <w:color w:val="000000"/>
          <w:szCs w:val="28"/>
        </w:rPr>
      </w:pPr>
      <w:r w:rsidRPr="00033221">
        <w:rPr>
          <w:rFonts w:ascii="Times New Roman CYR" w:hAnsi="Times New Roman CYR" w:cs="Times New Roman CYR"/>
          <w:color w:val="000000"/>
          <w:szCs w:val="28"/>
        </w:rPr>
        <w:t>1</w:t>
      </w:r>
      <w:r w:rsidR="00FD5881">
        <w:rPr>
          <w:rFonts w:ascii="Times New Roman CYR" w:hAnsi="Times New Roman CYR" w:cs="Times New Roman CYR"/>
          <w:color w:val="000000"/>
          <w:szCs w:val="28"/>
        </w:rPr>
        <w:t>1</w:t>
      </w:r>
      <w:r w:rsidRPr="008941B9">
        <w:rPr>
          <w:rFonts w:ascii="Times New Roman CYR" w:hAnsi="Times New Roman CYR" w:cs="Times New Roman CYR"/>
          <w:color w:val="000000"/>
          <w:szCs w:val="28"/>
        </w:rPr>
        <w:t xml:space="preserve">. Утверждение </w:t>
      </w:r>
      <w:r w:rsidR="00DE2D7B">
        <w:rPr>
          <w:rFonts w:ascii="Times New Roman CYR" w:hAnsi="Times New Roman CYR" w:cs="Times New Roman CYR"/>
          <w:color w:val="000000"/>
          <w:szCs w:val="28"/>
        </w:rPr>
        <w:t>С</w:t>
      </w:r>
      <w:r w:rsidRPr="008941B9">
        <w:rPr>
          <w:rFonts w:ascii="Times New Roman CYR" w:hAnsi="Times New Roman CYR" w:cs="Times New Roman CYR"/>
          <w:color w:val="000000"/>
          <w:szCs w:val="28"/>
        </w:rPr>
        <w:t>хем</w:t>
      </w:r>
      <w:r w:rsidR="007337F5">
        <w:rPr>
          <w:rFonts w:ascii="Times New Roman CYR" w:hAnsi="Times New Roman CYR" w:cs="Times New Roman CYR"/>
          <w:color w:val="000000"/>
          <w:szCs w:val="28"/>
        </w:rPr>
        <w:t>ы размещения, внесение в нее</w:t>
      </w:r>
      <w:r w:rsidRPr="008941B9">
        <w:rPr>
          <w:rFonts w:ascii="Times New Roman CYR" w:hAnsi="Times New Roman CYR" w:cs="Times New Roman CYR"/>
          <w:color w:val="000000"/>
          <w:szCs w:val="28"/>
        </w:rPr>
        <w:t xml:space="preserve"> изменений </w:t>
      </w:r>
      <w:r w:rsidR="007337F5">
        <w:rPr>
          <w:rFonts w:ascii="Times New Roman CYR" w:hAnsi="Times New Roman CYR" w:cs="Times New Roman CYR"/>
          <w:color w:val="000000"/>
          <w:szCs w:val="28"/>
        </w:rPr>
        <w:t xml:space="preserve">и дополнений </w:t>
      </w:r>
      <w:r w:rsidRPr="008941B9">
        <w:rPr>
          <w:rFonts w:ascii="Times New Roman CYR" w:hAnsi="Times New Roman CYR" w:cs="Times New Roman CYR"/>
          <w:color w:val="000000"/>
          <w:szCs w:val="28"/>
        </w:rPr>
        <w:t xml:space="preserve">не </w:t>
      </w:r>
      <w:r w:rsidRPr="00623414">
        <w:rPr>
          <w:rFonts w:cs="Times New Roman"/>
          <w:color w:val="000000"/>
          <w:szCs w:val="28"/>
        </w:rPr>
        <w:t>является основанием для пересмотра мест размещения нестационарных торговых объектов, строительство, реконструкция или эксплуатация которых были</w:t>
      </w:r>
      <w:r w:rsidR="00C15288">
        <w:rPr>
          <w:rFonts w:cs="Times New Roman"/>
          <w:color w:val="000000"/>
          <w:szCs w:val="28"/>
        </w:rPr>
        <w:t xml:space="preserve"> начаты до утверждения указанной</w:t>
      </w:r>
      <w:r w:rsidRPr="00623414">
        <w:rPr>
          <w:rFonts w:cs="Times New Roman"/>
          <w:color w:val="000000"/>
          <w:szCs w:val="28"/>
        </w:rPr>
        <w:t xml:space="preserve"> </w:t>
      </w:r>
      <w:r w:rsidR="009F21A2">
        <w:rPr>
          <w:rFonts w:cs="Times New Roman"/>
          <w:color w:val="000000"/>
          <w:szCs w:val="28"/>
        </w:rPr>
        <w:t>С</w:t>
      </w:r>
      <w:r w:rsidRPr="00623414">
        <w:rPr>
          <w:rFonts w:cs="Times New Roman"/>
          <w:color w:val="000000"/>
          <w:szCs w:val="28"/>
        </w:rPr>
        <w:t>хем</w:t>
      </w:r>
      <w:r w:rsidR="00C15288">
        <w:rPr>
          <w:rFonts w:cs="Times New Roman"/>
          <w:color w:val="000000"/>
          <w:szCs w:val="28"/>
        </w:rPr>
        <w:t>ы</w:t>
      </w:r>
      <w:r w:rsidRPr="00623414">
        <w:rPr>
          <w:rFonts w:cs="Times New Roman"/>
          <w:color w:val="000000"/>
          <w:szCs w:val="28"/>
        </w:rPr>
        <w:t>.</w:t>
      </w:r>
    </w:p>
    <w:p w:rsidR="008941B9" w:rsidRPr="00623414"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lastRenderedPageBreak/>
        <w:t>1</w:t>
      </w:r>
      <w:r w:rsidR="00FD5881">
        <w:rPr>
          <w:rFonts w:cs="Times New Roman"/>
          <w:color w:val="000000"/>
          <w:szCs w:val="28"/>
        </w:rPr>
        <w:t>2</w:t>
      </w:r>
      <w:r w:rsidRPr="00623414">
        <w:rPr>
          <w:rFonts w:cs="Times New Roman"/>
          <w:color w:val="000000"/>
          <w:szCs w:val="28"/>
        </w:rPr>
        <w:t xml:space="preserve">. Подготовка </w:t>
      </w:r>
      <w:r w:rsidR="00DE2D7B">
        <w:rPr>
          <w:rFonts w:cs="Times New Roman"/>
          <w:color w:val="000000"/>
          <w:szCs w:val="28"/>
        </w:rPr>
        <w:t>С</w:t>
      </w:r>
      <w:r w:rsidRPr="00623414">
        <w:rPr>
          <w:rFonts w:cs="Times New Roman"/>
          <w:color w:val="000000"/>
          <w:szCs w:val="28"/>
        </w:rPr>
        <w:t xml:space="preserve">хемы размещения </w:t>
      </w:r>
      <w:r w:rsidR="001571B0" w:rsidRPr="00623414">
        <w:rPr>
          <w:rFonts w:cs="Times New Roman"/>
          <w:color w:val="000000"/>
          <w:szCs w:val="28"/>
        </w:rPr>
        <w:t>должна</w:t>
      </w:r>
      <w:r w:rsidRPr="00623414">
        <w:rPr>
          <w:rFonts w:cs="Times New Roman"/>
          <w:color w:val="000000"/>
          <w:szCs w:val="28"/>
        </w:rPr>
        <w:t xml:space="preserve"> осуществляться также применительно к отдельным территориям, расположенным вне границ населенных пунктов:</w:t>
      </w:r>
    </w:p>
    <w:p w:rsidR="008941B9" w:rsidRPr="00623414"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t>1) промышленным зонам;</w:t>
      </w:r>
    </w:p>
    <w:p w:rsidR="008E01D8" w:rsidRPr="00623414"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t>2) зонам остановок общественного транспорта и предоставления услуг дорожного сервиса на автомобильных дорогах местного значения.</w:t>
      </w:r>
    </w:p>
    <w:p w:rsidR="001A2850" w:rsidRPr="00623414" w:rsidRDefault="00E14FBC" w:rsidP="00430697">
      <w:pPr>
        <w:suppressAutoHyphens w:val="0"/>
        <w:autoSpaceDE w:val="0"/>
        <w:autoSpaceDN w:val="0"/>
        <w:adjustRightInd w:val="0"/>
        <w:rPr>
          <w:rFonts w:cs="Times New Roman"/>
          <w:color w:val="000000"/>
          <w:szCs w:val="28"/>
        </w:rPr>
      </w:pPr>
      <w:r w:rsidRPr="00623414">
        <w:rPr>
          <w:rFonts w:cs="Times New Roman"/>
          <w:color w:val="000000"/>
          <w:szCs w:val="28"/>
        </w:rPr>
        <w:t>1</w:t>
      </w:r>
      <w:r w:rsidR="00FD5881">
        <w:rPr>
          <w:rFonts w:cs="Times New Roman"/>
          <w:color w:val="000000"/>
          <w:szCs w:val="28"/>
        </w:rPr>
        <w:t>3</w:t>
      </w:r>
      <w:r w:rsidR="001A2850" w:rsidRPr="00623414">
        <w:rPr>
          <w:rFonts w:cs="Times New Roman"/>
          <w:color w:val="000000"/>
          <w:szCs w:val="28"/>
        </w:rPr>
        <w:t xml:space="preserve">. </w:t>
      </w:r>
      <w:proofErr w:type="gramStart"/>
      <w:r w:rsidR="001A2850" w:rsidRPr="00623414">
        <w:rPr>
          <w:rFonts w:cs="Times New Roman"/>
          <w:color w:val="000000"/>
          <w:szCs w:val="28"/>
        </w:rPr>
        <w:t xml:space="preserve">Схема размещения представляет собой документ, состоящий из текстовой (в виде таблицы) и графической частей, определяющий </w:t>
      </w:r>
      <w:r w:rsidR="00521051">
        <w:rPr>
          <w:rFonts w:cs="Times New Roman"/>
          <w:color w:val="000000"/>
          <w:szCs w:val="28"/>
        </w:rPr>
        <w:t xml:space="preserve">существующие и перспективные </w:t>
      </w:r>
      <w:r w:rsidR="001A2850" w:rsidRPr="00623414">
        <w:rPr>
          <w:rFonts w:cs="Times New Roman"/>
          <w:color w:val="000000"/>
          <w:szCs w:val="28"/>
        </w:rPr>
        <w:t>места размещения нестационарных торговых объектов</w:t>
      </w:r>
      <w:r w:rsidR="00623414">
        <w:rPr>
          <w:rFonts w:cs="Times New Roman"/>
          <w:color w:val="000000"/>
          <w:szCs w:val="28"/>
        </w:rPr>
        <w:t xml:space="preserve">, </w:t>
      </w:r>
      <w:r w:rsidR="001A2850" w:rsidRPr="00623414">
        <w:rPr>
          <w:rFonts w:cs="Times New Roman"/>
          <w:color w:val="000000"/>
          <w:szCs w:val="28"/>
        </w:rPr>
        <w:t>имеющий сведения об объекте, адресных ориентирах, периоде размещения, специализации торгового объекта, собственнике земельного участка (здания, строения, сооружения), на котором расположен нестационарный торговый объект</w:t>
      </w:r>
      <w:r w:rsidR="00E93583" w:rsidRPr="00623414">
        <w:rPr>
          <w:rFonts w:cs="Times New Roman"/>
          <w:color w:val="000000"/>
          <w:szCs w:val="28"/>
        </w:rPr>
        <w:t xml:space="preserve">, а также включает </w:t>
      </w:r>
      <w:r w:rsidR="00430697" w:rsidRPr="00623414">
        <w:rPr>
          <w:rFonts w:cs="Times New Roman"/>
          <w:color w:val="000000"/>
          <w:szCs w:val="28"/>
        </w:rPr>
        <w:t xml:space="preserve">в себя </w:t>
      </w:r>
      <w:r w:rsidR="00E93583" w:rsidRPr="00623414">
        <w:rPr>
          <w:rFonts w:cs="Times New Roman"/>
          <w:color w:val="000000"/>
          <w:szCs w:val="28"/>
        </w:rPr>
        <w:t xml:space="preserve">компенсационные места размещения </w:t>
      </w:r>
      <w:r w:rsidR="00430697" w:rsidRPr="00623414">
        <w:rPr>
          <w:rFonts w:eastAsia="Times New Roman" w:cs="Times New Roman"/>
          <w:szCs w:val="28"/>
        </w:rPr>
        <w:t>(далее – компенсационное место).</w:t>
      </w:r>
      <w:proofErr w:type="gramEnd"/>
    </w:p>
    <w:p w:rsidR="00EE22F4" w:rsidRPr="00EE22F4" w:rsidRDefault="00EE22F4" w:rsidP="00EE22F4">
      <w:pPr>
        <w:suppressAutoHyphens w:val="0"/>
        <w:autoSpaceDE w:val="0"/>
        <w:autoSpaceDN w:val="0"/>
        <w:adjustRightInd w:val="0"/>
        <w:rPr>
          <w:rFonts w:cs="Times New Roman"/>
          <w:color w:val="000000"/>
          <w:szCs w:val="28"/>
        </w:rPr>
      </w:pPr>
      <w:r>
        <w:rPr>
          <w:rFonts w:cs="Times New Roman"/>
          <w:color w:val="000000"/>
          <w:szCs w:val="28"/>
        </w:rPr>
        <w:t>1</w:t>
      </w:r>
      <w:r w:rsidR="00FD5881">
        <w:rPr>
          <w:rFonts w:cs="Times New Roman"/>
          <w:color w:val="000000"/>
          <w:szCs w:val="28"/>
        </w:rPr>
        <w:t>4</w:t>
      </w:r>
      <w:r>
        <w:rPr>
          <w:rFonts w:cs="Times New Roman"/>
          <w:color w:val="000000"/>
          <w:szCs w:val="28"/>
        </w:rPr>
        <w:t xml:space="preserve">. </w:t>
      </w:r>
      <w:r w:rsidRPr="00EE22F4">
        <w:rPr>
          <w:rFonts w:cs="Times New Roman"/>
          <w:color w:val="000000"/>
          <w:szCs w:val="28"/>
        </w:rPr>
        <w:t>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w:t>
      </w:r>
      <w:r w:rsidR="00D0212B">
        <w:rPr>
          <w:rFonts w:cs="Times New Roman"/>
          <w:color w:val="000000"/>
          <w:szCs w:val="28"/>
        </w:rPr>
        <w:t>.</w:t>
      </w:r>
    </w:p>
    <w:p w:rsidR="00EE22F4" w:rsidRDefault="00EE22F4" w:rsidP="00EE22F4">
      <w:pPr>
        <w:suppressAutoHyphens w:val="0"/>
        <w:autoSpaceDE w:val="0"/>
        <w:autoSpaceDN w:val="0"/>
        <w:adjustRightInd w:val="0"/>
        <w:rPr>
          <w:rFonts w:cs="Times New Roman"/>
          <w:color w:val="000000"/>
          <w:szCs w:val="28"/>
        </w:rPr>
      </w:pPr>
      <w:r w:rsidRPr="00EE22F4">
        <w:rPr>
          <w:rFonts w:cs="Times New Roman"/>
          <w:color w:val="000000"/>
          <w:szCs w:val="28"/>
        </w:rPr>
        <w:t xml:space="preserve">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w:t>
      </w:r>
      <w:r w:rsidR="001B5A8E">
        <w:rPr>
          <w:rFonts w:cs="Times New Roman"/>
          <w:color w:val="000000"/>
          <w:szCs w:val="28"/>
        </w:rPr>
        <w:t xml:space="preserve"> </w:t>
      </w:r>
    </w:p>
    <w:p w:rsidR="001B5A8E" w:rsidRDefault="001B5A8E" w:rsidP="00EE22F4">
      <w:pPr>
        <w:suppressAutoHyphens w:val="0"/>
        <w:autoSpaceDE w:val="0"/>
        <w:autoSpaceDN w:val="0"/>
        <w:adjustRightInd w:val="0"/>
        <w:rPr>
          <w:rFonts w:cs="Times New Roman"/>
          <w:color w:val="000000"/>
          <w:szCs w:val="28"/>
        </w:rPr>
      </w:pPr>
      <w:r w:rsidRPr="001B5A8E">
        <w:rPr>
          <w:rFonts w:cs="Times New Roman"/>
          <w:color w:val="000000"/>
          <w:szCs w:val="28"/>
        </w:rPr>
        <w:t>Специализация нестационарного торгового объекта</w:t>
      </w:r>
      <w:r>
        <w:rPr>
          <w:rFonts w:cs="Times New Roman"/>
          <w:color w:val="000000"/>
          <w:szCs w:val="28"/>
        </w:rPr>
        <w:t xml:space="preserve"> является существенным условием договора на право размещения нестационарного торгового объекта. </w:t>
      </w:r>
    </w:p>
    <w:p w:rsidR="00756D24" w:rsidRPr="00756D24" w:rsidRDefault="00756D24" w:rsidP="00756D24">
      <w:pPr>
        <w:suppressAutoHyphens w:val="0"/>
        <w:autoSpaceDE w:val="0"/>
        <w:autoSpaceDN w:val="0"/>
        <w:adjustRightInd w:val="0"/>
        <w:rPr>
          <w:rFonts w:cs="Times New Roman"/>
          <w:color w:val="000000"/>
          <w:szCs w:val="28"/>
        </w:rPr>
      </w:pPr>
      <w:r w:rsidRPr="00756D24">
        <w:rPr>
          <w:rFonts w:cs="Times New Roman"/>
          <w:color w:val="000000"/>
          <w:szCs w:val="28"/>
        </w:rPr>
        <w:t>1</w:t>
      </w:r>
      <w:r w:rsidR="00FD5881">
        <w:rPr>
          <w:rFonts w:cs="Times New Roman"/>
          <w:color w:val="000000"/>
          <w:szCs w:val="28"/>
        </w:rPr>
        <w:t>5</w:t>
      </w:r>
      <w:r w:rsidR="00FA0720">
        <w:rPr>
          <w:rFonts w:cs="Times New Roman"/>
          <w:color w:val="000000"/>
          <w:szCs w:val="28"/>
        </w:rPr>
        <w:t xml:space="preserve">. Период </w:t>
      </w:r>
      <w:r w:rsidRPr="00756D24">
        <w:rPr>
          <w:rFonts w:cs="Times New Roman"/>
          <w:color w:val="000000"/>
          <w:szCs w:val="28"/>
        </w:rPr>
        <w:t xml:space="preserve">размещения для нестационарных торговых объектов </w:t>
      </w:r>
      <w:r w:rsidRPr="00021A26">
        <w:rPr>
          <w:rFonts w:cs="Times New Roman"/>
          <w:color w:val="000000"/>
          <w:szCs w:val="28"/>
        </w:rPr>
        <w:t xml:space="preserve">может </w:t>
      </w:r>
      <w:r w:rsidRPr="00756D24">
        <w:rPr>
          <w:rFonts w:cs="Times New Roman"/>
          <w:color w:val="000000"/>
          <w:szCs w:val="28"/>
        </w:rPr>
        <w:t xml:space="preserve">устанавливаться в </w:t>
      </w:r>
      <w:r w:rsidR="00D0212B">
        <w:rPr>
          <w:rFonts w:cs="Times New Roman"/>
          <w:color w:val="000000"/>
          <w:szCs w:val="28"/>
        </w:rPr>
        <w:t>С</w:t>
      </w:r>
      <w:r w:rsidRPr="00756D24">
        <w:rPr>
          <w:rFonts w:cs="Times New Roman"/>
          <w:color w:val="000000"/>
          <w:szCs w:val="28"/>
        </w:rPr>
        <w:t>хеме размещения в зависимости от специализации объекта:</w:t>
      </w:r>
    </w:p>
    <w:p w:rsidR="001C74E5" w:rsidRPr="001C74E5" w:rsidRDefault="001C74E5" w:rsidP="001C74E5">
      <w:pPr>
        <w:suppressAutoHyphens w:val="0"/>
        <w:autoSpaceDE w:val="0"/>
        <w:autoSpaceDN w:val="0"/>
        <w:adjustRightInd w:val="0"/>
        <w:rPr>
          <w:rFonts w:cs="Times New Roman"/>
          <w:color w:val="000000"/>
          <w:szCs w:val="28"/>
        </w:rPr>
      </w:pPr>
      <w:r>
        <w:rPr>
          <w:rFonts w:cs="Times New Roman"/>
          <w:color w:val="000000"/>
          <w:szCs w:val="28"/>
        </w:rPr>
        <w:t>1</w:t>
      </w:r>
      <w:r w:rsidRPr="001C74E5">
        <w:rPr>
          <w:rFonts w:cs="Times New Roman"/>
          <w:color w:val="000000"/>
          <w:szCs w:val="28"/>
        </w:rPr>
        <w:t xml:space="preserve">) для </w:t>
      </w:r>
      <w:r>
        <w:rPr>
          <w:rFonts w:cs="Times New Roman"/>
          <w:color w:val="000000"/>
          <w:szCs w:val="28"/>
        </w:rPr>
        <w:t xml:space="preserve">мест размещения </w:t>
      </w:r>
      <w:r w:rsidRPr="001C74E5">
        <w:rPr>
          <w:rFonts w:cs="Times New Roman"/>
          <w:color w:val="000000"/>
          <w:szCs w:val="28"/>
        </w:rPr>
        <w:t>нестационарных торговых объектов постоянного размещения</w:t>
      </w:r>
      <w:r w:rsidR="00D925D1">
        <w:rPr>
          <w:rFonts w:cs="Times New Roman"/>
          <w:color w:val="000000"/>
          <w:szCs w:val="28"/>
        </w:rPr>
        <w:t xml:space="preserve">, а также </w:t>
      </w:r>
      <w:r w:rsidR="00D925D1" w:rsidRPr="001C74E5">
        <w:rPr>
          <w:rFonts w:cs="Times New Roman"/>
          <w:color w:val="000000"/>
          <w:szCs w:val="28"/>
        </w:rPr>
        <w:t xml:space="preserve">для </w:t>
      </w:r>
      <w:r w:rsidR="00D925D1">
        <w:rPr>
          <w:rFonts w:cs="Times New Roman"/>
          <w:color w:val="000000"/>
          <w:szCs w:val="28"/>
        </w:rPr>
        <w:t xml:space="preserve">мест размещения </w:t>
      </w:r>
      <w:r w:rsidR="00D925D1" w:rsidRPr="001C74E5">
        <w:rPr>
          <w:rFonts w:cs="Times New Roman"/>
          <w:color w:val="000000"/>
          <w:szCs w:val="28"/>
        </w:rPr>
        <w:t xml:space="preserve">передвижных (мобильных) нестационарных торговых объектов </w:t>
      </w:r>
      <w:r w:rsidRPr="001C74E5">
        <w:rPr>
          <w:rFonts w:cs="Times New Roman"/>
          <w:color w:val="000000"/>
          <w:szCs w:val="28"/>
        </w:rPr>
        <w:t>-</w:t>
      </w:r>
      <w:r>
        <w:rPr>
          <w:rFonts w:cs="Times New Roman"/>
          <w:color w:val="000000"/>
          <w:szCs w:val="28"/>
        </w:rPr>
        <w:t xml:space="preserve"> </w:t>
      </w:r>
      <w:r w:rsidRPr="001C74E5">
        <w:rPr>
          <w:rFonts w:cs="Times New Roman"/>
          <w:color w:val="000000"/>
          <w:szCs w:val="28"/>
        </w:rPr>
        <w:t>круглогодично;</w:t>
      </w:r>
    </w:p>
    <w:p w:rsidR="001C74E5" w:rsidRPr="001C74E5" w:rsidRDefault="001C74E5" w:rsidP="001C74E5">
      <w:pPr>
        <w:suppressAutoHyphens w:val="0"/>
        <w:autoSpaceDE w:val="0"/>
        <w:autoSpaceDN w:val="0"/>
        <w:adjustRightInd w:val="0"/>
        <w:rPr>
          <w:rFonts w:cs="Times New Roman"/>
          <w:color w:val="000000"/>
          <w:szCs w:val="28"/>
        </w:rPr>
      </w:pPr>
      <w:r>
        <w:rPr>
          <w:rFonts w:cs="Times New Roman"/>
          <w:color w:val="000000"/>
          <w:szCs w:val="28"/>
        </w:rPr>
        <w:t>2</w:t>
      </w:r>
      <w:r w:rsidRPr="001C74E5">
        <w:rPr>
          <w:rFonts w:cs="Times New Roman"/>
          <w:color w:val="000000"/>
          <w:szCs w:val="28"/>
        </w:rPr>
        <w:t xml:space="preserve">) для </w:t>
      </w:r>
      <w:r>
        <w:rPr>
          <w:rFonts w:cs="Times New Roman"/>
          <w:color w:val="000000"/>
          <w:szCs w:val="28"/>
        </w:rPr>
        <w:t xml:space="preserve">мест размещения </w:t>
      </w:r>
      <w:r w:rsidRPr="001C74E5">
        <w:rPr>
          <w:rFonts w:cs="Times New Roman"/>
          <w:color w:val="000000"/>
          <w:szCs w:val="28"/>
        </w:rPr>
        <w:t>нестационарных торговых объектов временного размещения:</w:t>
      </w:r>
    </w:p>
    <w:p w:rsidR="001C74E5" w:rsidRPr="001C74E5" w:rsidRDefault="001C74E5" w:rsidP="001C74E5">
      <w:pPr>
        <w:suppressAutoHyphens w:val="0"/>
        <w:autoSpaceDE w:val="0"/>
        <w:autoSpaceDN w:val="0"/>
        <w:adjustRightInd w:val="0"/>
        <w:rPr>
          <w:rFonts w:cs="Times New Roman"/>
          <w:color w:val="000000"/>
          <w:szCs w:val="28"/>
        </w:rPr>
      </w:pPr>
      <w:r w:rsidRPr="001C74E5">
        <w:rPr>
          <w:rFonts w:cs="Times New Roman"/>
          <w:color w:val="000000"/>
          <w:szCs w:val="28"/>
        </w:rPr>
        <w:t xml:space="preserve">бахчевые развалы - </w:t>
      </w:r>
      <w:r>
        <w:rPr>
          <w:rFonts w:cs="Times New Roman"/>
          <w:color w:val="000000"/>
          <w:szCs w:val="28"/>
        </w:rPr>
        <w:t>с 1 августа по 1 ноября</w:t>
      </w:r>
      <w:r w:rsidRPr="001C74E5">
        <w:rPr>
          <w:rFonts w:cs="Times New Roman"/>
          <w:color w:val="000000"/>
          <w:szCs w:val="28"/>
        </w:rPr>
        <w:t>;</w:t>
      </w:r>
    </w:p>
    <w:p w:rsidR="001C74E5" w:rsidRPr="001C74E5" w:rsidRDefault="001C74E5" w:rsidP="001C74E5">
      <w:pPr>
        <w:suppressAutoHyphens w:val="0"/>
        <w:autoSpaceDE w:val="0"/>
        <w:autoSpaceDN w:val="0"/>
        <w:adjustRightInd w:val="0"/>
        <w:rPr>
          <w:rFonts w:cs="Times New Roman"/>
          <w:color w:val="000000"/>
          <w:szCs w:val="28"/>
        </w:rPr>
      </w:pPr>
      <w:r w:rsidRPr="001C74E5">
        <w:rPr>
          <w:rFonts w:cs="Times New Roman"/>
          <w:color w:val="000000"/>
          <w:szCs w:val="28"/>
        </w:rPr>
        <w:t xml:space="preserve">елочные базары -   </w:t>
      </w:r>
      <w:r w:rsidRPr="00756D24">
        <w:rPr>
          <w:rFonts w:cs="Times New Roman"/>
          <w:color w:val="000000"/>
          <w:szCs w:val="28"/>
        </w:rPr>
        <w:t>с 20 ноября по 31 декабря</w:t>
      </w:r>
      <w:r>
        <w:rPr>
          <w:rFonts w:cs="Times New Roman"/>
          <w:color w:val="000000"/>
          <w:szCs w:val="28"/>
        </w:rPr>
        <w:t>.</w:t>
      </w:r>
    </w:p>
    <w:p w:rsidR="001A5EA6" w:rsidRPr="001A5EA6" w:rsidRDefault="00756D24" w:rsidP="001A5EA6">
      <w:pPr>
        <w:suppressAutoHyphens w:val="0"/>
        <w:autoSpaceDE w:val="0"/>
        <w:autoSpaceDN w:val="0"/>
        <w:adjustRightInd w:val="0"/>
        <w:rPr>
          <w:rFonts w:cs="Times New Roman"/>
          <w:color w:val="000000"/>
          <w:szCs w:val="28"/>
        </w:rPr>
      </w:pPr>
      <w:r>
        <w:rPr>
          <w:rFonts w:cs="Times New Roman"/>
          <w:color w:val="000000"/>
          <w:szCs w:val="28"/>
        </w:rPr>
        <w:t>1</w:t>
      </w:r>
      <w:r w:rsidR="00FD5881">
        <w:rPr>
          <w:rFonts w:cs="Times New Roman"/>
          <w:color w:val="000000"/>
          <w:szCs w:val="28"/>
        </w:rPr>
        <w:t>6</w:t>
      </w:r>
      <w:r>
        <w:rPr>
          <w:rFonts w:cs="Times New Roman"/>
          <w:color w:val="000000"/>
          <w:szCs w:val="28"/>
        </w:rPr>
        <w:t xml:space="preserve">. </w:t>
      </w:r>
      <w:r w:rsidR="001A5EA6" w:rsidRPr="001A5EA6">
        <w:rPr>
          <w:rFonts w:cs="Times New Roman"/>
          <w:color w:val="000000"/>
          <w:szCs w:val="28"/>
        </w:rPr>
        <w:t xml:space="preserve">Не допускается </w:t>
      </w:r>
      <w:r w:rsidR="001C7881">
        <w:rPr>
          <w:rFonts w:cs="Times New Roman"/>
          <w:color w:val="000000"/>
          <w:szCs w:val="28"/>
        </w:rPr>
        <w:t>включение в Схему</w:t>
      </w:r>
      <w:r w:rsidR="001A5EA6" w:rsidRPr="001A5EA6">
        <w:rPr>
          <w:rFonts w:cs="Times New Roman"/>
          <w:color w:val="000000"/>
          <w:szCs w:val="28"/>
        </w:rPr>
        <w:t xml:space="preserve"> размещения </w:t>
      </w:r>
      <w:r w:rsidR="001A5EA6">
        <w:rPr>
          <w:rFonts w:cs="Times New Roman"/>
          <w:color w:val="000000"/>
          <w:szCs w:val="28"/>
        </w:rPr>
        <w:t>н</w:t>
      </w:r>
      <w:r w:rsidR="001A5EA6" w:rsidRPr="001A5EA6">
        <w:rPr>
          <w:rFonts w:cs="Times New Roman"/>
          <w:color w:val="000000"/>
          <w:szCs w:val="28"/>
        </w:rPr>
        <w:t>естационарных</w:t>
      </w:r>
      <w:r w:rsidR="001A5EA6">
        <w:rPr>
          <w:rFonts w:cs="Times New Roman"/>
          <w:color w:val="000000"/>
          <w:szCs w:val="28"/>
        </w:rPr>
        <w:t xml:space="preserve"> </w:t>
      </w:r>
      <w:r w:rsidR="001A5EA6" w:rsidRPr="001A5EA6">
        <w:rPr>
          <w:rFonts w:cs="Times New Roman"/>
          <w:color w:val="000000"/>
          <w:szCs w:val="28"/>
        </w:rPr>
        <w:t>торговых объектов</w:t>
      </w:r>
      <w:r w:rsidR="003E3E71">
        <w:rPr>
          <w:rFonts w:cs="Times New Roman"/>
          <w:color w:val="000000"/>
          <w:szCs w:val="28"/>
        </w:rPr>
        <w:t>,</w:t>
      </w:r>
      <w:r w:rsidR="001A5EA6" w:rsidRPr="001A5EA6">
        <w:rPr>
          <w:rFonts w:cs="Times New Roman"/>
          <w:color w:val="000000"/>
          <w:szCs w:val="28"/>
        </w:rPr>
        <w:t xml:space="preserve"> следующие места размещения:</w:t>
      </w:r>
    </w:p>
    <w:p w:rsidR="001A5EA6" w:rsidRPr="001A5EA6" w:rsidRDefault="000254C4" w:rsidP="001A5EA6">
      <w:pPr>
        <w:suppressAutoHyphens w:val="0"/>
        <w:autoSpaceDE w:val="0"/>
        <w:autoSpaceDN w:val="0"/>
        <w:adjustRightInd w:val="0"/>
        <w:rPr>
          <w:rFonts w:cs="Times New Roman"/>
          <w:color w:val="000000"/>
          <w:szCs w:val="28"/>
        </w:rPr>
      </w:pPr>
      <w:r>
        <w:rPr>
          <w:rFonts w:cs="Times New Roman"/>
          <w:color w:val="000000"/>
          <w:szCs w:val="28"/>
        </w:rPr>
        <w:t>1</w:t>
      </w:r>
      <w:r w:rsidR="001A5EA6" w:rsidRPr="001A5EA6">
        <w:rPr>
          <w:rFonts w:cs="Times New Roman"/>
          <w:color w:val="000000"/>
          <w:szCs w:val="28"/>
        </w:rPr>
        <w:t>) в арках зданий, на газонах, цветниках, площадках (детских,</w:t>
      </w:r>
      <w:r w:rsidR="001A5EA6">
        <w:rPr>
          <w:rFonts w:cs="Times New Roman"/>
          <w:color w:val="000000"/>
          <w:szCs w:val="28"/>
        </w:rPr>
        <w:t xml:space="preserve">  </w:t>
      </w:r>
      <w:r w:rsidR="001A5EA6" w:rsidRPr="001A5EA6">
        <w:rPr>
          <w:rFonts w:cs="Times New Roman"/>
          <w:color w:val="000000"/>
          <w:szCs w:val="28"/>
        </w:rPr>
        <w:t>отдыха, спортивных) ближе 5 метров от окон зданий и витрин стационарных торговых объектов, а также жилых домов;</w:t>
      </w:r>
    </w:p>
    <w:p w:rsidR="000254C4" w:rsidRPr="001A5EA6" w:rsidRDefault="000254C4" w:rsidP="000254C4">
      <w:pPr>
        <w:suppressAutoHyphens w:val="0"/>
        <w:autoSpaceDE w:val="0"/>
        <w:autoSpaceDN w:val="0"/>
        <w:adjustRightInd w:val="0"/>
        <w:rPr>
          <w:rFonts w:cs="Times New Roman"/>
          <w:color w:val="000000"/>
          <w:szCs w:val="28"/>
        </w:rPr>
      </w:pPr>
      <w:proofErr w:type="gramStart"/>
      <w:r>
        <w:rPr>
          <w:rFonts w:cs="Times New Roman"/>
          <w:color w:val="000000"/>
          <w:szCs w:val="28"/>
        </w:rPr>
        <w:t xml:space="preserve">2) </w:t>
      </w:r>
      <w:r w:rsidRPr="00624E8E">
        <w:rPr>
          <w:rFonts w:cs="Times New Roman"/>
          <w:color w:val="000000"/>
          <w:szCs w:val="28"/>
        </w:rPr>
        <w:t xml:space="preserve">на тротуарах и площадках, если свободная ширина прохода от крайних элементов нестационарного торгового объекта  до края проезжей части составляет менее </w:t>
      </w:r>
      <w:r>
        <w:rPr>
          <w:rFonts w:cs="Times New Roman"/>
          <w:color w:val="000000"/>
          <w:szCs w:val="28"/>
        </w:rPr>
        <w:t>3</w:t>
      </w:r>
      <w:r w:rsidRPr="00624E8E">
        <w:rPr>
          <w:rFonts w:cs="Times New Roman"/>
          <w:color w:val="000000"/>
          <w:szCs w:val="28"/>
        </w:rPr>
        <w:t xml:space="preserve"> м или если от крайних элементов нестационарного торгового объекта до границ опор освещения, других опор, стволов деревьев, </w:t>
      </w:r>
      <w:r w:rsidRPr="00624E8E">
        <w:rPr>
          <w:rFonts w:cs="Times New Roman"/>
          <w:color w:val="000000"/>
          <w:szCs w:val="28"/>
        </w:rPr>
        <w:lastRenderedPageBreak/>
        <w:t>парковочной разметки автотранспорта или других отдельно стоящих элементов составляет менее 1,5 м;</w:t>
      </w:r>
      <w:proofErr w:type="gramEnd"/>
    </w:p>
    <w:p w:rsidR="001A5EA6" w:rsidRDefault="001A5EA6" w:rsidP="001A5EA6">
      <w:pPr>
        <w:suppressAutoHyphens w:val="0"/>
        <w:autoSpaceDE w:val="0"/>
        <w:autoSpaceDN w:val="0"/>
        <w:adjustRightInd w:val="0"/>
        <w:rPr>
          <w:rFonts w:cs="Times New Roman"/>
          <w:color w:val="000000"/>
          <w:szCs w:val="28"/>
        </w:rPr>
      </w:pPr>
      <w:r w:rsidRPr="001A5EA6">
        <w:rPr>
          <w:rFonts w:cs="Times New Roman"/>
          <w:color w:val="000000"/>
          <w:szCs w:val="28"/>
        </w:rPr>
        <w:t>3) в охранной зоне инженерных сетей</w:t>
      </w:r>
      <w:r w:rsidR="000254C4">
        <w:rPr>
          <w:rFonts w:cs="Times New Roman"/>
          <w:color w:val="000000"/>
          <w:szCs w:val="28"/>
        </w:rPr>
        <w:t xml:space="preserve"> и коммуникаций</w:t>
      </w:r>
      <w:r w:rsidRPr="001A5EA6">
        <w:rPr>
          <w:rFonts w:cs="Times New Roman"/>
          <w:color w:val="000000"/>
          <w:szCs w:val="28"/>
        </w:rPr>
        <w:t>,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1A5EA6" w:rsidRPr="001A5EA6" w:rsidRDefault="00183CFF" w:rsidP="001A5EA6">
      <w:pPr>
        <w:suppressAutoHyphens w:val="0"/>
        <w:autoSpaceDE w:val="0"/>
        <w:autoSpaceDN w:val="0"/>
        <w:adjustRightInd w:val="0"/>
        <w:rPr>
          <w:rFonts w:cs="Times New Roman"/>
          <w:color w:val="000000"/>
          <w:szCs w:val="28"/>
        </w:rPr>
      </w:pPr>
      <w:r>
        <w:rPr>
          <w:rFonts w:cs="Times New Roman"/>
          <w:color w:val="000000"/>
          <w:szCs w:val="28"/>
        </w:rPr>
        <w:t>1</w:t>
      </w:r>
      <w:r w:rsidR="00FD5881">
        <w:rPr>
          <w:rFonts w:cs="Times New Roman"/>
          <w:color w:val="000000"/>
          <w:szCs w:val="28"/>
        </w:rPr>
        <w:t>7</w:t>
      </w:r>
      <w:r w:rsidR="001A5EA6" w:rsidRPr="001A5EA6">
        <w:rPr>
          <w:rFonts w:cs="Times New Roman"/>
          <w:color w:val="000000"/>
          <w:szCs w:val="28"/>
        </w:rPr>
        <w:t>. При определении местоположения и размера площади места</w:t>
      </w:r>
      <w:r w:rsidR="001A5EA6">
        <w:rPr>
          <w:rFonts w:cs="Times New Roman"/>
          <w:color w:val="000000"/>
          <w:szCs w:val="28"/>
        </w:rPr>
        <w:t xml:space="preserve"> </w:t>
      </w:r>
      <w:r w:rsidR="001A5EA6" w:rsidRPr="001A5EA6">
        <w:rPr>
          <w:rFonts w:cs="Times New Roman"/>
          <w:color w:val="000000"/>
          <w:szCs w:val="28"/>
        </w:rPr>
        <w:t>размещения нестационарного торгового объекта в схеме размещения</w:t>
      </w:r>
      <w:r w:rsidR="001A5EA6">
        <w:rPr>
          <w:rFonts w:cs="Times New Roman"/>
          <w:color w:val="000000"/>
          <w:szCs w:val="28"/>
        </w:rPr>
        <w:t xml:space="preserve"> </w:t>
      </w:r>
      <w:r w:rsidR="001A5EA6" w:rsidRPr="001A5EA6">
        <w:rPr>
          <w:rFonts w:cs="Times New Roman"/>
          <w:color w:val="000000"/>
          <w:szCs w:val="28"/>
        </w:rPr>
        <w:t>должны учитываться:</w:t>
      </w:r>
    </w:p>
    <w:p w:rsidR="001A5EA6" w:rsidRPr="001A5EA6" w:rsidRDefault="001A5EA6" w:rsidP="001A5EA6">
      <w:pPr>
        <w:suppressAutoHyphens w:val="0"/>
        <w:autoSpaceDE w:val="0"/>
        <w:autoSpaceDN w:val="0"/>
        <w:adjustRightInd w:val="0"/>
        <w:rPr>
          <w:rFonts w:cs="Times New Roman"/>
          <w:color w:val="000000"/>
          <w:szCs w:val="28"/>
        </w:rPr>
      </w:pPr>
      <w:r w:rsidRPr="001A5EA6">
        <w:rPr>
          <w:rFonts w:cs="Times New Roman"/>
          <w:color w:val="000000"/>
          <w:szCs w:val="28"/>
        </w:rPr>
        <w:t>1) возможность (при необходимости) благоустройства  площадки  для  размещения нестационарного</w:t>
      </w:r>
      <w:r>
        <w:rPr>
          <w:rFonts w:cs="Times New Roman"/>
          <w:color w:val="000000"/>
          <w:szCs w:val="28"/>
        </w:rPr>
        <w:t xml:space="preserve"> </w:t>
      </w:r>
      <w:r w:rsidRPr="001A5EA6">
        <w:rPr>
          <w:rFonts w:cs="Times New Roman"/>
          <w:color w:val="000000"/>
          <w:szCs w:val="28"/>
        </w:rPr>
        <w:t>торгового объекта и прилегающей территории;</w:t>
      </w:r>
    </w:p>
    <w:p w:rsidR="001A5EA6" w:rsidRPr="001A5EA6" w:rsidRDefault="001A5EA6" w:rsidP="001A5EA6">
      <w:pPr>
        <w:suppressAutoHyphens w:val="0"/>
        <w:autoSpaceDE w:val="0"/>
        <w:autoSpaceDN w:val="0"/>
        <w:adjustRightInd w:val="0"/>
        <w:rPr>
          <w:rFonts w:cs="Times New Roman"/>
          <w:color w:val="000000"/>
          <w:szCs w:val="28"/>
        </w:rPr>
      </w:pPr>
      <w:r w:rsidRPr="001A5EA6">
        <w:rPr>
          <w:rFonts w:cs="Times New Roman"/>
          <w:color w:val="000000"/>
          <w:szCs w:val="28"/>
        </w:rPr>
        <w:t>2) возможность подключения нестационарных торговых объектов к</w:t>
      </w:r>
      <w:r>
        <w:rPr>
          <w:rFonts w:cs="Times New Roman"/>
          <w:color w:val="000000"/>
          <w:szCs w:val="28"/>
        </w:rPr>
        <w:t xml:space="preserve"> </w:t>
      </w:r>
      <w:r w:rsidRPr="001A5EA6">
        <w:rPr>
          <w:rFonts w:cs="Times New Roman"/>
          <w:color w:val="000000"/>
          <w:szCs w:val="28"/>
        </w:rPr>
        <w:t>сетям инженерно-технического обеспечения;</w:t>
      </w:r>
    </w:p>
    <w:p w:rsidR="001A5EA6" w:rsidRPr="001A5EA6" w:rsidRDefault="001A5EA6" w:rsidP="001A5EA6">
      <w:pPr>
        <w:suppressAutoHyphens w:val="0"/>
        <w:autoSpaceDE w:val="0"/>
        <w:autoSpaceDN w:val="0"/>
        <w:adjustRightInd w:val="0"/>
        <w:rPr>
          <w:rFonts w:cs="Times New Roman"/>
          <w:color w:val="000000"/>
          <w:szCs w:val="28"/>
        </w:rPr>
      </w:pPr>
      <w:r w:rsidRPr="001A5EA6">
        <w:rPr>
          <w:rFonts w:cs="Times New Roman"/>
          <w:color w:val="000000"/>
          <w:szCs w:val="28"/>
        </w:rPr>
        <w:t>3) удобный подъезд автотранспорта,  не  создающий помех для прохода пешеходов, заездные карманы;</w:t>
      </w:r>
    </w:p>
    <w:p w:rsidR="00756D24" w:rsidRDefault="001A5EA6" w:rsidP="001A5EA6">
      <w:pPr>
        <w:suppressAutoHyphens w:val="0"/>
        <w:autoSpaceDE w:val="0"/>
        <w:autoSpaceDN w:val="0"/>
        <w:adjustRightInd w:val="0"/>
        <w:rPr>
          <w:rFonts w:cs="Times New Roman"/>
          <w:color w:val="000000"/>
          <w:szCs w:val="28"/>
        </w:rPr>
      </w:pPr>
      <w:r w:rsidRPr="001A5EA6">
        <w:rPr>
          <w:rFonts w:cs="Times New Roman"/>
          <w:color w:val="000000"/>
          <w:szCs w:val="28"/>
        </w:rPr>
        <w:t xml:space="preserve">4) беспрепятственный проезд пожарного, медицинского транспорта,  </w:t>
      </w:r>
      <w:r w:rsidR="000254C4">
        <w:rPr>
          <w:rFonts w:cs="Times New Roman"/>
          <w:color w:val="000000"/>
          <w:szCs w:val="28"/>
        </w:rPr>
        <w:t>аварийно-спасательной техники</w:t>
      </w:r>
      <w:r w:rsidRPr="001A5EA6">
        <w:rPr>
          <w:rFonts w:cs="Times New Roman"/>
          <w:color w:val="000000"/>
          <w:szCs w:val="28"/>
        </w:rPr>
        <w:t xml:space="preserve"> к существующим зданиям, строениям, сооружениям.</w:t>
      </w:r>
    </w:p>
    <w:p w:rsidR="008E01D8" w:rsidRPr="00623414" w:rsidRDefault="000254C4" w:rsidP="00033221">
      <w:pPr>
        <w:suppressAutoHyphens w:val="0"/>
        <w:autoSpaceDE w:val="0"/>
        <w:autoSpaceDN w:val="0"/>
        <w:adjustRightInd w:val="0"/>
        <w:rPr>
          <w:rFonts w:cs="Times New Roman"/>
          <w:color w:val="000000"/>
          <w:szCs w:val="28"/>
        </w:rPr>
      </w:pPr>
      <w:r>
        <w:rPr>
          <w:rFonts w:cs="Times New Roman"/>
          <w:color w:val="000000"/>
          <w:szCs w:val="28"/>
        </w:rPr>
        <w:t>1</w:t>
      </w:r>
      <w:r w:rsidR="00FD5881">
        <w:rPr>
          <w:rFonts w:cs="Times New Roman"/>
          <w:color w:val="000000"/>
          <w:szCs w:val="28"/>
        </w:rPr>
        <w:t>8</w:t>
      </w:r>
      <w:r w:rsidR="008E01D8" w:rsidRPr="00623414">
        <w:rPr>
          <w:rFonts w:cs="Times New Roman"/>
          <w:color w:val="000000"/>
          <w:szCs w:val="28"/>
        </w:rPr>
        <w:t>.</w:t>
      </w:r>
      <w:r w:rsidR="00093563" w:rsidRPr="00623414">
        <w:rPr>
          <w:rFonts w:cs="Times New Roman"/>
          <w:color w:val="000000"/>
          <w:szCs w:val="28"/>
        </w:rPr>
        <w:t xml:space="preserve"> </w:t>
      </w:r>
      <w:r w:rsidR="008E01D8" w:rsidRPr="00623414">
        <w:rPr>
          <w:rFonts w:cs="Times New Roman"/>
          <w:color w:val="000000"/>
          <w:szCs w:val="28"/>
        </w:rPr>
        <w:t xml:space="preserve">Схемой </w:t>
      </w:r>
      <w:r w:rsidR="00C15288">
        <w:rPr>
          <w:rFonts w:cs="Times New Roman"/>
          <w:color w:val="000000"/>
          <w:szCs w:val="28"/>
        </w:rPr>
        <w:t xml:space="preserve">размещения </w:t>
      </w:r>
      <w:r w:rsidR="008E01D8" w:rsidRPr="00623414">
        <w:rPr>
          <w:rFonts w:cs="Times New Roman"/>
          <w:color w:val="000000"/>
          <w:szCs w:val="28"/>
        </w:rPr>
        <w:t>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941B9" w:rsidRPr="00623414" w:rsidRDefault="00FD5881" w:rsidP="00033221">
      <w:pPr>
        <w:suppressAutoHyphens w:val="0"/>
        <w:autoSpaceDE w:val="0"/>
        <w:autoSpaceDN w:val="0"/>
        <w:adjustRightInd w:val="0"/>
        <w:rPr>
          <w:rFonts w:cs="Times New Roman"/>
          <w:color w:val="000000"/>
          <w:szCs w:val="28"/>
        </w:rPr>
      </w:pPr>
      <w:r>
        <w:rPr>
          <w:rFonts w:cs="Times New Roman"/>
          <w:color w:val="000000"/>
          <w:szCs w:val="28"/>
        </w:rPr>
        <w:t>19</w:t>
      </w:r>
      <w:r w:rsidR="008941B9" w:rsidRPr="00623414">
        <w:rPr>
          <w:rFonts w:cs="Times New Roman"/>
          <w:color w:val="000000"/>
          <w:szCs w:val="28"/>
        </w:rPr>
        <w:t xml:space="preserve">. Схема размещения основывается </w:t>
      </w:r>
      <w:proofErr w:type="gramStart"/>
      <w:r w:rsidR="008941B9" w:rsidRPr="00623414">
        <w:rPr>
          <w:rFonts w:cs="Times New Roman"/>
          <w:color w:val="000000"/>
          <w:szCs w:val="28"/>
        </w:rPr>
        <w:t>на</w:t>
      </w:r>
      <w:proofErr w:type="gramEnd"/>
      <w:r w:rsidR="008941B9" w:rsidRPr="00623414">
        <w:rPr>
          <w:rFonts w:cs="Times New Roman"/>
          <w:color w:val="000000"/>
          <w:szCs w:val="28"/>
        </w:rPr>
        <w:t>:</w:t>
      </w:r>
    </w:p>
    <w:p w:rsidR="008941B9" w:rsidRPr="00623414" w:rsidRDefault="008E01D8" w:rsidP="00033221">
      <w:pPr>
        <w:suppressAutoHyphens w:val="0"/>
        <w:autoSpaceDE w:val="0"/>
        <w:autoSpaceDN w:val="0"/>
        <w:adjustRightInd w:val="0"/>
        <w:rPr>
          <w:rFonts w:cs="Times New Roman"/>
          <w:color w:val="000000"/>
          <w:szCs w:val="28"/>
        </w:rPr>
      </w:pPr>
      <w:proofErr w:type="gramStart"/>
      <w:r w:rsidRPr="00623414">
        <w:rPr>
          <w:rFonts w:cs="Times New Roman"/>
          <w:color w:val="000000"/>
          <w:szCs w:val="28"/>
        </w:rPr>
        <w:t>1</w:t>
      </w:r>
      <w:r w:rsidR="008941B9" w:rsidRPr="00623414">
        <w:rPr>
          <w:rFonts w:cs="Times New Roman"/>
          <w:color w:val="000000"/>
          <w:szCs w:val="28"/>
        </w:rPr>
        <w:t xml:space="preserve">) анализе и характеристике текущего состояния развития инфраструктуры розничной </w:t>
      </w:r>
      <w:r w:rsidR="007D222E">
        <w:rPr>
          <w:rFonts w:cs="Times New Roman"/>
          <w:color w:val="000000"/>
          <w:szCs w:val="28"/>
        </w:rPr>
        <w:t xml:space="preserve">нестационарной </w:t>
      </w:r>
      <w:r w:rsidR="00B36D51">
        <w:rPr>
          <w:rFonts w:cs="Times New Roman"/>
          <w:color w:val="000000"/>
          <w:szCs w:val="28"/>
        </w:rPr>
        <w:t xml:space="preserve">торговли, в том числе на </w:t>
      </w:r>
      <w:r w:rsidR="00B36D51" w:rsidRPr="00B36D51">
        <w:rPr>
          <w:rFonts w:cs="Times New Roman"/>
          <w:color w:val="000000"/>
          <w:szCs w:val="28"/>
        </w:rPr>
        <w:t>результатах инвентаризации существующих нестационарных торговых объектов и мест их размещения</w:t>
      </w:r>
      <w:r w:rsidR="00B36D51">
        <w:rPr>
          <w:rFonts w:cs="Times New Roman"/>
          <w:color w:val="000000"/>
          <w:szCs w:val="28"/>
        </w:rPr>
        <w:t>;</w:t>
      </w:r>
      <w:proofErr w:type="gramEnd"/>
    </w:p>
    <w:p w:rsidR="008941B9" w:rsidRPr="00623414" w:rsidRDefault="003A2F82" w:rsidP="00033221">
      <w:pPr>
        <w:suppressAutoHyphens w:val="0"/>
        <w:autoSpaceDE w:val="0"/>
        <w:autoSpaceDN w:val="0"/>
        <w:adjustRightInd w:val="0"/>
        <w:rPr>
          <w:rFonts w:cs="Times New Roman"/>
          <w:color w:val="000000"/>
          <w:szCs w:val="28"/>
        </w:rPr>
      </w:pPr>
      <w:r w:rsidRPr="00623414">
        <w:rPr>
          <w:rFonts w:cs="Times New Roman"/>
          <w:color w:val="000000"/>
          <w:szCs w:val="28"/>
        </w:rPr>
        <w:t>2</w:t>
      </w:r>
      <w:r w:rsidR="008941B9" w:rsidRPr="00623414">
        <w:rPr>
          <w:rFonts w:cs="Times New Roman"/>
          <w:color w:val="000000"/>
          <w:szCs w:val="28"/>
        </w:rPr>
        <w:t xml:space="preserve">) оценке достижения минимального уровня обеспеченности населения площадью </w:t>
      </w:r>
      <w:r w:rsidR="00FD2C10">
        <w:rPr>
          <w:rFonts w:cs="Times New Roman"/>
          <w:color w:val="000000"/>
          <w:szCs w:val="28"/>
        </w:rPr>
        <w:t xml:space="preserve">нестационарных </w:t>
      </w:r>
      <w:r w:rsidR="008941B9" w:rsidRPr="00623414">
        <w:rPr>
          <w:rFonts w:cs="Times New Roman"/>
          <w:color w:val="000000"/>
          <w:szCs w:val="28"/>
        </w:rPr>
        <w:t>торговых объектов, обеспечения территориальной доступности торговых объектов для населения, обеспечения населения торговыми услугами в ме</w:t>
      </w:r>
      <w:r w:rsidR="00093563" w:rsidRPr="00623414">
        <w:rPr>
          <w:rFonts w:cs="Times New Roman"/>
          <w:color w:val="000000"/>
          <w:szCs w:val="28"/>
        </w:rPr>
        <w:t>стах отдыха и проведения досуга.</w:t>
      </w:r>
    </w:p>
    <w:p w:rsidR="008941B9" w:rsidRPr="00623414" w:rsidRDefault="00FD2C10" w:rsidP="00033221">
      <w:pPr>
        <w:suppressAutoHyphens w:val="0"/>
        <w:autoSpaceDE w:val="0"/>
        <w:autoSpaceDN w:val="0"/>
        <w:adjustRightInd w:val="0"/>
        <w:rPr>
          <w:rFonts w:cs="Times New Roman"/>
          <w:color w:val="000000"/>
          <w:szCs w:val="28"/>
        </w:rPr>
      </w:pPr>
      <w:r>
        <w:rPr>
          <w:rFonts w:cs="Times New Roman"/>
          <w:color w:val="000000"/>
          <w:szCs w:val="28"/>
        </w:rPr>
        <w:t>2</w:t>
      </w:r>
      <w:r w:rsidR="00FD5881">
        <w:rPr>
          <w:rFonts w:cs="Times New Roman"/>
          <w:color w:val="000000"/>
          <w:szCs w:val="28"/>
        </w:rPr>
        <w:t>0</w:t>
      </w:r>
      <w:r w:rsidR="008941B9" w:rsidRPr="00623414">
        <w:rPr>
          <w:rFonts w:cs="Times New Roman"/>
          <w:color w:val="000000"/>
          <w:szCs w:val="28"/>
        </w:rPr>
        <w:t xml:space="preserve">. </w:t>
      </w:r>
      <w:r w:rsidR="008110C3" w:rsidRPr="00623414">
        <w:rPr>
          <w:rFonts w:cs="Times New Roman"/>
          <w:color w:val="000000"/>
          <w:szCs w:val="28"/>
        </w:rPr>
        <w:t>Схема</w:t>
      </w:r>
      <w:r w:rsidR="008941B9" w:rsidRPr="00623414">
        <w:rPr>
          <w:rFonts w:cs="Times New Roman"/>
          <w:color w:val="000000"/>
          <w:szCs w:val="28"/>
        </w:rPr>
        <w:t xml:space="preserve"> размещения разрабатывается и утверждается уполномоченным органом местного самоуправления муниципального образования в Свердловской области, определенным в соответствии с Уставом муниципального образования в Свердловской области в срок не позднее 1 декабря года, предшествующего году начала срока действия схемы размещения, на </w:t>
      </w:r>
      <w:r w:rsidR="00B42DFC">
        <w:rPr>
          <w:rFonts w:cs="Times New Roman"/>
          <w:color w:val="000000"/>
          <w:szCs w:val="28"/>
        </w:rPr>
        <w:t xml:space="preserve">период до пяти </w:t>
      </w:r>
      <w:r w:rsidR="008941B9" w:rsidRPr="00623414">
        <w:rPr>
          <w:rFonts w:cs="Times New Roman"/>
          <w:color w:val="000000"/>
          <w:szCs w:val="28"/>
        </w:rPr>
        <w:t>лет.</w:t>
      </w:r>
    </w:p>
    <w:p w:rsidR="008941B9" w:rsidRPr="00623414" w:rsidRDefault="008110C3" w:rsidP="00033221">
      <w:pPr>
        <w:suppressAutoHyphens w:val="0"/>
        <w:autoSpaceDE w:val="0"/>
        <w:autoSpaceDN w:val="0"/>
        <w:adjustRightInd w:val="0"/>
        <w:rPr>
          <w:rFonts w:cs="Times New Roman"/>
          <w:color w:val="000000"/>
          <w:szCs w:val="28"/>
        </w:rPr>
      </w:pPr>
      <w:bookmarkStart w:id="0" w:name="P96"/>
      <w:bookmarkEnd w:id="0"/>
      <w:r w:rsidRPr="00623414">
        <w:rPr>
          <w:rFonts w:cs="Times New Roman"/>
          <w:color w:val="000000"/>
          <w:szCs w:val="28"/>
        </w:rPr>
        <w:t>2</w:t>
      </w:r>
      <w:r w:rsidR="00FD5881">
        <w:rPr>
          <w:rFonts w:cs="Times New Roman"/>
          <w:color w:val="000000"/>
          <w:szCs w:val="28"/>
        </w:rPr>
        <w:t>1</w:t>
      </w:r>
      <w:r w:rsidR="008941B9" w:rsidRPr="00623414">
        <w:rPr>
          <w:rFonts w:cs="Times New Roman"/>
          <w:color w:val="000000"/>
          <w:szCs w:val="28"/>
        </w:rPr>
        <w:t xml:space="preserve">. Разработка </w:t>
      </w:r>
      <w:r w:rsidR="00684A51">
        <w:rPr>
          <w:rFonts w:cs="Times New Roman"/>
          <w:color w:val="000000"/>
          <w:szCs w:val="28"/>
        </w:rPr>
        <w:t>С</w:t>
      </w:r>
      <w:r w:rsidR="008941B9" w:rsidRPr="00623414">
        <w:rPr>
          <w:rFonts w:cs="Times New Roman"/>
          <w:color w:val="000000"/>
          <w:szCs w:val="28"/>
        </w:rPr>
        <w:t>хемы размещения включает в себя следующие основные этапы:</w:t>
      </w:r>
    </w:p>
    <w:p w:rsidR="008941B9"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t>1) принятие уполномоченным органом местного самоуправления решения о разработке схемы размещения;</w:t>
      </w:r>
    </w:p>
    <w:p w:rsidR="00FD2C10" w:rsidRPr="00623414" w:rsidRDefault="00FD2C10" w:rsidP="00033221">
      <w:pPr>
        <w:suppressAutoHyphens w:val="0"/>
        <w:autoSpaceDE w:val="0"/>
        <w:autoSpaceDN w:val="0"/>
        <w:adjustRightInd w:val="0"/>
        <w:rPr>
          <w:rFonts w:cs="Times New Roman"/>
          <w:color w:val="000000"/>
          <w:szCs w:val="28"/>
        </w:rPr>
      </w:pPr>
      <w:r>
        <w:rPr>
          <w:rFonts w:cs="Times New Roman"/>
          <w:color w:val="000000"/>
          <w:szCs w:val="28"/>
        </w:rPr>
        <w:t>2) с</w:t>
      </w:r>
      <w:r w:rsidRPr="00FD2C10">
        <w:rPr>
          <w:rFonts w:cs="Times New Roman"/>
          <w:color w:val="000000"/>
          <w:szCs w:val="28"/>
        </w:rPr>
        <w:t xml:space="preserve">бор предложений о размещении мест нестационарной торговли и торговых объектов местного значения от населения и субъектов </w:t>
      </w:r>
      <w:r w:rsidRPr="00FD2C10">
        <w:rPr>
          <w:rFonts w:cs="Times New Roman"/>
          <w:color w:val="000000"/>
          <w:szCs w:val="28"/>
        </w:rPr>
        <w:lastRenderedPageBreak/>
        <w:t>предпринимательской деятельности, иных заинтересованных лиц</w:t>
      </w:r>
      <w:r>
        <w:rPr>
          <w:rFonts w:cs="Times New Roman"/>
          <w:color w:val="000000"/>
          <w:szCs w:val="28"/>
        </w:rPr>
        <w:t>,</w:t>
      </w:r>
      <w:r w:rsidRPr="00FD2C10">
        <w:rPr>
          <w:rFonts w:cs="Times New Roman"/>
          <w:color w:val="000000"/>
          <w:szCs w:val="28"/>
        </w:rPr>
        <w:t xml:space="preserve"> при необходимости возможно проведение общественных слушаний в установленном действующим законодательством порядке;</w:t>
      </w:r>
    </w:p>
    <w:p w:rsidR="008941B9" w:rsidRPr="00623414" w:rsidRDefault="00FD2C10" w:rsidP="00033221">
      <w:pPr>
        <w:suppressAutoHyphens w:val="0"/>
        <w:autoSpaceDE w:val="0"/>
        <w:autoSpaceDN w:val="0"/>
        <w:adjustRightInd w:val="0"/>
        <w:rPr>
          <w:rFonts w:cs="Times New Roman"/>
          <w:color w:val="000000"/>
          <w:szCs w:val="28"/>
        </w:rPr>
      </w:pPr>
      <w:proofErr w:type="gramStart"/>
      <w:r>
        <w:rPr>
          <w:rFonts w:cs="Times New Roman"/>
          <w:color w:val="000000"/>
          <w:szCs w:val="28"/>
        </w:rPr>
        <w:t>3</w:t>
      </w:r>
      <w:r w:rsidR="008941B9" w:rsidRPr="00623414">
        <w:rPr>
          <w:rFonts w:cs="Times New Roman"/>
          <w:color w:val="000000"/>
          <w:szCs w:val="28"/>
        </w:rPr>
        <w:t xml:space="preserve">) согласование с федеральным органом исполнительной власти или исполнительным органом государственной власти субъекта Российской Федерации, являющимся основным уполномоченным органом по управлению государственным имуществом Свердловской области, включения нестационарных торговых объектов, расположенных на земельных участках, находящихся в государственной собственности </w:t>
      </w:r>
      <w:r w:rsidR="00945B1A">
        <w:rPr>
          <w:rFonts w:cs="Times New Roman"/>
          <w:color w:val="000000"/>
          <w:szCs w:val="28"/>
        </w:rPr>
        <w:br/>
      </w:r>
      <w:r w:rsidR="008941B9" w:rsidRPr="00623414">
        <w:rPr>
          <w:rFonts w:cs="Times New Roman"/>
          <w:color w:val="000000"/>
          <w:szCs w:val="28"/>
        </w:rPr>
        <w:t xml:space="preserve">(в федеральной собственности или в собственности субъекта Российской Федерации), </w:t>
      </w:r>
      <w:r w:rsidR="00C15288">
        <w:rPr>
          <w:rFonts w:cs="Times New Roman"/>
          <w:color w:val="000000"/>
          <w:szCs w:val="28"/>
        </w:rPr>
        <w:t>С</w:t>
      </w:r>
      <w:r w:rsidR="008941B9" w:rsidRPr="00623414">
        <w:rPr>
          <w:rFonts w:cs="Times New Roman"/>
          <w:color w:val="000000"/>
          <w:szCs w:val="28"/>
        </w:rPr>
        <w:t>хем</w:t>
      </w:r>
      <w:r w:rsidR="00C15288">
        <w:rPr>
          <w:rFonts w:cs="Times New Roman"/>
          <w:color w:val="000000"/>
          <w:szCs w:val="28"/>
        </w:rPr>
        <w:t>ы</w:t>
      </w:r>
      <w:r w:rsidR="008941B9" w:rsidRPr="00623414">
        <w:rPr>
          <w:rFonts w:cs="Times New Roman"/>
          <w:color w:val="000000"/>
          <w:szCs w:val="28"/>
        </w:rPr>
        <w:t xml:space="preserve"> размещения;</w:t>
      </w:r>
      <w:proofErr w:type="gramEnd"/>
    </w:p>
    <w:p w:rsidR="008110C3" w:rsidRPr="00623414" w:rsidRDefault="00FD2C10" w:rsidP="00033221">
      <w:pPr>
        <w:suppressAutoHyphens w:val="0"/>
        <w:autoSpaceDE w:val="0"/>
        <w:autoSpaceDN w:val="0"/>
        <w:adjustRightInd w:val="0"/>
        <w:rPr>
          <w:rFonts w:cs="Times New Roman"/>
          <w:color w:val="000000"/>
          <w:szCs w:val="28"/>
        </w:rPr>
      </w:pPr>
      <w:r>
        <w:rPr>
          <w:rFonts w:cs="Times New Roman"/>
          <w:color w:val="000000"/>
          <w:szCs w:val="28"/>
        </w:rPr>
        <w:t>4</w:t>
      </w:r>
      <w:r w:rsidR="008941B9" w:rsidRPr="00623414">
        <w:rPr>
          <w:rFonts w:cs="Times New Roman"/>
          <w:color w:val="000000"/>
          <w:szCs w:val="28"/>
        </w:rPr>
        <w:t>) разра</w:t>
      </w:r>
      <w:r w:rsidR="008110C3" w:rsidRPr="00623414">
        <w:rPr>
          <w:rFonts w:cs="Times New Roman"/>
          <w:color w:val="000000"/>
          <w:szCs w:val="28"/>
        </w:rPr>
        <w:t xml:space="preserve">ботка проекта </w:t>
      </w:r>
      <w:r w:rsidR="00C15288">
        <w:rPr>
          <w:rFonts w:cs="Times New Roman"/>
          <w:color w:val="000000"/>
          <w:szCs w:val="28"/>
        </w:rPr>
        <w:t>С</w:t>
      </w:r>
      <w:r w:rsidR="008110C3" w:rsidRPr="00623414">
        <w:rPr>
          <w:rFonts w:cs="Times New Roman"/>
          <w:color w:val="000000"/>
          <w:szCs w:val="28"/>
        </w:rPr>
        <w:t>хемы размещения;</w:t>
      </w:r>
    </w:p>
    <w:p w:rsidR="008941B9" w:rsidRDefault="00FD2C10" w:rsidP="00033221">
      <w:pPr>
        <w:suppressAutoHyphens w:val="0"/>
        <w:autoSpaceDE w:val="0"/>
        <w:autoSpaceDN w:val="0"/>
        <w:adjustRightInd w:val="0"/>
        <w:rPr>
          <w:rFonts w:cs="Times New Roman"/>
          <w:color w:val="000000"/>
          <w:szCs w:val="28"/>
        </w:rPr>
      </w:pPr>
      <w:r>
        <w:rPr>
          <w:rFonts w:cs="Times New Roman"/>
          <w:color w:val="000000"/>
          <w:szCs w:val="28"/>
        </w:rPr>
        <w:t xml:space="preserve">5) утверждение </w:t>
      </w:r>
      <w:r w:rsidR="00C15288">
        <w:rPr>
          <w:rFonts w:cs="Times New Roman"/>
          <w:color w:val="000000"/>
          <w:szCs w:val="28"/>
        </w:rPr>
        <w:t>С</w:t>
      </w:r>
      <w:r>
        <w:rPr>
          <w:rFonts w:cs="Times New Roman"/>
          <w:color w:val="000000"/>
          <w:szCs w:val="28"/>
        </w:rPr>
        <w:t>хемы размещения;</w:t>
      </w:r>
    </w:p>
    <w:p w:rsidR="00FD2C10" w:rsidRDefault="00FD2C10" w:rsidP="00033221">
      <w:pPr>
        <w:suppressAutoHyphens w:val="0"/>
        <w:autoSpaceDE w:val="0"/>
        <w:autoSpaceDN w:val="0"/>
        <w:adjustRightInd w:val="0"/>
        <w:rPr>
          <w:rFonts w:cs="Times New Roman"/>
          <w:color w:val="000000"/>
          <w:szCs w:val="28"/>
        </w:rPr>
      </w:pPr>
      <w:r>
        <w:rPr>
          <w:rFonts w:cs="Times New Roman"/>
          <w:color w:val="000000"/>
          <w:szCs w:val="28"/>
        </w:rPr>
        <w:t xml:space="preserve">6) опубликование </w:t>
      </w:r>
      <w:r w:rsidR="00C15288">
        <w:rPr>
          <w:rFonts w:cs="Times New Roman"/>
          <w:color w:val="000000"/>
          <w:szCs w:val="28"/>
        </w:rPr>
        <w:t>С</w:t>
      </w:r>
      <w:r>
        <w:rPr>
          <w:rFonts w:cs="Times New Roman"/>
          <w:color w:val="000000"/>
          <w:szCs w:val="28"/>
        </w:rPr>
        <w:t>хемы размещения;</w:t>
      </w:r>
    </w:p>
    <w:p w:rsidR="00FD2C10" w:rsidRPr="00623414" w:rsidRDefault="00945B1A" w:rsidP="00033221">
      <w:pPr>
        <w:suppressAutoHyphens w:val="0"/>
        <w:autoSpaceDE w:val="0"/>
        <w:autoSpaceDN w:val="0"/>
        <w:adjustRightInd w:val="0"/>
        <w:rPr>
          <w:rFonts w:cs="Times New Roman"/>
          <w:color w:val="000000"/>
          <w:szCs w:val="28"/>
        </w:rPr>
      </w:pPr>
      <w:r>
        <w:rPr>
          <w:rFonts w:cs="Times New Roman"/>
          <w:color w:val="000000"/>
          <w:szCs w:val="28"/>
        </w:rPr>
        <w:t>22. З</w:t>
      </w:r>
      <w:r w:rsidR="00FD2C10" w:rsidRPr="00FD2C10">
        <w:rPr>
          <w:rFonts w:cs="Times New Roman"/>
          <w:color w:val="000000"/>
          <w:szCs w:val="28"/>
        </w:rPr>
        <w:t xml:space="preserve">аключение договоров на право размещения нестационарных </w:t>
      </w:r>
      <w:r>
        <w:rPr>
          <w:rFonts w:cs="Times New Roman"/>
          <w:color w:val="000000"/>
          <w:szCs w:val="28"/>
        </w:rPr>
        <w:t xml:space="preserve">торговых </w:t>
      </w:r>
      <w:r w:rsidR="00FD2C10" w:rsidRPr="00FD2C10">
        <w:rPr>
          <w:rFonts w:cs="Times New Roman"/>
          <w:color w:val="000000"/>
          <w:szCs w:val="28"/>
        </w:rPr>
        <w:t xml:space="preserve">объектов в соответствии с утвержденной </w:t>
      </w:r>
      <w:r w:rsidR="00CB4838">
        <w:rPr>
          <w:rFonts w:cs="Times New Roman"/>
          <w:color w:val="000000"/>
          <w:szCs w:val="28"/>
        </w:rPr>
        <w:t>С</w:t>
      </w:r>
      <w:r w:rsidR="00FD2C10" w:rsidRPr="00FD2C10">
        <w:rPr>
          <w:rFonts w:cs="Times New Roman"/>
          <w:color w:val="000000"/>
          <w:szCs w:val="28"/>
        </w:rPr>
        <w:t>хемой размещения</w:t>
      </w:r>
      <w:r>
        <w:rPr>
          <w:rFonts w:cs="Times New Roman"/>
          <w:color w:val="000000"/>
          <w:szCs w:val="28"/>
        </w:rPr>
        <w:t xml:space="preserve"> </w:t>
      </w:r>
      <w:r w:rsidR="00CB4838">
        <w:rPr>
          <w:rFonts w:cs="Times New Roman"/>
          <w:color w:val="000000"/>
          <w:szCs w:val="28"/>
        </w:rPr>
        <w:t xml:space="preserve"> </w:t>
      </w:r>
      <w:r w:rsidR="00ED6E6E">
        <w:rPr>
          <w:rFonts w:cs="Times New Roman"/>
          <w:color w:val="000000"/>
          <w:szCs w:val="28"/>
        </w:rPr>
        <w:t xml:space="preserve">осуществляется в срок до </w:t>
      </w:r>
      <w:r w:rsidR="00684A51">
        <w:rPr>
          <w:rFonts w:cs="Times New Roman"/>
          <w:color w:val="000000"/>
          <w:szCs w:val="28"/>
        </w:rPr>
        <w:t>двух</w:t>
      </w:r>
      <w:r w:rsidR="00684A51" w:rsidRPr="00684A51">
        <w:rPr>
          <w:rFonts w:cs="Times New Roman"/>
          <w:color w:val="000000"/>
          <w:szCs w:val="28"/>
        </w:rPr>
        <w:t xml:space="preserve"> месяцев с момента  опубликования </w:t>
      </w:r>
      <w:r w:rsidR="00C15288">
        <w:rPr>
          <w:rFonts w:cs="Times New Roman"/>
          <w:color w:val="000000"/>
          <w:szCs w:val="28"/>
        </w:rPr>
        <w:t>С</w:t>
      </w:r>
      <w:r w:rsidR="00684A51" w:rsidRPr="00684A51">
        <w:rPr>
          <w:rFonts w:cs="Times New Roman"/>
          <w:color w:val="000000"/>
          <w:szCs w:val="28"/>
        </w:rPr>
        <w:t xml:space="preserve">хемы размещения в установленном порядке или изменений в нее. В этот же срок перезаключаются договоры в случае предоставления компенсационного места в </w:t>
      </w:r>
      <w:r w:rsidR="00F55BF7">
        <w:rPr>
          <w:rFonts w:cs="Times New Roman"/>
          <w:color w:val="000000"/>
          <w:szCs w:val="28"/>
        </w:rPr>
        <w:t>связи с  переносом</w:t>
      </w:r>
      <w:r w:rsidR="00684A51" w:rsidRPr="00684A51">
        <w:rPr>
          <w:rFonts w:cs="Times New Roman"/>
          <w:color w:val="000000"/>
          <w:szCs w:val="28"/>
        </w:rPr>
        <w:t xml:space="preserve"> нестационарного торгового объекта.</w:t>
      </w:r>
    </w:p>
    <w:p w:rsidR="008941B9" w:rsidRPr="00623414"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t>2</w:t>
      </w:r>
      <w:r w:rsidR="00945B1A">
        <w:rPr>
          <w:rFonts w:cs="Times New Roman"/>
          <w:color w:val="000000"/>
          <w:szCs w:val="28"/>
        </w:rPr>
        <w:t>3</w:t>
      </w:r>
      <w:r w:rsidRPr="00623414">
        <w:rPr>
          <w:rFonts w:cs="Times New Roman"/>
          <w:color w:val="000000"/>
          <w:szCs w:val="28"/>
        </w:rPr>
        <w:t xml:space="preserve">. Решение о разработке схемы размещения, а также решение о внесении изменений в </w:t>
      </w:r>
      <w:r w:rsidR="00C15288">
        <w:rPr>
          <w:rFonts w:cs="Times New Roman"/>
          <w:color w:val="000000"/>
          <w:szCs w:val="28"/>
        </w:rPr>
        <w:t>С</w:t>
      </w:r>
      <w:r w:rsidRPr="00623414">
        <w:rPr>
          <w:rFonts w:cs="Times New Roman"/>
          <w:color w:val="000000"/>
          <w:szCs w:val="28"/>
        </w:rPr>
        <w:t>хемы размещения принимаются в форме правовых актов органов местного самоуправления, определенных уставами соответствующих муниципальных образований.</w:t>
      </w:r>
    </w:p>
    <w:p w:rsidR="008941B9" w:rsidRPr="00623414"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t>Решени</w:t>
      </w:r>
      <w:r w:rsidR="008110C3" w:rsidRPr="00623414">
        <w:rPr>
          <w:rFonts w:cs="Times New Roman"/>
          <w:color w:val="000000"/>
          <w:szCs w:val="28"/>
        </w:rPr>
        <w:t xml:space="preserve">е о разработке схемы размещения </w:t>
      </w:r>
      <w:r w:rsidRPr="00623414">
        <w:rPr>
          <w:rFonts w:cs="Times New Roman"/>
          <w:color w:val="000000"/>
          <w:szCs w:val="28"/>
        </w:rPr>
        <w:t xml:space="preserve">может предусматривать создание специальной комиссии по подготовке проекта </w:t>
      </w:r>
      <w:r w:rsidR="00C15288">
        <w:rPr>
          <w:rFonts w:cs="Times New Roman"/>
          <w:color w:val="000000"/>
          <w:szCs w:val="28"/>
        </w:rPr>
        <w:t>С</w:t>
      </w:r>
      <w:r w:rsidRPr="00623414">
        <w:rPr>
          <w:rFonts w:cs="Times New Roman"/>
          <w:color w:val="000000"/>
          <w:szCs w:val="28"/>
        </w:rPr>
        <w:t>хемы размещения.</w:t>
      </w:r>
    </w:p>
    <w:p w:rsidR="008941B9" w:rsidRPr="00623414" w:rsidRDefault="008941B9" w:rsidP="00033221">
      <w:pPr>
        <w:suppressAutoHyphens w:val="0"/>
        <w:autoSpaceDE w:val="0"/>
        <w:autoSpaceDN w:val="0"/>
        <w:adjustRightInd w:val="0"/>
        <w:rPr>
          <w:rFonts w:cs="Times New Roman"/>
          <w:color w:val="000000"/>
          <w:szCs w:val="28"/>
        </w:rPr>
      </w:pPr>
      <w:r w:rsidRPr="00623414">
        <w:rPr>
          <w:rFonts w:cs="Times New Roman"/>
          <w:color w:val="000000"/>
          <w:szCs w:val="28"/>
        </w:rPr>
        <w:t>2</w:t>
      </w:r>
      <w:r w:rsidR="00945B1A">
        <w:rPr>
          <w:rFonts w:cs="Times New Roman"/>
          <w:color w:val="000000"/>
          <w:szCs w:val="28"/>
        </w:rPr>
        <w:t>4</w:t>
      </w:r>
      <w:r w:rsidRPr="00623414">
        <w:rPr>
          <w:rFonts w:cs="Times New Roman"/>
          <w:color w:val="000000"/>
          <w:szCs w:val="28"/>
        </w:rPr>
        <w:t xml:space="preserve">. Решение о разработке </w:t>
      </w:r>
      <w:r w:rsidR="00C15288">
        <w:rPr>
          <w:rFonts w:cs="Times New Roman"/>
          <w:color w:val="000000"/>
          <w:szCs w:val="28"/>
        </w:rPr>
        <w:t>С</w:t>
      </w:r>
      <w:r w:rsidRPr="00623414">
        <w:rPr>
          <w:rFonts w:cs="Times New Roman"/>
          <w:color w:val="000000"/>
          <w:szCs w:val="28"/>
        </w:rPr>
        <w:t>хемы размещения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8941B9" w:rsidRPr="00623414" w:rsidRDefault="00945B1A" w:rsidP="00033221">
      <w:pPr>
        <w:suppressAutoHyphens w:val="0"/>
        <w:autoSpaceDE w:val="0"/>
        <w:autoSpaceDN w:val="0"/>
        <w:adjustRightInd w:val="0"/>
        <w:rPr>
          <w:rFonts w:cs="Times New Roman"/>
          <w:color w:val="000000"/>
          <w:szCs w:val="28"/>
        </w:rPr>
      </w:pPr>
      <w:r>
        <w:rPr>
          <w:rFonts w:cs="Times New Roman"/>
          <w:color w:val="000000"/>
          <w:szCs w:val="28"/>
        </w:rPr>
        <w:t>25</w:t>
      </w:r>
      <w:r w:rsidR="008941B9" w:rsidRPr="00623414">
        <w:rPr>
          <w:rFonts w:cs="Times New Roman"/>
          <w:color w:val="000000"/>
          <w:szCs w:val="28"/>
        </w:rPr>
        <w:t xml:space="preserve">. Решение о разработке </w:t>
      </w:r>
      <w:r w:rsidR="00C15288">
        <w:rPr>
          <w:rFonts w:cs="Times New Roman"/>
          <w:color w:val="000000"/>
          <w:szCs w:val="28"/>
        </w:rPr>
        <w:t>С</w:t>
      </w:r>
      <w:r w:rsidR="008941B9" w:rsidRPr="00623414">
        <w:rPr>
          <w:rFonts w:cs="Times New Roman"/>
          <w:color w:val="000000"/>
          <w:szCs w:val="28"/>
        </w:rPr>
        <w:t>хем</w:t>
      </w:r>
      <w:r w:rsidR="00C15288">
        <w:rPr>
          <w:rFonts w:cs="Times New Roman"/>
          <w:color w:val="000000"/>
          <w:szCs w:val="28"/>
        </w:rPr>
        <w:t>ы</w:t>
      </w:r>
      <w:r w:rsidR="008941B9" w:rsidRPr="00623414">
        <w:rPr>
          <w:rFonts w:cs="Times New Roman"/>
          <w:color w:val="000000"/>
          <w:szCs w:val="28"/>
        </w:rPr>
        <w:t xml:space="preserve"> размещения в течение пяти дней со дня принятия </w:t>
      </w:r>
      <w:r w:rsidR="00C15288">
        <w:rPr>
          <w:rFonts w:cs="Times New Roman"/>
          <w:color w:val="000000"/>
          <w:szCs w:val="28"/>
        </w:rPr>
        <w:t xml:space="preserve">его </w:t>
      </w:r>
      <w:r w:rsidR="008941B9" w:rsidRPr="00623414">
        <w:rPr>
          <w:rFonts w:cs="Times New Roman"/>
          <w:color w:val="000000"/>
          <w:szCs w:val="28"/>
        </w:rPr>
        <w:t>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информационно-телекоммуникационной сети Интернет.</w:t>
      </w:r>
    </w:p>
    <w:p w:rsidR="008941B9" w:rsidRPr="00623414" w:rsidRDefault="008941B9" w:rsidP="00033221">
      <w:pPr>
        <w:suppressAutoHyphens w:val="0"/>
        <w:autoSpaceDE w:val="0"/>
        <w:autoSpaceDN w:val="0"/>
        <w:adjustRightInd w:val="0"/>
        <w:rPr>
          <w:rFonts w:cs="Times New Roman"/>
          <w:color w:val="000000"/>
          <w:szCs w:val="28"/>
        </w:rPr>
      </w:pPr>
      <w:bookmarkStart w:id="1" w:name="P109"/>
      <w:bookmarkEnd w:id="1"/>
      <w:r w:rsidRPr="00623414">
        <w:rPr>
          <w:rFonts w:cs="Times New Roman"/>
          <w:color w:val="000000"/>
          <w:szCs w:val="28"/>
        </w:rPr>
        <w:t>2</w:t>
      </w:r>
      <w:r w:rsidR="00945B1A">
        <w:rPr>
          <w:rFonts w:cs="Times New Roman"/>
          <w:color w:val="000000"/>
          <w:szCs w:val="28"/>
        </w:rPr>
        <w:t>6</w:t>
      </w:r>
      <w:r w:rsidRPr="00623414">
        <w:rPr>
          <w:rFonts w:cs="Times New Roman"/>
          <w:color w:val="000000"/>
          <w:szCs w:val="28"/>
        </w:rPr>
        <w:t xml:space="preserve">. </w:t>
      </w:r>
      <w:proofErr w:type="gramStart"/>
      <w:r w:rsidRPr="00623414">
        <w:rPr>
          <w:rFonts w:cs="Times New Roman"/>
          <w:color w:val="000000"/>
          <w:szCs w:val="28"/>
        </w:rPr>
        <w:t xml:space="preserve">Со дня опубликования решения о разработке </w:t>
      </w:r>
      <w:r w:rsidR="00C15288">
        <w:rPr>
          <w:rFonts w:cs="Times New Roman"/>
          <w:color w:val="000000"/>
          <w:szCs w:val="28"/>
        </w:rPr>
        <w:t>С</w:t>
      </w:r>
      <w:r w:rsidRPr="00623414">
        <w:rPr>
          <w:rFonts w:cs="Times New Roman"/>
          <w:color w:val="000000"/>
          <w:szCs w:val="28"/>
        </w:rPr>
        <w:t xml:space="preserve">хемы размещения физические или юридические лица, некоммерческие организации, объединяющие хозяйствующих субъектов, осуществляющих торговую деятельность, </w:t>
      </w:r>
      <w:r w:rsidR="00FD2C10">
        <w:rPr>
          <w:rFonts w:cs="Times New Roman"/>
          <w:color w:val="000000"/>
          <w:szCs w:val="28"/>
        </w:rPr>
        <w:t xml:space="preserve">иные заинтересованные лица </w:t>
      </w:r>
      <w:r w:rsidRPr="00623414">
        <w:rPr>
          <w:rFonts w:cs="Times New Roman"/>
          <w:color w:val="000000"/>
          <w:szCs w:val="28"/>
        </w:rPr>
        <w:t>вправе представить в орган местного самоуправления предложения о развитии сети нестационарных торговых</w:t>
      </w:r>
      <w:r w:rsidR="009F21A2">
        <w:rPr>
          <w:rFonts w:cs="Times New Roman"/>
          <w:color w:val="000000"/>
          <w:szCs w:val="28"/>
        </w:rPr>
        <w:t xml:space="preserve"> объектов, в части включения в С</w:t>
      </w:r>
      <w:r w:rsidRPr="00623414">
        <w:rPr>
          <w:rFonts w:cs="Times New Roman"/>
          <w:color w:val="000000"/>
          <w:szCs w:val="28"/>
        </w:rPr>
        <w:t>хему размещения мест размещения нестационарных торговых объектов, видов и типов нестационарных торговых объектов, в установленные органам</w:t>
      </w:r>
      <w:r w:rsidR="00CB4838">
        <w:rPr>
          <w:rFonts w:cs="Times New Roman"/>
          <w:color w:val="000000"/>
          <w:szCs w:val="28"/>
        </w:rPr>
        <w:t xml:space="preserve">и местного самоуправления </w:t>
      </w:r>
      <w:r w:rsidR="00CB4838">
        <w:rPr>
          <w:rFonts w:cs="Times New Roman"/>
          <w:color w:val="000000"/>
          <w:szCs w:val="28"/>
        </w:rPr>
        <w:lastRenderedPageBreak/>
        <w:t>сроки, но</w:t>
      </w:r>
      <w:proofErr w:type="gramEnd"/>
      <w:r w:rsidR="00CB4838">
        <w:rPr>
          <w:rFonts w:cs="Times New Roman"/>
          <w:color w:val="000000"/>
          <w:szCs w:val="28"/>
        </w:rPr>
        <w:t xml:space="preserve"> не менее</w:t>
      </w:r>
      <w:proofErr w:type="gramStart"/>
      <w:r w:rsidR="00CB4838">
        <w:rPr>
          <w:rFonts w:cs="Times New Roman"/>
          <w:color w:val="000000"/>
          <w:szCs w:val="28"/>
        </w:rPr>
        <w:t>,</w:t>
      </w:r>
      <w:proofErr w:type="gramEnd"/>
      <w:r w:rsidR="00CB4838">
        <w:rPr>
          <w:rFonts w:cs="Times New Roman"/>
          <w:color w:val="000000"/>
          <w:szCs w:val="28"/>
        </w:rPr>
        <w:t xml:space="preserve"> чем в течение 45-60 дней с даты опубликования указанного решения.</w:t>
      </w:r>
    </w:p>
    <w:p w:rsidR="00430697" w:rsidRPr="00623414" w:rsidRDefault="00E14FBC" w:rsidP="00033221">
      <w:pPr>
        <w:suppressAutoHyphens w:val="0"/>
        <w:autoSpaceDE w:val="0"/>
        <w:autoSpaceDN w:val="0"/>
        <w:adjustRightInd w:val="0"/>
        <w:rPr>
          <w:rFonts w:cs="Times New Roman"/>
          <w:color w:val="000000"/>
          <w:szCs w:val="28"/>
        </w:rPr>
      </w:pPr>
      <w:r w:rsidRPr="00623414">
        <w:rPr>
          <w:rFonts w:cs="Times New Roman"/>
          <w:color w:val="000000"/>
          <w:szCs w:val="28"/>
        </w:rPr>
        <w:t>2</w:t>
      </w:r>
      <w:r w:rsidR="00945B1A">
        <w:rPr>
          <w:rFonts w:cs="Times New Roman"/>
          <w:color w:val="000000"/>
          <w:szCs w:val="28"/>
        </w:rPr>
        <w:t>7</w:t>
      </w:r>
      <w:r w:rsidRPr="00623414">
        <w:rPr>
          <w:rFonts w:cs="Times New Roman"/>
          <w:color w:val="000000"/>
          <w:szCs w:val="28"/>
        </w:rPr>
        <w:t>.</w:t>
      </w:r>
      <w:r w:rsidR="00175A92" w:rsidRPr="00623414">
        <w:rPr>
          <w:rFonts w:cs="Times New Roman"/>
          <w:szCs w:val="28"/>
        </w:rPr>
        <w:t xml:space="preserve"> </w:t>
      </w:r>
      <w:r w:rsidR="001C7881">
        <w:rPr>
          <w:rFonts w:cs="Times New Roman"/>
          <w:szCs w:val="28"/>
        </w:rPr>
        <w:t>Основанием для отказа в</w:t>
      </w:r>
      <w:r w:rsidR="001C7881">
        <w:rPr>
          <w:rFonts w:cs="Times New Roman"/>
          <w:color w:val="000000"/>
          <w:szCs w:val="28"/>
        </w:rPr>
        <w:t>о включении мест</w:t>
      </w:r>
      <w:r w:rsidR="000C1986">
        <w:rPr>
          <w:rFonts w:cs="Times New Roman"/>
          <w:color w:val="000000"/>
          <w:szCs w:val="28"/>
        </w:rPr>
        <w:t xml:space="preserve"> размещения нестационарного</w:t>
      </w:r>
      <w:r w:rsidR="00175A92" w:rsidRPr="00623414">
        <w:rPr>
          <w:rFonts w:cs="Times New Roman"/>
          <w:color w:val="000000"/>
          <w:szCs w:val="28"/>
        </w:rPr>
        <w:t xml:space="preserve"> </w:t>
      </w:r>
      <w:r w:rsidR="000C1986">
        <w:rPr>
          <w:rFonts w:cs="Times New Roman"/>
          <w:color w:val="000000"/>
          <w:szCs w:val="28"/>
        </w:rPr>
        <w:t>торгового объекта в Схему размещения</w:t>
      </w:r>
      <w:r w:rsidR="001C7881">
        <w:rPr>
          <w:rFonts w:cs="Times New Roman"/>
          <w:color w:val="000000"/>
          <w:szCs w:val="28"/>
        </w:rPr>
        <w:t xml:space="preserve"> по заявлению заинтересованного лица является</w:t>
      </w:r>
      <w:r w:rsidR="00430697" w:rsidRPr="00623414">
        <w:rPr>
          <w:rFonts w:cs="Times New Roman"/>
          <w:color w:val="000000"/>
          <w:szCs w:val="28"/>
        </w:rPr>
        <w:t>:</w:t>
      </w:r>
    </w:p>
    <w:p w:rsidR="00C642A1" w:rsidRDefault="00430697" w:rsidP="00033221">
      <w:pPr>
        <w:suppressAutoHyphens w:val="0"/>
        <w:autoSpaceDE w:val="0"/>
        <w:autoSpaceDN w:val="0"/>
        <w:adjustRightInd w:val="0"/>
        <w:rPr>
          <w:rFonts w:cs="Times New Roman"/>
          <w:color w:val="000000"/>
          <w:szCs w:val="28"/>
        </w:rPr>
      </w:pPr>
      <w:r w:rsidRPr="00623414">
        <w:rPr>
          <w:rFonts w:cs="Times New Roman"/>
          <w:color w:val="000000"/>
          <w:szCs w:val="28"/>
        </w:rPr>
        <w:t xml:space="preserve">1) </w:t>
      </w:r>
      <w:r w:rsidR="001C7881">
        <w:rPr>
          <w:rFonts w:cs="Times New Roman"/>
          <w:color w:val="000000"/>
          <w:szCs w:val="28"/>
        </w:rPr>
        <w:t>наличие</w:t>
      </w:r>
      <w:r w:rsidR="00B92476">
        <w:rPr>
          <w:rFonts w:cs="Times New Roman"/>
          <w:color w:val="000000"/>
          <w:szCs w:val="28"/>
        </w:rPr>
        <w:t xml:space="preserve"> обстоятельств, указанных в п. 1</w:t>
      </w:r>
      <w:r w:rsidR="00FD5881">
        <w:rPr>
          <w:rFonts w:cs="Times New Roman"/>
          <w:color w:val="000000"/>
          <w:szCs w:val="28"/>
        </w:rPr>
        <w:t>6</w:t>
      </w:r>
      <w:r w:rsidR="00B92476">
        <w:rPr>
          <w:rFonts w:cs="Times New Roman"/>
          <w:color w:val="000000"/>
          <w:szCs w:val="28"/>
        </w:rPr>
        <w:t xml:space="preserve"> настоящего Порядка;</w:t>
      </w:r>
    </w:p>
    <w:p w:rsidR="00430697" w:rsidRPr="00623414" w:rsidRDefault="001C7881" w:rsidP="00033221">
      <w:pPr>
        <w:suppressAutoHyphens w:val="0"/>
        <w:autoSpaceDE w:val="0"/>
        <w:autoSpaceDN w:val="0"/>
        <w:adjustRightInd w:val="0"/>
        <w:rPr>
          <w:rFonts w:cs="Times New Roman"/>
          <w:color w:val="000000"/>
          <w:szCs w:val="28"/>
        </w:rPr>
      </w:pPr>
      <w:r>
        <w:rPr>
          <w:rFonts w:cs="Times New Roman"/>
          <w:color w:val="000000"/>
          <w:szCs w:val="28"/>
        </w:rPr>
        <w:t>2) несоответствие</w:t>
      </w:r>
      <w:r w:rsidR="00430697" w:rsidRPr="00623414">
        <w:rPr>
          <w:rFonts w:cs="Times New Roman"/>
          <w:color w:val="000000"/>
          <w:szCs w:val="28"/>
        </w:rPr>
        <w:t xml:space="preserve"> нестационарного торгового объекта </w:t>
      </w:r>
      <w:r w:rsidR="00FA0AED" w:rsidRPr="00623414">
        <w:rPr>
          <w:rFonts w:cs="Times New Roman"/>
          <w:color w:val="000000"/>
          <w:szCs w:val="28"/>
        </w:rPr>
        <w:t>требования</w:t>
      </w:r>
      <w:r w:rsidR="00430697" w:rsidRPr="00623414">
        <w:rPr>
          <w:rFonts w:cs="Times New Roman"/>
          <w:color w:val="000000"/>
          <w:szCs w:val="28"/>
        </w:rPr>
        <w:t>м</w:t>
      </w:r>
      <w:r w:rsidR="00FA0AED" w:rsidRPr="00623414">
        <w:rPr>
          <w:rFonts w:cs="Times New Roman"/>
          <w:color w:val="000000"/>
          <w:szCs w:val="28"/>
        </w:rPr>
        <w:t xml:space="preserve"> к внешнему виду нестационарных торговых объектов</w:t>
      </w:r>
      <w:r w:rsidR="00430697" w:rsidRPr="00623414">
        <w:rPr>
          <w:rFonts w:cs="Times New Roman"/>
          <w:color w:val="000000"/>
          <w:szCs w:val="28"/>
        </w:rPr>
        <w:t xml:space="preserve">, </w:t>
      </w:r>
      <w:r w:rsidR="00B92476">
        <w:rPr>
          <w:rFonts w:cs="Times New Roman"/>
          <w:color w:val="000000"/>
          <w:szCs w:val="28"/>
        </w:rPr>
        <w:t xml:space="preserve">если такие требования установлены </w:t>
      </w:r>
      <w:r w:rsidR="00430697" w:rsidRPr="00623414">
        <w:rPr>
          <w:rFonts w:cs="Times New Roman"/>
          <w:color w:val="000000"/>
          <w:szCs w:val="28"/>
        </w:rPr>
        <w:t>нормативными правовыми актами органов местного самоуправления муниципальных образований в Свердловской области</w:t>
      </w:r>
      <w:r w:rsidR="00C012E8" w:rsidRPr="00623414">
        <w:rPr>
          <w:rFonts w:cs="Times New Roman"/>
          <w:color w:val="000000"/>
          <w:szCs w:val="28"/>
        </w:rPr>
        <w:t>;</w:t>
      </w:r>
    </w:p>
    <w:p w:rsidR="00E14FBC" w:rsidRDefault="00430697" w:rsidP="00033221">
      <w:pPr>
        <w:suppressAutoHyphens w:val="0"/>
        <w:autoSpaceDE w:val="0"/>
        <w:autoSpaceDN w:val="0"/>
        <w:adjustRightInd w:val="0"/>
        <w:rPr>
          <w:rFonts w:ascii="Times New Roman CYR" w:hAnsi="Times New Roman CYR" w:cs="Times New Roman CYR"/>
          <w:color w:val="000000"/>
          <w:szCs w:val="28"/>
        </w:rPr>
      </w:pPr>
      <w:r w:rsidRPr="00623414">
        <w:rPr>
          <w:rFonts w:cs="Times New Roman"/>
          <w:color w:val="000000"/>
          <w:szCs w:val="28"/>
        </w:rPr>
        <w:t xml:space="preserve">3) </w:t>
      </w:r>
      <w:r w:rsidR="001C7881">
        <w:rPr>
          <w:rFonts w:cs="Times New Roman"/>
          <w:color w:val="000000"/>
          <w:szCs w:val="28"/>
        </w:rPr>
        <w:t>расположение</w:t>
      </w:r>
      <w:r w:rsidR="00175A92" w:rsidRPr="00623414">
        <w:rPr>
          <w:rFonts w:cs="Times New Roman"/>
          <w:color w:val="000000"/>
          <w:szCs w:val="28"/>
        </w:rPr>
        <w:t xml:space="preserve"> места размещения на земельном участке</w:t>
      </w:r>
      <w:r w:rsidR="00175A92" w:rsidRPr="00175A92">
        <w:rPr>
          <w:rFonts w:ascii="Times New Roman CYR" w:hAnsi="Times New Roman CYR" w:cs="Times New Roman CYR"/>
          <w:color w:val="000000"/>
          <w:szCs w:val="28"/>
        </w:rPr>
        <w:t xml:space="preserve">, </w:t>
      </w:r>
      <w:r w:rsidR="00A36481">
        <w:rPr>
          <w:rFonts w:ascii="Times New Roman CYR" w:hAnsi="Times New Roman CYR" w:cs="Times New Roman CYR"/>
          <w:color w:val="000000"/>
          <w:szCs w:val="28"/>
        </w:rPr>
        <w:t xml:space="preserve">включенном в Схему размещения, </w:t>
      </w:r>
      <w:r w:rsidR="00175A92" w:rsidRPr="00175A92">
        <w:rPr>
          <w:rFonts w:ascii="Times New Roman CYR" w:hAnsi="Times New Roman CYR" w:cs="Times New Roman CYR"/>
          <w:color w:val="000000"/>
          <w:szCs w:val="28"/>
        </w:rPr>
        <w:t>предоставленном в установленном порядке другому лицу.</w:t>
      </w:r>
    </w:p>
    <w:p w:rsidR="00B92476" w:rsidRDefault="00B92476"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Иные основания отказа во включении в </w:t>
      </w:r>
      <w:r w:rsidR="009F21A2">
        <w:rPr>
          <w:rFonts w:ascii="Times New Roman CYR" w:hAnsi="Times New Roman CYR" w:cs="Times New Roman CYR"/>
          <w:color w:val="000000"/>
          <w:szCs w:val="28"/>
        </w:rPr>
        <w:t>С</w:t>
      </w:r>
      <w:r>
        <w:rPr>
          <w:rFonts w:ascii="Times New Roman CYR" w:hAnsi="Times New Roman CYR" w:cs="Times New Roman CYR"/>
          <w:color w:val="000000"/>
          <w:szCs w:val="28"/>
        </w:rPr>
        <w:t>хему размещения нестационарных торговых объектов не допускаются.</w:t>
      </w:r>
    </w:p>
    <w:p w:rsidR="005259FA" w:rsidRDefault="00183CFF"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2</w:t>
      </w:r>
      <w:r w:rsidR="00945B1A">
        <w:rPr>
          <w:rFonts w:ascii="Times New Roman CYR" w:hAnsi="Times New Roman CYR" w:cs="Times New Roman CYR"/>
          <w:color w:val="000000"/>
          <w:szCs w:val="28"/>
        </w:rPr>
        <w:t>8</w:t>
      </w:r>
      <w:r w:rsidR="00B92476" w:rsidRPr="005230A9">
        <w:rPr>
          <w:rFonts w:ascii="Times New Roman CYR" w:hAnsi="Times New Roman CYR" w:cs="Times New Roman CYR"/>
          <w:color w:val="000000"/>
          <w:szCs w:val="28"/>
        </w:rPr>
        <w:t xml:space="preserve">. Заявления о включении в </w:t>
      </w:r>
      <w:r w:rsidR="009F21A2">
        <w:rPr>
          <w:rFonts w:ascii="Times New Roman CYR" w:hAnsi="Times New Roman CYR" w:cs="Times New Roman CYR"/>
          <w:color w:val="000000"/>
          <w:szCs w:val="28"/>
        </w:rPr>
        <w:t>С</w:t>
      </w:r>
      <w:r w:rsidR="00B92476" w:rsidRPr="005230A9">
        <w:rPr>
          <w:rFonts w:ascii="Times New Roman CYR" w:hAnsi="Times New Roman CYR" w:cs="Times New Roman CYR"/>
          <w:color w:val="000000"/>
          <w:szCs w:val="28"/>
        </w:rPr>
        <w:t>хему размещения мест размещения нестационарных торговых объектов должны быть</w:t>
      </w:r>
      <w:r w:rsidR="00053511" w:rsidRPr="005230A9">
        <w:rPr>
          <w:rFonts w:ascii="Times New Roman CYR" w:hAnsi="Times New Roman CYR" w:cs="Times New Roman CYR"/>
          <w:color w:val="000000"/>
          <w:szCs w:val="28"/>
        </w:rPr>
        <w:t xml:space="preserve"> </w:t>
      </w:r>
      <w:r w:rsidR="00B92476" w:rsidRPr="005230A9">
        <w:rPr>
          <w:rFonts w:ascii="Times New Roman CYR" w:hAnsi="Times New Roman CYR" w:cs="Times New Roman CYR"/>
          <w:color w:val="000000"/>
          <w:szCs w:val="28"/>
        </w:rPr>
        <w:t xml:space="preserve">рассмотрены не позднее </w:t>
      </w:r>
      <w:r w:rsidR="00053511" w:rsidRPr="005230A9">
        <w:rPr>
          <w:rFonts w:ascii="Times New Roman CYR" w:hAnsi="Times New Roman CYR" w:cs="Times New Roman CYR"/>
          <w:color w:val="000000"/>
          <w:szCs w:val="28"/>
        </w:rPr>
        <w:t xml:space="preserve">30 </w:t>
      </w:r>
      <w:r w:rsidR="00B92476" w:rsidRPr="005230A9">
        <w:rPr>
          <w:rFonts w:ascii="Times New Roman CYR" w:hAnsi="Times New Roman CYR" w:cs="Times New Roman CYR"/>
          <w:color w:val="000000"/>
          <w:szCs w:val="28"/>
        </w:rPr>
        <w:t xml:space="preserve">дней с момента </w:t>
      </w:r>
      <w:r w:rsidR="00053511" w:rsidRPr="005230A9">
        <w:rPr>
          <w:rFonts w:ascii="Times New Roman CYR" w:hAnsi="Times New Roman CYR" w:cs="Times New Roman CYR"/>
          <w:color w:val="000000"/>
          <w:szCs w:val="28"/>
        </w:rPr>
        <w:t>регистрации</w:t>
      </w:r>
      <w:r w:rsidR="00B92476" w:rsidRPr="005230A9">
        <w:rPr>
          <w:rFonts w:ascii="Times New Roman CYR" w:hAnsi="Times New Roman CYR" w:cs="Times New Roman CYR"/>
          <w:color w:val="000000"/>
          <w:szCs w:val="28"/>
        </w:rPr>
        <w:t xml:space="preserve"> такого заявления</w:t>
      </w:r>
      <w:r w:rsidR="00B92476" w:rsidRPr="00B92476">
        <w:rPr>
          <w:rFonts w:ascii="Times New Roman CYR" w:hAnsi="Times New Roman CYR" w:cs="Times New Roman CYR"/>
          <w:color w:val="000000"/>
          <w:szCs w:val="28"/>
        </w:rPr>
        <w:t xml:space="preserve">. </w:t>
      </w:r>
    </w:p>
    <w:p w:rsidR="00B92476" w:rsidRDefault="005259FA"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В</w:t>
      </w:r>
      <w:r w:rsidR="00B92476" w:rsidRPr="00B92476">
        <w:rPr>
          <w:rFonts w:ascii="Times New Roman CYR" w:hAnsi="Times New Roman CYR" w:cs="Times New Roman CYR"/>
          <w:color w:val="000000"/>
          <w:szCs w:val="28"/>
        </w:rPr>
        <w:t xml:space="preserve"> случае отказа во включении в </w:t>
      </w:r>
      <w:r>
        <w:rPr>
          <w:rFonts w:ascii="Times New Roman CYR" w:hAnsi="Times New Roman CYR" w:cs="Times New Roman CYR"/>
          <w:color w:val="000000"/>
          <w:szCs w:val="28"/>
        </w:rPr>
        <w:t>С</w:t>
      </w:r>
      <w:r w:rsidR="00B92476" w:rsidRPr="00B92476">
        <w:rPr>
          <w:rFonts w:ascii="Times New Roman CYR" w:hAnsi="Times New Roman CYR" w:cs="Times New Roman CYR"/>
          <w:color w:val="000000"/>
          <w:szCs w:val="28"/>
        </w:rPr>
        <w:t>хему раз</w:t>
      </w:r>
      <w:r>
        <w:rPr>
          <w:rFonts w:ascii="Times New Roman CYR" w:hAnsi="Times New Roman CYR" w:cs="Times New Roman CYR"/>
          <w:color w:val="000000"/>
          <w:szCs w:val="28"/>
        </w:rPr>
        <w:t xml:space="preserve">мещения указывается  конкретное основание </w:t>
      </w:r>
      <w:r w:rsidR="00B92476" w:rsidRPr="00B92476">
        <w:rPr>
          <w:rFonts w:ascii="Times New Roman CYR" w:hAnsi="Times New Roman CYR" w:cs="Times New Roman CYR"/>
          <w:color w:val="000000"/>
          <w:szCs w:val="28"/>
        </w:rPr>
        <w:t xml:space="preserve">такого отказа, а также </w:t>
      </w:r>
      <w:r w:rsidR="00A36481">
        <w:rPr>
          <w:rFonts w:ascii="Times New Roman CYR" w:hAnsi="Times New Roman CYR" w:cs="Times New Roman CYR"/>
          <w:color w:val="000000"/>
          <w:szCs w:val="28"/>
        </w:rPr>
        <w:t xml:space="preserve">могут </w:t>
      </w:r>
      <w:r w:rsidR="00B92476" w:rsidRPr="00B92476">
        <w:rPr>
          <w:rFonts w:ascii="Times New Roman CYR" w:hAnsi="Times New Roman CYR" w:cs="Times New Roman CYR"/>
          <w:color w:val="000000"/>
          <w:szCs w:val="28"/>
        </w:rPr>
        <w:t>предлагат</w:t>
      </w:r>
      <w:r w:rsidR="00A36481">
        <w:rPr>
          <w:rFonts w:ascii="Times New Roman CYR" w:hAnsi="Times New Roman CYR" w:cs="Times New Roman CYR"/>
          <w:color w:val="000000"/>
          <w:szCs w:val="28"/>
        </w:rPr>
        <w:t>ь</w:t>
      </w:r>
      <w:r w:rsidR="00B92476" w:rsidRPr="00B92476">
        <w:rPr>
          <w:rFonts w:ascii="Times New Roman CYR" w:hAnsi="Times New Roman CYR" w:cs="Times New Roman CYR"/>
          <w:color w:val="000000"/>
          <w:szCs w:val="28"/>
        </w:rPr>
        <w:t xml:space="preserve">ся возможные варианты для включения в </w:t>
      </w:r>
      <w:r>
        <w:rPr>
          <w:rFonts w:ascii="Times New Roman CYR" w:hAnsi="Times New Roman CYR" w:cs="Times New Roman CYR"/>
          <w:color w:val="000000"/>
          <w:szCs w:val="28"/>
        </w:rPr>
        <w:t>С</w:t>
      </w:r>
      <w:r w:rsidR="00B92476" w:rsidRPr="00B92476">
        <w:rPr>
          <w:rFonts w:ascii="Times New Roman CYR" w:hAnsi="Times New Roman CYR" w:cs="Times New Roman CYR"/>
          <w:color w:val="000000"/>
          <w:szCs w:val="28"/>
        </w:rPr>
        <w:t xml:space="preserve">хему размещения с учетом требований п. </w:t>
      </w:r>
      <w:r w:rsidR="00053511">
        <w:rPr>
          <w:rFonts w:ascii="Times New Roman CYR" w:hAnsi="Times New Roman CYR" w:cs="Times New Roman CYR"/>
          <w:color w:val="000000"/>
          <w:szCs w:val="28"/>
        </w:rPr>
        <w:t>1</w:t>
      </w:r>
      <w:r w:rsidR="00FD5881">
        <w:rPr>
          <w:rFonts w:ascii="Times New Roman CYR" w:hAnsi="Times New Roman CYR" w:cs="Times New Roman CYR"/>
          <w:color w:val="000000"/>
          <w:szCs w:val="28"/>
        </w:rPr>
        <w:t>7</w:t>
      </w:r>
      <w:r w:rsidR="00B92476" w:rsidRPr="00B92476">
        <w:rPr>
          <w:rFonts w:ascii="Times New Roman CYR" w:hAnsi="Times New Roman CYR" w:cs="Times New Roman CYR"/>
          <w:color w:val="000000"/>
          <w:szCs w:val="28"/>
        </w:rPr>
        <w:t xml:space="preserve"> настоящего Порядка и имеющихся свободных мест из числа перспективных, предусмотренных </w:t>
      </w:r>
      <w:r>
        <w:rPr>
          <w:rFonts w:ascii="Times New Roman CYR" w:hAnsi="Times New Roman CYR" w:cs="Times New Roman CYR"/>
          <w:color w:val="000000"/>
          <w:szCs w:val="28"/>
        </w:rPr>
        <w:t>С</w:t>
      </w:r>
      <w:r w:rsidR="00B92476" w:rsidRPr="00B92476">
        <w:rPr>
          <w:rFonts w:ascii="Times New Roman CYR" w:hAnsi="Times New Roman CYR" w:cs="Times New Roman CYR"/>
          <w:color w:val="000000"/>
          <w:szCs w:val="28"/>
        </w:rPr>
        <w:t>хемой размещения.</w:t>
      </w:r>
    </w:p>
    <w:p w:rsidR="008941B9" w:rsidRPr="008941B9" w:rsidRDefault="000254C4"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2</w:t>
      </w:r>
      <w:r w:rsidR="00945B1A">
        <w:rPr>
          <w:rFonts w:ascii="Times New Roman CYR" w:hAnsi="Times New Roman CYR" w:cs="Times New Roman CYR"/>
          <w:color w:val="000000"/>
          <w:szCs w:val="28"/>
        </w:rPr>
        <w:t>9</w:t>
      </w:r>
      <w:r w:rsidR="008941B9" w:rsidRPr="008941B9">
        <w:rPr>
          <w:rFonts w:ascii="Times New Roman CYR" w:hAnsi="Times New Roman CYR" w:cs="Times New Roman CYR"/>
          <w:color w:val="000000"/>
          <w:szCs w:val="28"/>
        </w:rPr>
        <w:t xml:space="preserve">. </w:t>
      </w:r>
      <w:proofErr w:type="gramStart"/>
      <w:r w:rsidR="008941B9" w:rsidRPr="008941B9">
        <w:rPr>
          <w:rFonts w:ascii="Times New Roman CYR" w:hAnsi="Times New Roman CYR" w:cs="Times New Roman CYR"/>
          <w:color w:val="000000"/>
          <w:szCs w:val="28"/>
        </w:rPr>
        <w:t xml:space="preserve">Согласование с федеральным органом исполнительной власти или исполнительным органом государственной власти субъекта Российской Федерации, являющимся основным уполномоченным органом по управлению государственным имуществом, включения нестационарных торговых объектов, расположенных на земельных участках, находящихся в государственной собственности (в федеральной собственности или в собственности субъекта Российской Федерации), </w:t>
      </w:r>
      <w:r w:rsidR="00053511">
        <w:rPr>
          <w:rFonts w:ascii="Times New Roman CYR" w:hAnsi="Times New Roman CYR" w:cs="Times New Roman CYR"/>
          <w:color w:val="000000"/>
          <w:szCs w:val="28"/>
        </w:rPr>
        <w:t>осуществляется</w:t>
      </w:r>
      <w:r w:rsidR="008941B9" w:rsidRPr="008941B9">
        <w:rPr>
          <w:rFonts w:ascii="Times New Roman CYR" w:hAnsi="Times New Roman CYR" w:cs="Times New Roman CYR"/>
          <w:color w:val="000000"/>
          <w:szCs w:val="28"/>
        </w:rPr>
        <w:t xml:space="preserve"> в соответствии с </w:t>
      </w:r>
      <w:hyperlink r:id="rId17" w:history="1">
        <w:r w:rsidR="008941B9" w:rsidRPr="008941B9">
          <w:rPr>
            <w:rFonts w:ascii="Times New Roman CYR" w:hAnsi="Times New Roman CYR" w:cs="Times New Roman CYR"/>
            <w:color w:val="000000"/>
            <w:szCs w:val="28"/>
          </w:rPr>
          <w:t>Правилами</w:t>
        </w:r>
      </w:hyperlink>
      <w:r w:rsidR="008941B9" w:rsidRPr="008941B9">
        <w:rPr>
          <w:rFonts w:ascii="Times New Roman CYR" w:hAnsi="Times New Roman CYR" w:cs="Times New Roman CYR"/>
          <w:color w:val="000000"/>
          <w:szCs w:val="28"/>
        </w:rPr>
        <w:t xml:space="preserve"> включения нестационарных торговых объектов, расположенных на земельных участках, в зданиях, строениях и</w:t>
      </w:r>
      <w:proofErr w:type="gramEnd"/>
      <w:r w:rsidR="008941B9" w:rsidRPr="008941B9">
        <w:rPr>
          <w:rFonts w:ascii="Times New Roman CYR" w:hAnsi="Times New Roman CYR" w:cs="Times New Roman CYR"/>
          <w:color w:val="000000"/>
          <w:szCs w:val="28"/>
        </w:rPr>
        <w:t xml:space="preserve"> </w:t>
      </w:r>
      <w:proofErr w:type="gramStart"/>
      <w:r w:rsidR="008941B9" w:rsidRPr="008941B9">
        <w:rPr>
          <w:rFonts w:ascii="Times New Roman CYR" w:hAnsi="Times New Roman CYR" w:cs="Times New Roman CYR"/>
          <w:color w:val="000000"/>
          <w:szCs w:val="28"/>
        </w:rPr>
        <w:t xml:space="preserve">сооружениях, находящихся в государственной собственности, в </w:t>
      </w:r>
      <w:r w:rsidR="005259FA">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 xml:space="preserve">хему размещения нестационарных торговых объектов, утвержденными </w:t>
      </w:r>
      <w:r w:rsidR="005259FA">
        <w:rPr>
          <w:rFonts w:ascii="Times New Roman CYR" w:hAnsi="Times New Roman CYR" w:cs="Times New Roman CYR"/>
          <w:color w:val="000000"/>
          <w:szCs w:val="28"/>
        </w:rPr>
        <w:t>п</w:t>
      </w:r>
      <w:r w:rsidR="008941B9" w:rsidRPr="008941B9">
        <w:rPr>
          <w:rFonts w:ascii="Times New Roman CYR" w:hAnsi="Times New Roman CYR" w:cs="Times New Roman CYR"/>
          <w:color w:val="000000"/>
          <w:szCs w:val="28"/>
        </w:rPr>
        <w:t xml:space="preserve">остановлением Правительства Российской Федерации от 29.09.2010 </w:t>
      </w:r>
      <w:r w:rsidR="00546844">
        <w:rPr>
          <w:rFonts w:ascii="Times New Roman CYR" w:hAnsi="Times New Roman CYR" w:cs="Times New Roman CYR"/>
          <w:color w:val="000000"/>
          <w:szCs w:val="28"/>
        </w:rPr>
        <w:t>№</w:t>
      </w:r>
      <w:r w:rsidR="008941B9" w:rsidRPr="008941B9">
        <w:rPr>
          <w:rFonts w:ascii="Times New Roman CYR" w:hAnsi="Times New Roman CYR" w:cs="Times New Roman CYR"/>
          <w:color w:val="000000"/>
          <w:szCs w:val="28"/>
        </w:rPr>
        <w:t xml:space="preserve"> 772 </w:t>
      </w:r>
      <w:r w:rsidR="00546844">
        <w:rPr>
          <w:rFonts w:ascii="Times New Roman CYR" w:hAnsi="Times New Roman CYR" w:cs="Times New Roman CYR"/>
          <w:color w:val="000000"/>
          <w:szCs w:val="28"/>
        </w:rPr>
        <w:t>«</w:t>
      </w:r>
      <w:r w:rsidR="008941B9" w:rsidRPr="008941B9">
        <w:rPr>
          <w:rFonts w:ascii="Times New Roman CYR" w:hAnsi="Times New Roman CYR" w:cs="Times New Roman CYR"/>
          <w:color w:val="000000"/>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546844">
        <w:rPr>
          <w:rFonts w:ascii="Times New Roman CYR" w:hAnsi="Times New Roman CYR" w:cs="Times New Roman CYR"/>
          <w:color w:val="000000"/>
          <w:szCs w:val="28"/>
        </w:rPr>
        <w:t>»</w:t>
      </w:r>
      <w:r w:rsidR="008941B9" w:rsidRPr="008941B9">
        <w:rPr>
          <w:rFonts w:ascii="Times New Roman CYR" w:hAnsi="Times New Roman CYR" w:cs="Times New Roman CYR"/>
          <w:color w:val="000000"/>
          <w:szCs w:val="28"/>
        </w:rPr>
        <w:t>.</w:t>
      </w:r>
      <w:proofErr w:type="gramEnd"/>
    </w:p>
    <w:p w:rsidR="008941B9" w:rsidRPr="008941B9" w:rsidRDefault="00945B1A"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30</w:t>
      </w:r>
      <w:r w:rsidR="008941B9" w:rsidRPr="008941B9">
        <w:rPr>
          <w:rFonts w:ascii="Times New Roman CYR" w:hAnsi="Times New Roman CYR" w:cs="Times New Roman CYR"/>
          <w:color w:val="000000"/>
          <w:szCs w:val="28"/>
        </w:rPr>
        <w:t xml:space="preserve">. Утвержденная </w:t>
      </w:r>
      <w:r w:rsidR="009F21A2">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хема размещения нестационарных торговых объектов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органа местного самоуправления муниципального образования в Свердловской области в информационно-телекоммуникационной сети Интернет.</w:t>
      </w:r>
    </w:p>
    <w:p w:rsidR="008941B9" w:rsidRPr="008941B9" w:rsidRDefault="00053511"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lastRenderedPageBreak/>
        <w:t>3</w:t>
      </w:r>
      <w:r w:rsidR="00945B1A">
        <w:rPr>
          <w:rFonts w:ascii="Times New Roman CYR" w:hAnsi="Times New Roman CYR" w:cs="Times New Roman CYR"/>
          <w:color w:val="000000"/>
          <w:szCs w:val="28"/>
        </w:rPr>
        <w:t>1</w:t>
      </w:r>
      <w:r w:rsidR="008941B9" w:rsidRPr="008941B9">
        <w:rPr>
          <w:rFonts w:ascii="Times New Roman CYR" w:hAnsi="Times New Roman CYR" w:cs="Times New Roman CYR"/>
          <w:color w:val="000000"/>
          <w:szCs w:val="28"/>
        </w:rPr>
        <w:t xml:space="preserve">. Утвержденная </w:t>
      </w:r>
      <w:r w:rsidR="009F21A2">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 xml:space="preserve">хема размещения нестационарных торговых объектов в течение пяти дней со дня </w:t>
      </w:r>
      <w:r w:rsidR="00A20B06">
        <w:rPr>
          <w:rFonts w:ascii="Times New Roman CYR" w:hAnsi="Times New Roman CYR" w:cs="Times New Roman CYR"/>
          <w:color w:val="000000"/>
          <w:szCs w:val="28"/>
        </w:rPr>
        <w:t xml:space="preserve">ее </w:t>
      </w:r>
      <w:r w:rsidR="008941B9" w:rsidRPr="008941B9">
        <w:rPr>
          <w:rFonts w:ascii="Times New Roman CYR" w:hAnsi="Times New Roman CYR" w:cs="Times New Roman CYR"/>
          <w:color w:val="000000"/>
          <w:szCs w:val="28"/>
        </w:rPr>
        <w:t>принятия направляется в Министерство агропромышленного комплекса и продовольствия Свердловской области для размещения на официальном сайте Министерства агропромышленного комплекса и продовольствия Свердловской области в информационно-телекоммуникационной сети Интернет.</w:t>
      </w:r>
    </w:p>
    <w:p w:rsidR="008110C3" w:rsidRDefault="008110C3" w:rsidP="00381F8B">
      <w:pPr>
        <w:suppressAutoHyphens w:val="0"/>
        <w:autoSpaceDE w:val="0"/>
        <w:autoSpaceDN w:val="0"/>
        <w:adjustRightInd w:val="0"/>
        <w:jc w:val="center"/>
        <w:rPr>
          <w:rFonts w:ascii="Times New Roman CYR" w:hAnsi="Times New Roman CYR" w:cs="Times New Roman CYR"/>
          <w:color w:val="000000"/>
          <w:szCs w:val="28"/>
        </w:rPr>
      </w:pPr>
    </w:p>
    <w:p w:rsidR="00E75BC5" w:rsidRPr="00033221" w:rsidRDefault="00E75BC5" w:rsidP="00381F8B">
      <w:pPr>
        <w:suppressAutoHyphens w:val="0"/>
        <w:autoSpaceDE w:val="0"/>
        <w:autoSpaceDN w:val="0"/>
        <w:adjustRightInd w:val="0"/>
        <w:jc w:val="center"/>
        <w:rPr>
          <w:rFonts w:ascii="Times New Roman CYR" w:hAnsi="Times New Roman CYR" w:cs="Times New Roman CYR"/>
          <w:color w:val="000000"/>
          <w:szCs w:val="28"/>
        </w:rPr>
      </w:pPr>
    </w:p>
    <w:p w:rsidR="008941B9" w:rsidRPr="008941B9" w:rsidRDefault="008941B9" w:rsidP="00381F8B">
      <w:pPr>
        <w:suppressAutoHyphens w:val="0"/>
        <w:autoSpaceDE w:val="0"/>
        <w:autoSpaceDN w:val="0"/>
        <w:adjustRightInd w:val="0"/>
        <w:jc w:val="center"/>
        <w:rPr>
          <w:rFonts w:ascii="Times New Roman CYR" w:hAnsi="Times New Roman CYR" w:cs="Times New Roman CYR"/>
          <w:color w:val="000000"/>
          <w:szCs w:val="28"/>
        </w:rPr>
      </w:pPr>
      <w:r w:rsidRPr="008941B9">
        <w:rPr>
          <w:rFonts w:ascii="Times New Roman CYR" w:hAnsi="Times New Roman CYR" w:cs="Times New Roman CYR"/>
          <w:color w:val="000000"/>
          <w:szCs w:val="28"/>
        </w:rPr>
        <w:t>Глава 3. ПОРЯДОК ВНЕСЕНИЯ ИЗМЕНЕНИЙ И</w:t>
      </w:r>
      <w:r w:rsidR="00381F8B">
        <w:rPr>
          <w:rFonts w:ascii="Times New Roman CYR" w:hAnsi="Times New Roman CYR" w:cs="Times New Roman CYR"/>
          <w:color w:val="000000"/>
          <w:szCs w:val="28"/>
        </w:rPr>
        <w:t xml:space="preserve"> </w:t>
      </w:r>
      <w:r w:rsidRPr="008941B9">
        <w:rPr>
          <w:rFonts w:ascii="Times New Roman CYR" w:hAnsi="Times New Roman CYR" w:cs="Times New Roman CYR"/>
          <w:color w:val="000000"/>
          <w:szCs w:val="28"/>
        </w:rPr>
        <w:t>ДОПОЛНЕНИЙ В СХЕМУ РАЗМЕЩЕНИЯ</w:t>
      </w:r>
    </w:p>
    <w:p w:rsidR="008941B9" w:rsidRPr="008941B9" w:rsidRDefault="008941B9" w:rsidP="00033221">
      <w:pPr>
        <w:suppressAutoHyphens w:val="0"/>
        <w:autoSpaceDE w:val="0"/>
        <w:autoSpaceDN w:val="0"/>
        <w:adjustRightInd w:val="0"/>
        <w:rPr>
          <w:rFonts w:ascii="Times New Roman CYR" w:hAnsi="Times New Roman CYR" w:cs="Times New Roman CYR"/>
          <w:color w:val="000000"/>
          <w:szCs w:val="28"/>
        </w:rPr>
      </w:pPr>
    </w:p>
    <w:p w:rsidR="008941B9" w:rsidRPr="008941B9" w:rsidRDefault="00457CD8"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3</w:t>
      </w:r>
      <w:r w:rsidR="00945B1A">
        <w:rPr>
          <w:rFonts w:ascii="Times New Roman CYR" w:hAnsi="Times New Roman CYR" w:cs="Times New Roman CYR"/>
          <w:color w:val="000000"/>
          <w:szCs w:val="28"/>
        </w:rPr>
        <w:t>2</w:t>
      </w:r>
      <w:r w:rsidR="008941B9" w:rsidRPr="008941B9">
        <w:rPr>
          <w:rFonts w:ascii="Times New Roman CYR" w:hAnsi="Times New Roman CYR" w:cs="Times New Roman CYR"/>
          <w:color w:val="000000"/>
          <w:szCs w:val="28"/>
        </w:rPr>
        <w:t xml:space="preserve">. </w:t>
      </w:r>
      <w:r w:rsidR="005259FA">
        <w:rPr>
          <w:rFonts w:ascii="Times New Roman CYR" w:hAnsi="Times New Roman CYR" w:cs="Times New Roman CYR"/>
          <w:color w:val="000000"/>
          <w:szCs w:val="28"/>
        </w:rPr>
        <w:t>Внесение изменений</w:t>
      </w:r>
      <w:r w:rsidR="009F21A2" w:rsidRPr="008941B9">
        <w:rPr>
          <w:rFonts w:ascii="Times New Roman CYR" w:hAnsi="Times New Roman CYR" w:cs="Times New Roman CYR"/>
          <w:color w:val="000000"/>
          <w:szCs w:val="28"/>
        </w:rPr>
        <w:t xml:space="preserve"> </w:t>
      </w:r>
      <w:r w:rsidR="00901B93">
        <w:rPr>
          <w:rFonts w:ascii="Times New Roman CYR" w:hAnsi="Times New Roman CYR" w:cs="Times New Roman CYR"/>
          <w:color w:val="000000"/>
          <w:szCs w:val="28"/>
        </w:rPr>
        <w:t xml:space="preserve">и дополнений </w:t>
      </w:r>
      <w:r w:rsidR="009F21A2">
        <w:rPr>
          <w:rFonts w:ascii="Times New Roman CYR" w:hAnsi="Times New Roman CYR" w:cs="Times New Roman CYR"/>
          <w:color w:val="000000"/>
          <w:szCs w:val="28"/>
        </w:rPr>
        <w:t>в</w:t>
      </w:r>
      <w:r w:rsidR="008941B9" w:rsidRPr="008941B9">
        <w:rPr>
          <w:rFonts w:ascii="Times New Roman CYR" w:hAnsi="Times New Roman CYR" w:cs="Times New Roman CYR"/>
          <w:color w:val="000000"/>
          <w:szCs w:val="28"/>
        </w:rPr>
        <w:t xml:space="preserve"> </w:t>
      </w:r>
      <w:r w:rsidR="009F21A2">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 xml:space="preserve">хему размещения </w:t>
      </w:r>
      <w:r w:rsidR="00901B93">
        <w:rPr>
          <w:rFonts w:ascii="Times New Roman CYR" w:hAnsi="Times New Roman CYR" w:cs="Times New Roman CYR"/>
          <w:color w:val="000000"/>
          <w:szCs w:val="28"/>
        </w:rPr>
        <w:t>осуществляется</w:t>
      </w:r>
      <w:r w:rsidR="005259FA">
        <w:rPr>
          <w:rFonts w:ascii="Times New Roman CYR" w:hAnsi="Times New Roman CYR" w:cs="Times New Roman CYR"/>
          <w:color w:val="000000"/>
          <w:szCs w:val="28"/>
        </w:rPr>
        <w:t xml:space="preserve"> </w:t>
      </w:r>
      <w:r w:rsidR="008941B9" w:rsidRPr="008941B9">
        <w:rPr>
          <w:rFonts w:ascii="Times New Roman CYR" w:hAnsi="Times New Roman CYR" w:cs="Times New Roman CYR"/>
          <w:color w:val="000000"/>
          <w:szCs w:val="28"/>
        </w:rPr>
        <w:t>до истечения срока ее действия.</w:t>
      </w:r>
    </w:p>
    <w:p w:rsidR="008941B9" w:rsidRDefault="00A341ED" w:rsidP="00033221">
      <w:pPr>
        <w:suppressAutoHyphens w:val="0"/>
        <w:autoSpaceDE w:val="0"/>
        <w:autoSpaceDN w:val="0"/>
        <w:adjustRightInd w:val="0"/>
        <w:rPr>
          <w:rFonts w:ascii="Times New Roman CYR" w:hAnsi="Times New Roman CYR" w:cs="Times New Roman CYR"/>
          <w:color w:val="000000"/>
          <w:szCs w:val="28"/>
        </w:rPr>
      </w:pPr>
      <w:bookmarkStart w:id="2" w:name="P143"/>
      <w:bookmarkEnd w:id="2"/>
      <w:r>
        <w:rPr>
          <w:rFonts w:ascii="Times New Roman CYR" w:hAnsi="Times New Roman CYR" w:cs="Times New Roman CYR"/>
          <w:color w:val="000000"/>
          <w:szCs w:val="28"/>
        </w:rPr>
        <w:t>3</w:t>
      </w:r>
      <w:r w:rsidR="00945B1A">
        <w:rPr>
          <w:rFonts w:ascii="Times New Roman CYR" w:hAnsi="Times New Roman CYR" w:cs="Times New Roman CYR"/>
          <w:color w:val="000000"/>
          <w:szCs w:val="28"/>
        </w:rPr>
        <w:t>3</w:t>
      </w:r>
      <w:r w:rsidR="008941B9" w:rsidRPr="008941B9">
        <w:rPr>
          <w:rFonts w:ascii="Times New Roman CYR" w:hAnsi="Times New Roman CYR" w:cs="Times New Roman CYR"/>
          <w:color w:val="000000"/>
          <w:szCs w:val="28"/>
        </w:rPr>
        <w:t xml:space="preserve">. </w:t>
      </w:r>
      <w:r w:rsidR="005259FA">
        <w:rPr>
          <w:rFonts w:ascii="Times New Roman CYR" w:hAnsi="Times New Roman CYR" w:cs="Times New Roman CYR"/>
          <w:color w:val="000000"/>
          <w:szCs w:val="28"/>
        </w:rPr>
        <w:t>Внесение изменений и дополнений</w:t>
      </w:r>
      <w:r w:rsidR="008941B9" w:rsidRPr="008941B9">
        <w:rPr>
          <w:rFonts w:ascii="Times New Roman CYR" w:hAnsi="Times New Roman CYR" w:cs="Times New Roman CYR"/>
          <w:color w:val="000000"/>
          <w:szCs w:val="28"/>
        </w:rPr>
        <w:t xml:space="preserve"> в </w:t>
      </w:r>
      <w:r w:rsidR="009F21A2">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 xml:space="preserve">хему размещения </w:t>
      </w:r>
      <w:r w:rsidR="00901B93">
        <w:rPr>
          <w:rFonts w:ascii="Times New Roman CYR" w:hAnsi="Times New Roman CYR" w:cs="Times New Roman CYR"/>
          <w:color w:val="000000"/>
          <w:szCs w:val="28"/>
        </w:rPr>
        <w:t xml:space="preserve">осуществляются </w:t>
      </w:r>
      <w:r w:rsidR="008941B9" w:rsidRPr="008941B9">
        <w:rPr>
          <w:rFonts w:ascii="Times New Roman CYR" w:hAnsi="Times New Roman CYR" w:cs="Times New Roman CYR"/>
          <w:color w:val="000000"/>
          <w:szCs w:val="28"/>
        </w:rPr>
        <w:t xml:space="preserve"> при возникновении следующих оснований:</w:t>
      </w:r>
    </w:p>
    <w:p w:rsidR="008941B9" w:rsidRPr="008941B9" w:rsidRDefault="001806EB" w:rsidP="00033221">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1</w:t>
      </w:r>
      <w:r w:rsidR="008941B9" w:rsidRPr="008941B9">
        <w:rPr>
          <w:rFonts w:ascii="Times New Roman CYR" w:hAnsi="Times New Roman CYR" w:cs="Times New Roman CYR"/>
          <w:color w:val="000000"/>
          <w:szCs w:val="28"/>
        </w:rPr>
        <w:t>) новая застройка отдельных элементов планировочной структуры населенных пунктов, районов, микрорайонов, иных элементов, повлекшее изменение нормативов минимальной обеспеченности населения площадью торговых объектов;</w:t>
      </w:r>
    </w:p>
    <w:p w:rsidR="008941B9" w:rsidRPr="008941B9" w:rsidRDefault="001806EB" w:rsidP="00033221">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2</w:t>
      </w:r>
      <w:r w:rsidR="008941B9" w:rsidRPr="008941B9">
        <w:rPr>
          <w:rFonts w:ascii="Times New Roman CYR" w:hAnsi="Times New Roman CYR" w:cs="Times New Roman CYR"/>
          <w:color w:val="000000"/>
          <w:szCs w:val="28"/>
        </w:rPr>
        <w:t>) ремонт и реконструкция автомобильных дорог, повлекшее необходимость переноса нестационарного торгового объекта;</w:t>
      </w:r>
    </w:p>
    <w:p w:rsidR="008941B9" w:rsidRPr="008941B9" w:rsidRDefault="001806EB" w:rsidP="00033221">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3</w:t>
      </w:r>
      <w:r w:rsidR="008941B9" w:rsidRPr="008941B9">
        <w:rPr>
          <w:rFonts w:ascii="Times New Roman CYR" w:hAnsi="Times New Roman CYR" w:cs="Times New Roman CYR"/>
          <w:color w:val="000000"/>
          <w:szCs w:val="28"/>
        </w:rPr>
        <w:t xml:space="preserve">) прекращение, перепрофилирование деятельности </w:t>
      </w:r>
      <w:r w:rsidR="005230A9" w:rsidRPr="005230A9">
        <w:rPr>
          <w:rFonts w:ascii="Times New Roman CYR" w:hAnsi="Times New Roman CYR" w:cs="Times New Roman CYR"/>
          <w:color w:val="000000"/>
          <w:szCs w:val="28"/>
        </w:rPr>
        <w:t>нес</w:t>
      </w:r>
      <w:r w:rsidR="008941B9" w:rsidRPr="005230A9">
        <w:rPr>
          <w:rFonts w:ascii="Times New Roman CYR" w:hAnsi="Times New Roman CYR" w:cs="Times New Roman CYR"/>
          <w:color w:val="000000"/>
          <w:szCs w:val="28"/>
        </w:rPr>
        <w:t xml:space="preserve">тационарных </w:t>
      </w:r>
      <w:r w:rsidR="008941B9" w:rsidRPr="008941B9">
        <w:rPr>
          <w:rFonts w:ascii="Times New Roman CYR" w:hAnsi="Times New Roman CYR" w:cs="Times New Roman CYR"/>
          <w:color w:val="000000"/>
          <w:szCs w:val="28"/>
        </w:rPr>
        <w:t xml:space="preserve">торговых объектов, повлекшие снижение обеспеченности населения площадью </w:t>
      </w:r>
      <w:r w:rsidR="00457CD8" w:rsidRPr="005230A9">
        <w:rPr>
          <w:rFonts w:ascii="Times New Roman CYR" w:hAnsi="Times New Roman CYR" w:cs="Times New Roman CYR"/>
          <w:color w:val="000000"/>
          <w:szCs w:val="28"/>
        </w:rPr>
        <w:t xml:space="preserve">нестационарных </w:t>
      </w:r>
      <w:r w:rsidR="008941B9" w:rsidRPr="008941B9">
        <w:rPr>
          <w:rFonts w:ascii="Times New Roman CYR" w:hAnsi="Times New Roman CYR" w:cs="Times New Roman CYR"/>
          <w:color w:val="000000"/>
          <w:szCs w:val="28"/>
        </w:rPr>
        <w:t xml:space="preserve">торговых объектов до уровня ниже установленного норматива минимальной обеспеченности населения площадью </w:t>
      </w:r>
      <w:r w:rsidR="00457CD8" w:rsidRPr="005230A9">
        <w:rPr>
          <w:rFonts w:ascii="Times New Roman CYR" w:hAnsi="Times New Roman CYR" w:cs="Times New Roman CYR"/>
          <w:color w:val="000000"/>
          <w:szCs w:val="28"/>
        </w:rPr>
        <w:t xml:space="preserve">таких </w:t>
      </w:r>
      <w:r w:rsidR="008941B9" w:rsidRPr="005230A9">
        <w:rPr>
          <w:rFonts w:ascii="Times New Roman CYR" w:hAnsi="Times New Roman CYR" w:cs="Times New Roman CYR"/>
          <w:color w:val="000000"/>
          <w:szCs w:val="28"/>
        </w:rPr>
        <w:t>т</w:t>
      </w:r>
      <w:r w:rsidR="00F55BF7">
        <w:rPr>
          <w:rFonts w:ascii="Times New Roman CYR" w:hAnsi="Times New Roman CYR" w:cs="Times New Roman CYR"/>
          <w:color w:val="000000"/>
          <w:szCs w:val="28"/>
        </w:rPr>
        <w:t>орговых объектов.</w:t>
      </w:r>
    </w:p>
    <w:p w:rsidR="00457CD8" w:rsidRDefault="004F5B78" w:rsidP="00033221">
      <w:pPr>
        <w:suppressAutoHyphens w:val="0"/>
        <w:autoSpaceDE w:val="0"/>
        <w:autoSpaceDN w:val="0"/>
        <w:adjustRightInd w:val="0"/>
        <w:rPr>
          <w:rFonts w:ascii="Times New Roman CYR" w:hAnsi="Times New Roman CYR" w:cs="Times New Roman CYR"/>
          <w:color w:val="000000"/>
          <w:szCs w:val="28"/>
        </w:rPr>
      </w:pPr>
      <w:r>
        <w:rPr>
          <w:rFonts w:ascii="Times New Roman CYR" w:hAnsi="Times New Roman CYR" w:cs="Times New Roman CYR"/>
          <w:color w:val="000000"/>
          <w:szCs w:val="28"/>
        </w:rPr>
        <w:t xml:space="preserve">4) заявление от </w:t>
      </w:r>
      <w:r w:rsidR="006E73D5" w:rsidRPr="006E73D5">
        <w:rPr>
          <w:rFonts w:ascii="Times New Roman CYR" w:hAnsi="Times New Roman CYR" w:cs="Times New Roman CYR"/>
          <w:color w:val="000000"/>
          <w:szCs w:val="28"/>
        </w:rPr>
        <w:t>населения, субъектов</w:t>
      </w:r>
      <w:r w:rsidR="006E73D5">
        <w:rPr>
          <w:rFonts w:ascii="Times New Roman CYR" w:hAnsi="Times New Roman CYR" w:cs="Times New Roman CYR"/>
          <w:color w:val="000000"/>
          <w:szCs w:val="28"/>
        </w:rPr>
        <w:t xml:space="preserve"> </w:t>
      </w:r>
      <w:r w:rsidR="006E73D5" w:rsidRPr="006E73D5">
        <w:rPr>
          <w:rFonts w:ascii="Times New Roman CYR" w:hAnsi="Times New Roman CYR" w:cs="Times New Roman CYR"/>
          <w:color w:val="000000"/>
          <w:szCs w:val="28"/>
        </w:rPr>
        <w:t>предпринимательской деятельности, от некоммерческих организаций, выражающих интересы субъектов малого и среднего предпринимательства</w:t>
      </w:r>
      <w:r w:rsidR="006E73D5">
        <w:rPr>
          <w:rFonts w:ascii="Times New Roman CYR" w:hAnsi="Times New Roman CYR" w:cs="Times New Roman CYR"/>
          <w:color w:val="000000"/>
          <w:szCs w:val="28"/>
        </w:rPr>
        <w:t>,</w:t>
      </w:r>
      <w:r w:rsidR="006E73D5" w:rsidRPr="006E73D5">
        <w:rPr>
          <w:rFonts w:ascii="Times New Roman CYR" w:hAnsi="Times New Roman CYR" w:cs="Times New Roman CYR"/>
          <w:color w:val="000000"/>
          <w:szCs w:val="28"/>
        </w:rPr>
        <w:t xml:space="preserve"> иных заинтересованных лиц</w:t>
      </w:r>
      <w:r>
        <w:rPr>
          <w:rFonts w:ascii="Times New Roman CYR" w:hAnsi="Times New Roman CYR" w:cs="Times New Roman CYR"/>
          <w:color w:val="000000"/>
          <w:szCs w:val="28"/>
        </w:rPr>
        <w:t xml:space="preserve">, с указанием </w:t>
      </w:r>
      <w:r w:rsidR="00D936EE" w:rsidRPr="00D936EE">
        <w:rPr>
          <w:rFonts w:ascii="Times New Roman CYR" w:hAnsi="Times New Roman CYR" w:cs="Times New Roman CYR"/>
          <w:color w:val="000000"/>
          <w:szCs w:val="28"/>
        </w:rPr>
        <w:t xml:space="preserve">конкретных </w:t>
      </w:r>
      <w:r w:rsidR="00D936EE">
        <w:rPr>
          <w:rFonts w:ascii="Times New Roman CYR" w:hAnsi="Times New Roman CYR" w:cs="Times New Roman CYR"/>
          <w:color w:val="000000"/>
          <w:szCs w:val="28"/>
        </w:rPr>
        <w:t>предложений</w:t>
      </w:r>
      <w:r w:rsidR="00D936EE" w:rsidRPr="00D936EE">
        <w:rPr>
          <w:rFonts w:ascii="Times New Roman CYR" w:hAnsi="Times New Roman CYR" w:cs="Times New Roman CYR"/>
          <w:color w:val="000000"/>
          <w:szCs w:val="28"/>
        </w:rPr>
        <w:t xml:space="preserve"> и обоснованных рекомендаций</w:t>
      </w:r>
      <w:r w:rsidR="00D936EE">
        <w:rPr>
          <w:rFonts w:ascii="Times New Roman CYR" w:hAnsi="Times New Roman CYR" w:cs="Times New Roman CYR"/>
          <w:color w:val="000000"/>
          <w:szCs w:val="28"/>
        </w:rPr>
        <w:t>.</w:t>
      </w:r>
    </w:p>
    <w:p w:rsidR="007156BF" w:rsidRDefault="001247FD" w:rsidP="00033221">
      <w:pPr>
        <w:suppressAutoHyphens w:val="0"/>
        <w:autoSpaceDE w:val="0"/>
        <w:autoSpaceDN w:val="0"/>
        <w:adjustRightInd w:val="0"/>
        <w:rPr>
          <w:rFonts w:ascii="Times New Roman CYR" w:hAnsi="Times New Roman CYR" w:cs="Times New Roman CYR"/>
          <w:color w:val="000000"/>
          <w:szCs w:val="28"/>
        </w:rPr>
      </w:pPr>
      <w:r w:rsidRPr="001247FD">
        <w:rPr>
          <w:rFonts w:ascii="Times New Roman CYR" w:hAnsi="Times New Roman CYR" w:cs="Times New Roman CYR"/>
          <w:color w:val="000000"/>
          <w:szCs w:val="28"/>
        </w:rPr>
        <w:t xml:space="preserve">В отношении новых мест размещения нестационарных торговых объектов, включенных в </w:t>
      </w:r>
      <w:r w:rsidR="009F21A2">
        <w:rPr>
          <w:rFonts w:ascii="Times New Roman CYR" w:hAnsi="Times New Roman CYR" w:cs="Times New Roman CYR"/>
          <w:color w:val="000000"/>
          <w:szCs w:val="28"/>
        </w:rPr>
        <w:t>С</w:t>
      </w:r>
      <w:r w:rsidRPr="001247FD">
        <w:rPr>
          <w:rFonts w:ascii="Times New Roman CYR" w:hAnsi="Times New Roman CYR" w:cs="Times New Roman CYR"/>
          <w:color w:val="000000"/>
          <w:szCs w:val="28"/>
        </w:rPr>
        <w:t xml:space="preserve">хему размещения в порядке ее изменения,  размещение нестационарных торговых объектов на таких местах осуществляется в порядке, установленном  п. </w:t>
      </w:r>
      <w:r w:rsidR="0096041D">
        <w:rPr>
          <w:rFonts w:ascii="Times New Roman CYR" w:hAnsi="Times New Roman CYR" w:cs="Times New Roman CYR"/>
          <w:color w:val="000000"/>
          <w:szCs w:val="28"/>
        </w:rPr>
        <w:t>2</w:t>
      </w:r>
      <w:r w:rsidR="00A36481">
        <w:rPr>
          <w:rFonts w:ascii="Times New Roman CYR" w:hAnsi="Times New Roman CYR" w:cs="Times New Roman CYR"/>
          <w:color w:val="000000"/>
          <w:szCs w:val="28"/>
        </w:rPr>
        <w:t>8</w:t>
      </w:r>
      <w:r w:rsidRPr="001247FD">
        <w:rPr>
          <w:rFonts w:ascii="Times New Roman CYR" w:hAnsi="Times New Roman CYR" w:cs="Times New Roman CYR"/>
          <w:color w:val="000000"/>
          <w:szCs w:val="28"/>
        </w:rPr>
        <w:t xml:space="preserve"> настоящего порядка.</w:t>
      </w:r>
    </w:p>
    <w:p w:rsidR="00C16174" w:rsidRPr="006E73D5" w:rsidRDefault="004B153A" w:rsidP="00283605">
      <w:pPr>
        <w:suppressAutoHyphens w:val="0"/>
        <w:autoSpaceDE w:val="0"/>
        <w:autoSpaceDN w:val="0"/>
        <w:adjustRightInd w:val="0"/>
        <w:rPr>
          <w:rFonts w:ascii="Times New Roman CYR" w:hAnsi="Times New Roman CYR" w:cs="Times New Roman CYR"/>
          <w:color w:val="000000"/>
          <w:szCs w:val="28"/>
        </w:rPr>
      </w:pPr>
      <w:r w:rsidRPr="006E73D5">
        <w:rPr>
          <w:rFonts w:ascii="Times New Roman CYR" w:hAnsi="Times New Roman CYR" w:cs="Times New Roman CYR"/>
          <w:color w:val="000000"/>
          <w:szCs w:val="28"/>
        </w:rPr>
        <w:t>3</w:t>
      </w:r>
      <w:r w:rsidR="00945B1A">
        <w:rPr>
          <w:rFonts w:ascii="Times New Roman CYR" w:hAnsi="Times New Roman CYR" w:cs="Times New Roman CYR"/>
          <w:color w:val="000000"/>
          <w:szCs w:val="28"/>
        </w:rPr>
        <w:t>4</w:t>
      </w:r>
      <w:r w:rsidRPr="006E73D5">
        <w:rPr>
          <w:rFonts w:ascii="Times New Roman CYR" w:hAnsi="Times New Roman CYR" w:cs="Times New Roman CYR"/>
          <w:color w:val="000000"/>
          <w:szCs w:val="28"/>
        </w:rPr>
        <w:t>.</w:t>
      </w:r>
      <w:r w:rsidR="00247847" w:rsidRPr="006E73D5">
        <w:rPr>
          <w:rFonts w:ascii="Times New Roman CYR" w:hAnsi="Times New Roman CYR" w:cs="Times New Roman CYR"/>
          <w:color w:val="000000"/>
          <w:szCs w:val="28"/>
        </w:rPr>
        <w:t xml:space="preserve"> </w:t>
      </w:r>
      <w:proofErr w:type="gramStart"/>
      <w:r w:rsidR="00283605" w:rsidRPr="006E73D5">
        <w:rPr>
          <w:rFonts w:ascii="Times New Roman CYR" w:hAnsi="Times New Roman CYR" w:cs="Times New Roman CYR"/>
          <w:color w:val="000000"/>
          <w:szCs w:val="28"/>
        </w:rPr>
        <w:t xml:space="preserve">В случае необходимости использования места размещения, на котором расположен нестационарный торговый объект, для государственных или муниципальных нужд, </w:t>
      </w:r>
      <w:r w:rsidR="006E73D5">
        <w:rPr>
          <w:rFonts w:ascii="Times New Roman CYR" w:hAnsi="Times New Roman CYR" w:cs="Times New Roman CYR"/>
          <w:color w:val="000000"/>
          <w:szCs w:val="28"/>
        </w:rPr>
        <w:t>ранее установленного настоящего порядка (п</w:t>
      </w:r>
      <w:r w:rsidR="00901B93">
        <w:rPr>
          <w:rFonts w:ascii="Times New Roman CYR" w:hAnsi="Times New Roman CYR" w:cs="Times New Roman CYR"/>
          <w:color w:val="000000"/>
          <w:szCs w:val="28"/>
        </w:rPr>
        <w:t>п</w:t>
      </w:r>
      <w:r w:rsidR="006E73D5">
        <w:rPr>
          <w:rFonts w:ascii="Times New Roman CYR" w:hAnsi="Times New Roman CYR" w:cs="Times New Roman CYR"/>
          <w:color w:val="000000"/>
          <w:szCs w:val="28"/>
        </w:rPr>
        <w:t>.</w:t>
      </w:r>
      <w:r w:rsidR="0096041D">
        <w:rPr>
          <w:rFonts w:ascii="Times New Roman CYR" w:hAnsi="Times New Roman CYR" w:cs="Times New Roman CYR"/>
          <w:color w:val="000000"/>
          <w:szCs w:val="28"/>
        </w:rPr>
        <w:t>1</w:t>
      </w:r>
      <w:r w:rsidR="00FD5881">
        <w:rPr>
          <w:rFonts w:ascii="Times New Roman CYR" w:hAnsi="Times New Roman CYR" w:cs="Times New Roman CYR"/>
          <w:color w:val="000000"/>
          <w:szCs w:val="28"/>
        </w:rPr>
        <w:t>6</w:t>
      </w:r>
      <w:r w:rsidR="0096041D">
        <w:rPr>
          <w:rFonts w:ascii="Times New Roman CYR" w:hAnsi="Times New Roman CYR" w:cs="Times New Roman CYR"/>
          <w:color w:val="000000"/>
          <w:szCs w:val="28"/>
        </w:rPr>
        <w:t>,1</w:t>
      </w:r>
      <w:r w:rsidR="00FD5881">
        <w:rPr>
          <w:rFonts w:ascii="Times New Roman CYR" w:hAnsi="Times New Roman CYR" w:cs="Times New Roman CYR"/>
          <w:color w:val="000000"/>
          <w:szCs w:val="28"/>
        </w:rPr>
        <w:t>7</w:t>
      </w:r>
      <w:r w:rsidR="006E73D5">
        <w:rPr>
          <w:rFonts w:ascii="Times New Roman CYR" w:hAnsi="Times New Roman CYR" w:cs="Times New Roman CYR"/>
          <w:color w:val="000000"/>
          <w:szCs w:val="28"/>
        </w:rPr>
        <w:t xml:space="preserve">) </w:t>
      </w:r>
      <w:r w:rsidR="00283605" w:rsidRPr="006E73D5">
        <w:rPr>
          <w:rFonts w:ascii="Times New Roman CYR" w:hAnsi="Times New Roman CYR" w:cs="Times New Roman CYR"/>
          <w:color w:val="000000"/>
          <w:szCs w:val="28"/>
        </w:rPr>
        <w:t>хозяйствующему субъекту органами местного самоуправления предоставляется компенсационное место с заблаговременным, не менее чем за три месяца, письменным уведомлением, предложением вариантов компенсационных мест и (или) предложением самостоятельного</w:t>
      </w:r>
      <w:r w:rsidR="00C16174" w:rsidRPr="006E73D5">
        <w:rPr>
          <w:rFonts w:ascii="Times New Roman CYR" w:hAnsi="Times New Roman CYR" w:cs="Times New Roman CYR"/>
          <w:color w:val="000000"/>
          <w:szCs w:val="28"/>
        </w:rPr>
        <w:t xml:space="preserve"> подбора компенсационного места. </w:t>
      </w:r>
      <w:proofErr w:type="gramEnd"/>
    </w:p>
    <w:p w:rsidR="00283605" w:rsidRPr="006E73D5" w:rsidRDefault="00283605" w:rsidP="00283605">
      <w:pPr>
        <w:suppressAutoHyphens w:val="0"/>
        <w:autoSpaceDE w:val="0"/>
        <w:autoSpaceDN w:val="0"/>
        <w:adjustRightInd w:val="0"/>
        <w:rPr>
          <w:rFonts w:ascii="Times New Roman CYR" w:hAnsi="Times New Roman CYR" w:cs="Times New Roman CYR"/>
          <w:color w:val="000000"/>
          <w:szCs w:val="28"/>
        </w:rPr>
      </w:pPr>
      <w:r w:rsidRPr="006E73D5">
        <w:rPr>
          <w:rFonts w:ascii="Times New Roman CYR" w:hAnsi="Times New Roman CYR" w:cs="Times New Roman CYR"/>
          <w:color w:val="000000"/>
          <w:szCs w:val="28"/>
        </w:rPr>
        <w:t>В порядке предоставления компенсационного места договор на размещение подлежит заключению без торгов в пределах срока действия договора на размещение по прежнему месту размещения.</w:t>
      </w:r>
    </w:p>
    <w:p w:rsidR="00754379" w:rsidRPr="006E73D5" w:rsidRDefault="00754379" w:rsidP="00754379">
      <w:pPr>
        <w:suppressAutoHyphens w:val="0"/>
        <w:autoSpaceDE w:val="0"/>
        <w:autoSpaceDN w:val="0"/>
        <w:adjustRightInd w:val="0"/>
        <w:rPr>
          <w:rFonts w:ascii="Times New Roman CYR" w:hAnsi="Times New Roman CYR" w:cs="Times New Roman CYR"/>
          <w:color w:val="000000"/>
          <w:szCs w:val="28"/>
        </w:rPr>
      </w:pPr>
      <w:r w:rsidRPr="006E73D5">
        <w:rPr>
          <w:rFonts w:ascii="Times New Roman CYR" w:hAnsi="Times New Roman CYR" w:cs="Times New Roman CYR"/>
          <w:color w:val="000000"/>
          <w:szCs w:val="28"/>
        </w:rPr>
        <w:lastRenderedPageBreak/>
        <w:t>Порядок предоставления компенсационного места утверждается нормативным правовым актом органа местного самоуправления.</w:t>
      </w:r>
    </w:p>
    <w:p w:rsidR="004B153A" w:rsidRPr="006E73D5" w:rsidRDefault="004B153A" w:rsidP="00754379">
      <w:pPr>
        <w:suppressAutoHyphens w:val="0"/>
        <w:autoSpaceDE w:val="0"/>
        <w:autoSpaceDN w:val="0"/>
        <w:adjustRightInd w:val="0"/>
        <w:rPr>
          <w:rFonts w:ascii="Times New Roman CYR" w:hAnsi="Times New Roman CYR" w:cs="Times New Roman CYR"/>
          <w:color w:val="000000"/>
          <w:szCs w:val="28"/>
        </w:rPr>
      </w:pPr>
      <w:proofErr w:type="gramStart"/>
      <w:r w:rsidRPr="006E73D5">
        <w:rPr>
          <w:rFonts w:ascii="Times New Roman CYR" w:hAnsi="Times New Roman CYR" w:cs="Times New Roman CYR"/>
          <w:color w:val="000000"/>
          <w:szCs w:val="28"/>
        </w:rPr>
        <w:t xml:space="preserve">В случае отказа от  предложения уполномоченного  органа местного самоуправления по выбору компенсационного места взамен места размещения, исключаемого из </w:t>
      </w:r>
      <w:r w:rsidR="009F21A2">
        <w:rPr>
          <w:rFonts w:ascii="Times New Roman CYR" w:hAnsi="Times New Roman CYR" w:cs="Times New Roman CYR"/>
          <w:color w:val="000000"/>
          <w:szCs w:val="28"/>
        </w:rPr>
        <w:t>С</w:t>
      </w:r>
      <w:r w:rsidRPr="006E73D5">
        <w:rPr>
          <w:rFonts w:ascii="Times New Roman CYR" w:hAnsi="Times New Roman CYR" w:cs="Times New Roman CYR"/>
          <w:color w:val="000000"/>
          <w:szCs w:val="28"/>
        </w:rPr>
        <w:t>хемы</w:t>
      </w:r>
      <w:r w:rsidR="00901B93">
        <w:rPr>
          <w:rFonts w:ascii="Times New Roman CYR" w:hAnsi="Times New Roman CYR" w:cs="Times New Roman CYR"/>
          <w:color w:val="000000"/>
          <w:szCs w:val="28"/>
        </w:rPr>
        <w:t xml:space="preserve"> размещения</w:t>
      </w:r>
      <w:r w:rsidRPr="006E73D5">
        <w:rPr>
          <w:rFonts w:ascii="Times New Roman CYR" w:hAnsi="Times New Roman CYR" w:cs="Times New Roman CYR"/>
          <w:color w:val="000000"/>
          <w:szCs w:val="28"/>
        </w:rPr>
        <w:t xml:space="preserve">, хозяйствующий субъект  </w:t>
      </w:r>
      <w:r w:rsidR="00BA0F33">
        <w:rPr>
          <w:rFonts w:ascii="Times New Roman CYR" w:hAnsi="Times New Roman CYR" w:cs="Times New Roman CYR"/>
          <w:color w:val="000000"/>
          <w:szCs w:val="28"/>
        </w:rPr>
        <w:t xml:space="preserve">имеет </w:t>
      </w:r>
      <w:r w:rsidRPr="006E73D5">
        <w:rPr>
          <w:rFonts w:ascii="Times New Roman CYR" w:hAnsi="Times New Roman CYR" w:cs="Times New Roman CYR"/>
          <w:color w:val="000000"/>
          <w:szCs w:val="28"/>
        </w:rPr>
        <w:t xml:space="preserve"> право на размещение нестационарного торгового объекта на общих основаниях в порядке, определенном органом местного самоуправл</w:t>
      </w:r>
      <w:r w:rsidR="006E73D5">
        <w:rPr>
          <w:rFonts w:ascii="Times New Roman CYR" w:hAnsi="Times New Roman CYR" w:cs="Times New Roman CYR"/>
          <w:color w:val="000000"/>
          <w:szCs w:val="28"/>
        </w:rPr>
        <w:t xml:space="preserve">ения из перспективных мест, указанных в </w:t>
      </w:r>
      <w:r w:rsidR="00BA0F33">
        <w:rPr>
          <w:rFonts w:ascii="Times New Roman CYR" w:hAnsi="Times New Roman CYR" w:cs="Times New Roman CYR"/>
          <w:color w:val="000000"/>
          <w:szCs w:val="28"/>
        </w:rPr>
        <w:t>С</w:t>
      </w:r>
      <w:r w:rsidR="006E73D5">
        <w:rPr>
          <w:rFonts w:ascii="Times New Roman CYR" w:hAnsi="Times New Roman CYR" w:cs="Times New Roman CYR"/>
          <w:color w:val="000000"/>
          <w:szCs w:val="28"/>
        </w:rPr>
        <w:t>хеме размещения или вновь включенных в не</w:t>
      </w:r>
      <w:r w:rsidR="00BA0F33">
        <w:rPr>
          <w:rFonts w:ascii="Times New Roman CYR" w:hAnsi="Times New Roman CYR" w:cs="Times New Roman CYR"/>
          <w:color w:val="000000"/>
          <w:szCs w:val="28"/>
        </w:rPr>
        <w:t>е</w:t>
      </w:r>
      <w:r w:rsidR="006E73D5">
        <w:rPr>
          <w:rFonts w:ascii="Times New Roman CYR" w:hAnsi="Times New Roman CYR" w:cs="Times New Roman CYR"/>
          <w:color w:val="000000"/>
          <w:szCs w:val="28"/>
        </w:rPr>
        <w:t xml:space="preserve"> мест.</w:t>
      </w:r>
      <w:proofErr w:type="gramEnd"/>
    </w:p>
    <w:p w:rsidR="008941B9" w:rsidRPr="008941B9" w:rsidRDefault="001806EB" w:rsidP="00033221">
      <w:pPr>
        <w:suppressAutoHyphens w:val="0"/>
        <w:autoSpaceDE w:val="0"/>
        <w:autoSpaceDN w:val="0"/>
        <w:adjustRightInd w:val="0"/>
        <w:rPr>
          <w:rFonts w:ascii="Times New Roman CYR" w:hAnsi="Times New Roman CYR" w:cs="Times New Roman CYR"/>
          <w:color w:val="000000"/>
          <w:szCs w:val="28"/>
        </w:rPr>
      </w:pPr>
      <w:r w:rsidRPr="00033221">
        <w:rPr>
          <w:rFonts w:ascii="Times New Roman CYR" w:hAnsi="Times New Roman CYR" w:cs="Times New Roman CYR"/>
          <w:color w:val="000000"/>
          <w:szCs w:val="28"/>
        </w:rPr>
        <w:t>3</w:t>
      </w:r>
      <w:r w:rsidR="00945B1A">
        <w:rPr>
          <w:rFonts w:ascii="Times New Roman CYR" w:hAnsi="Times New Roman CYR" w:cs="Times New Roman CYR"/>
          <w:color w:val="000000"/>
          <w:szCs w:val="28"/>
        </w:rPr>
        <w:t>5</w:t>
      </w:r>
      <w:r w:rsidR="008941B9" w:rsidRPr="008941B9">
        <w:rPr>
          <w:rFonts w:ascii="Times New Roman CYR" w:hAnsi="Times New Roman CYR" w:cs="Times New Roman CYR"/>
          <w:color w:val="000000"/>
          <w:szCs w:val="28"/>
        </w:rPr>
        <w:t xml:space="preserve">. Утвержденные изменения </w:t>
      </w:r>
      <w:r w:rsidR="00BA0F33">
        <w:rPr>
          <w:rFonts w:ascii="Times New Roman CYR" w:hAnsi="Times New Roman CYR" w:cs="Times New Roman CYR"/>
          <w:color w:val="000000"/>
          <w:szCs w:val="28"/>
        </w:rPr>
        <w:t xml:space="preserve">и дополнения </w:t>
      </w:r>
      <w:r w:rsidR="008941B9" w:rsidRPr="008941B9">
        <w:rPr>
          <w:rFonts w:ascii="Times New Roman CYR" w:hAnsi="Times New Roman CYR" w:cs="Times New Roman CYR"/>
          <w:color w:val="000000"/>
          <w:szCs w:val="28"/>
        </w:rPr>
        <w:t xml:space="preserve">подлежат официальному опубликованию в порядке, установленном для официального опубликования </w:t>
      </w:r>
      <w:r w:rsidR="009F21A2">
        <w:rPr>
          <w:rFonts w:ascii="Times New Roman CYR" w:hAnsi="Times New Roman CYR" w:cs="Times New Roman CYR"/>
          <w:color w:val="000000"/>
          <w:szCs w:val="28"/>
        </w:rPr>
        <w:t>С</w:t>
      </w:r>
      <w:r w:rsidR="008941B9" w:rsidRPr="008941B9">
        <w:rPr>
          <w:rFonts w:ascii="Times New Roman CYR" w:hAnsi="Times New Roman CYR" w:cs="Times New Roman CYR"/>
          <w:color w:val="000000"/>
          <w:szCs w:val="28"/>
        </w:rPr>
        <w:t>хем размещения.</w:t>
      </w:r>
    </w:p>
    <w:p w:rsidR="008941B9" w:rsidRPr="006E73D5" w:rsidRDefault="008941B9" w:rsidP="006E73D5">
      <w:pPr>
        <w:suppressAutoHyphens w:val="0"/>
        <w:autoSpaceDE w:val="0"/>
        <w:autoSpaceDN w:val="0"/>
        <w:adjustRightInd w:val="0"/>
        <w:rPr>
          <w:rFonts w:ascii="Times New Roman CYR" w:hAnsi="Times New Roman CYR" w:cs="Times New Roman CYR"/>
          <w:color w:val="000000"/>
          <w:szCs w:val="28"/>
        </w:rPr>
      </w:pPr>
    </w:p>
    <w:p w:rsidR="008941B9" w:rsidRDefault="00215B94" w:rsidP="00915A1D">
      <w:pPr>
        <w:suppressAutoHyphens w:val="0"/>
        <w:autoSpaceDE w:val="0"/>
        <w:autoSpaceDN w:val="0"/>
        <w:adjustRightInd w:val="0"/>
        <w:jc w:val="center"/>
        <w:rPr>
          <w:rFonts w:ascii="Times New Roman CYR" w:hAnsi="Times New Roman CYR" w:cs="Times New Roman CYR"/>
          <w:color w:val="000000"/>
          <w:szCs w:val="28"/>
        </w:rPr>
      </w:pPr>
      <w:r>
        <w:rPr>
          <w:rFonts w:ascii="Times New Roman CYR" w:hAnsi="Times New Roman CYR" w:cs="Times New Roman CYR"/>
          <w:color w:val="000000"/>
          <w:szCs w:val="28"/>
        </w:rPr>
        <w:t>Глава 4. ПЕРЕХОДНЫЕ ПОЛОЖЕНИЯ</w:t>
      </w:r>
    </w:p>
    <w:p w:rsidR="00915A1D" w:rsidRDefault="00915A1D" w:rsidP="00915A1D">
      <w:pPr>
        <w:suppressAutoHyphens w:val="0"/>
        <w:autoSpaceDE w:val="0"/>
        <w:autoSpaceDN w:val="0"/>
        <w:adjustRightInd w:val="0"/>
        <w:jc w:val="center"/>
        <w:rPr>
          <w:rFonts w:ascii="Times New Roman CYR" w:hAnsi="Times New Roman CYR" w:cs="Times New Roman CYR"/>
          <w:color w:val="000000"/>
          <w:szCs w:val="28"/>
        </w:rPr>
      </w:pPr>
    </w:p>
    <w:p w:rsidR="005A1C8E" w:rsidRPr="005A1C8E" w:rsidRDefault="00915A1D" w:rsidP="00FD5881">
      <w:pPr>
        <w:pStyle w:val="ConsPlusNormal"/>
        <w:ind w:firstLine="709"/>
        <w:jc w:val="both"/>
        <w:rPr>
          <w:rFonts w:ascii="Times New Roman CYR" w:eastAsiaTheme="minorHAnsi" w:hAnsi="Times New Roman CYR" w:cs="Times New Roman CYR"/>
          <w:sz w:val="28"/>
          <w:szCs w:val="28"/>
          <w:lang w:eastAsia="en-US"/>
        </w:rPr>
      </w:pPr>
      <w:r w:rsidRPr="005A1C8E">
        <w:rPr>
          <w:rFonts w:ascii="Times New Roman CYR" w:hAnsi="Times New Roman CYR" w:cs="Times New Roman CYR"/>
          <w:color w:val="000000"/>
          <w:sz w:val="28"/>
          <w:szCs w:val="28"/>
        </w:rPr>
        <w:t>3</w:t>
      </w:r>
      <w:r w:rsidR="00945B1A">
        <w:rPr>
          <w:rFonts w:ascii="Times New Roman CYR" w:hAnsi="Times New Roman CYR" w:cs="Times New Roman CYR"/>
          <w:color w:val="000000"/>
          <w:sz w:val="28"/>
          <w:szCs w:val="28"/>
        </w:rPr>
        <w:t>6</w:t>
      </w:r>
      <w:r w:rsidRPr="005A1C8E">
        <w:rPr>
          <w:rFonts w:ascii="Times New Roman CYR" w:hAnsi="Times New Roman CYR" w:cs="Times New Roman CYR"/>
          <w:color w:val="000000"/>
          <w:sz w:val="28"/>
          <w:szCs w:val="28"/>
        </w:rPr>
        <w:t xml:space="preserve">. Заключенные до вступления в силу настоящего </w:t>
      </w:r>
      <w:r w:rsidR="00BA0F33" w:rsidRPr="005A1C8E">
        <w:rPr>
          <w:rFonts w:ascii="Times New Roman CYR" w:hAnsi="Times New Roman CYR" w:cs="Times New Roman CYR"/>
          <w:color w:val="000000"/>
          <w:sz w:val="28"/>
          <w:szCs w:val="28"/>
        </w:rPr>
        <w:t>Порядка</w:t>
      </w:r>
      <w:r w:rsidRPr="005A1C8E">
        <w:rPr>
          <w:rFonts w:ascii="Times New Roman CYR" w:hAnsi="Times New Roman CYR" w:cs="Times New Roman CYR"/>
          <w:color w:val="000000"/>
          <w:sz w:val="28"/>
          <w:szCs w:val="28"/>
        </w:rPr>
        <w:t xml:space="preserve"> договоры аренды земельных участков для размещения нестационарных торговых объектов, а также иные виды договоров</w:t>
      </w:r>
      <w:r w:rsidR="00BA0F33" w:rsidRPr="005A1C8E">
        <w:rPr>
          <w:rFonts w:ascii="Times New Roman CYR" w:hAnsi="Times New Roman CYR" w:cs="Times New Roman CYR"/>
          <w:color w:val="000000"/>
          <w:sz w:val="28"/>
          <w:szCs w:val="28"/>
        </w:rPr>
        <w:t xml:space="preserve"> </w:t>
      </w:r>
      <w:r w:rsidR="005A1C8E">
        <w:rPr>
          <w:rFonts w:ascii="Times New Roman CYR" w:hAnsi="Times New Roman CYR" w:cs="Times New Roman CYR"/>
          <w:color w:val="000000"/>
          <w:sz w:val="28"/>
          <w:szCs w:val="28"/>
        </w:rPr>
        <w:t xml:space="preserve"> </w:t>
      </w:r>
      <w:r w:rsidR="00BA0F33" w:rsidRPr="005A1C8E">
        <w:rPr>
          <w:rFonts w:ascii="Times New Roman CYR" w:hAnsi="Times New Roman CYR" w:cs="Times New Roman CYR"/>
          <w:color w:val="000000"/>
          <w:sz w:val="28"/>
          <w:szCs w:val="28"/>
        </w:rPr>
        <w:t xml:space="preserve">или </w:t>
      </w:r>
      <w:r w:rsidRPr="005A1C8E">
        <w:rPr>
          <w:rFonts w:ascii="Times New Roman CYR" w:hAnsi="Times New Roman CYR" w:cs="Times New Roman CYR"/>
          <w:color w:val="000000"/>
          <w:sz w:val="28"/>
          <w:szCs w:val="28"/>
        </w:rPr>
        <w:t xml:space="preserve"> разрешительных документов, на основании которых размещены нестационарные торговые объекты, </w:t>
      </w:r>
      <w:r w:rsidR="005A1C8E">
        <w:rPr>
          <w:rFonts w:ascii="Times New Roman CYR" w:hAnsi="Times New Roman CYR" w:cs="Times New Roman CYR"/>
          <w:color w:val="000000"/>
          <w:sz w:val="28"/>
          <w:szCs w:val="28"/>
        </w:rPr>
        <w:t xml:space="preserve">считаются </w:t>
      </w:r>
      <w:r w:rsidR="005A1C8E" w:rsidRPr="005A1C8E">
        <w:rPr>
          <w:rFonts w:ascii="Times New Roman CYR" w:eastAsiaTheme="minorHAnsi" w:hAnsi="Times New Roman CYR" w:cs="Times New Roman CYR"/>
          <w:sz w:val="28"/>
          <w:szCs w:val="28"/>
          <w:lang w:eastAsia="en-US"/>
        </w:rPr>
        <w:t>действующ</w:t>
      </w:r>
      <w:r w:rsidR="005A1C8E">
        <w:rPr>
          <w:rFonts w:ascii="Times New Roman CYR" w:eastAsiaTheme="minorHAnsi" w:hAnsi="Times New Roman CYR" w:cs="Times New Roman CYR"/>
          <w:sz w:val="28"/>
          <w:szCs w:val="28"/>
          <w:lang w:eastAsia="en-US"/>
        </w:rPr>
        <w:t xml:space="preserve">ими </w:t>
      </w:r>
      <w:r w:rsidR="005A1C8E" w:rsidRPr="005A1C8E">
        <w:rPr>
          <w:rFonts w:ascii="Times New Roman CYR" w:eastAsiaTheme="minorHAnsi" w:hAnsi="Times New Roman CYR" w:cs="Times New Roman CYR"/>
          <w:sz w:val="28"/>
          <w:szCs w:val="28"/>
          <w:lang w:eastAsia="en-US"/>
        </w:rPr>
        <w:t>до истечения срока их действия</w:t>
      </w:r>
      <w:r w:rsidR="005A1C8E">
        <w:rPr>
          <w:rFonts w:ascii="Times New Roman CYR" w:eastAsiaTheme="minorHAnsi" w:hAnsi="Times New Roman CYR" w:cs="Times New Roman CYR"/>
          <w:sz w:val="28"/>
          <w:szCs w:val="28"/>
          <w:lang w:eastAsia="en-US"/>
        </w:rPr>
        <w:t>.</w:t>
      </w:r>
    </w:p>
    <w:p w:rsidR="00915A1D" w:rsidRPr="00901B93" w:rsidRDefault="00915A1D" w:rsidP="00915A1D">
      <w:pPr>
        <w:suppressAutoHyphens w:val="0"/>
        <w:autoSpaceDE w:val="0"/>
        <w:autoSpaceDN w:val="0"/>
        <w:adjustRightInd w:val="0"/>
        <w:rPr>
          <w:rFonts w:ascii="Times New Roman CYR" w:hAnsi="Times New Roman CYR" w:cs="Times New Roman CYR"/>
          <w:color w:val="000000"/>
          <w:szCs w:val="28"/>
        </w:rPr>
      </w:pPr>
      <w:r w:rsidRPr="00901B93">
        <w:rPr>
          <w:rFonts w:ascii="Times New Roman CYR" w:hAnsi="Times New Roman CYR" w:cs="Times New Roman CYR"/>
          <w:color w:val="000000"/>
          <w:szCs w:val="28"/>
        </w:rPr>
        <w:t>3</w:t>
      </w:r>
      <w:r w:rsidR="00945B1A">
        <w:rPr>
          <w:rFonts w:ascii="Times New Roman CYR" w:hAnsi="Times New Roman CYR" w:cs="Times New Roman CYR"/>
          <w:color w:val="000000"/>
          <w:szCs w:val="28"/>
        </w:rPr>
        <w:t>7</w:t>
      </w:r>
      <w:r w:rsidRPr="00901B93">
        <w:rPr>
          <w:rFonts w:ascii="Times New Roman CYR" w:hAnsi="Times New Roman CYR" w:cs="Times New Roman CYR"/>
          <w:color w:val="000000"/>
          <w:szCs w:val="28"/>
        </w:rPr>
        <w:t xml:space="preserve">. К хозяйствующим субъектам, имеющим  документы, указанные в </w:t>
      </w:r>
      <w:r w:rsidR="00A36481">
        <w:rPr>
          <w:rFonts w:ascii="Times New Roman CYR" w:hAnsi="Times New Roman CYR" w:cs="Times New Roman CYR"/>
          <w:color w:val="000000"/>
          <w:szCs w:val="28"/>
        </w:rPr>
        <w:br/>
      </w:r>
      <w:r w:rsidRPr="00901B93">
        <w:rPr>
          <w:rFonts w:ascii="Times New Roman CYR" w:hAnsi="Times New Roman CYR" w:cs="Times New Roman CYR"/>
          <w:color w:val="000000"/>
          <w:szCs w:val="28"/>
        </w:rPr>
        <w:t>п. 3</w:t>
      </w:r>
      <w:r w:rsidR="00A36481">
        <w:rPr>
          <w:rFonts w:ascii="Times New Roman CYR" w:hAnsi="Times New Roman CYR" w:cs="Times New Roman CYR"/>
          <w:color w:val="000000"/>
          <w:szCs w:val="28"/>
        </w:rPr>
        <w:t>6</w:t>
      </w:r>
      <w:r w:rsidR="005A1C8E" w:rsidRPr="00901B93">
        <w:rPr>
          <w:rFonts w:ascii="Times New Roman CYR" w:hAnsi="Times New Roman CYR" w:cs="Times New Roman CYR"/>
          <w:color w:val="000000"/>
          <w:szCs w:val="28"/>
        </w:rPr>
        <w:t xml:space="preserve"> настоящего Порядка</w:t>
      </w:r>
      <w:r w:rsidRPr="00901B93">
        <w:rPr>
          <w:rFonts w:ascii="Times New Roman CYR" w:hAnsi="Times New Roman CYR" w:cs="Times New Roman CYR"/>
          <w:color w:val="000000"/>
          <w:szCs w:val="28"/>
        </w:rPr>
        <w:t>, применяются положения настоящего Порядка о заключении договоров на размещение на новый срок без проведения аукциона и предоставлении компенсационных мест.</w:t>
      </w:r>
    </w:p>
    <w:p w:rsidR="008941B9" w:rsidRPr="006E73D5" w:rsidRDefault="008941B9" w:rsidP="006E73D5">
      <w:pPr>
        <w:suppressAutoHyphens w:val="0"/>
        <w:autoSpaceDE w:val="0"/>
        <w:autoSpaceDN w:val="0"/>
        <w:adjustRightInd w:val="0"/>
        <w:rPr>
          <w:rFonts w:ascii="Times New Roman CYR" w:hAnsi="Times New Roman CYR" w:cs="Times New Roman CYR"/>
          <w:color w:val="000000"/>
          <w:szCs w:val="28"/>
        </w:rPr>
      </w:pPr>
    </w:p>
    <w:p w:rsidR="001806EB" w:rsidRDefault="001806EB" w:rsidP="008941B9">
      <w:pPr>
        <w:widowControl w:val="0"/>
        <w:suppressAutoHyphens w:val="0"/>
        <w:autoSpaceDE w:val="0"/>
        <w:autoSpaceDN w:val="0"/>
        <w:ind w:firstLine="0"/>
        <w:rPr>
          <w:rFonts w:ascii="Calibri" w:eastAsia="Times New Roman" w:hAnsi="Calibri" w:cs="Calibri"/>
          <w:sz w:val="22"/>
          <w:szCs w:val="20"/>
          <w:lang w:eastAsia="ru-RU"/>
        </w:rPr>
        <w:sectPr w:rsidR="001806EB" w:rsidSect="0031103D">
          <w:headerReference w:type="default" r:id="rId18"/>
          <w:pgSz w:w="11906" w:h="16838" w:code="9"/>
          <w:pgMar w:top="1134" w:right="850" w:bottom="1134" w:left="1701" w:header="708" w:footer="708" w:gutter="0"/>
          <w:cols w:space="708"/>
          <w:titlePg/>
          <w:docGrid w:linePitch="381"/>
        </w:sectPr>
      </w:pPr>
    </w:p>
    <w:p w:rsidR="008941B9" w:rsidRPr="008941B9" w:rsidRDefault="008941B9" w:rsidP="008941B9">
      <w:pPr>
        <w:widowControl w:val="0"/>
        <w:suppressAutoHyphens w:val="0"/>
        <w:autoSpaceDE w:val="0"/>
        <w:autoSpaceDN w:val="0"/>
        <w:ind w:firstLine="0"/>
        <w:rPr>
          <w:rFonts w:ascii="Calibri" w:eastAsia="Times New Roman" w:hAnsi="Calibri" w:cs="Calibri"/>
          <w:sz w:val="22"/>
          <w:szCs w:val="20"/>
          <w:lang w:eastAsia="ru-RU"/>
        </w:rPr>
      </w:pPr>
    </w:p>
    <w:p w:rsidR="001806EB" w:rsidRPr="008941B9" w:rsidRDefault="001806EB" w:rsidP="001806EB">
      <w:pPr>
        <w:widowControl w:val="0"/>
        <w:suppressAutoHyphens w:val="0"/>
        <w:autoSpaceDE w:val="0"/>
        <w:autoSpaceDN w:val="0"/>
        <w:ind w:firstLine="0"/>
        <w:jc w:val="right"/>
        <w:rPr>
          <w:rFonts w:eastAsia="Times New Roman" w:cs="Times New Roman"/>
          <w:szCs w:val="28"/>
          <w:lang w:eastAsia="ru-RU"/>
        </w:rPr>
      </w:pPr>
      <w:bookmarkStart w:id="3" w:name="P166"/>
      <w:bookmarkStart w:id="4" w:name="_GoBack"/>
      <w:bookmarkEnd w:id="3"/>
      <w:bookmarkEnd w:id="4"/>
      <w:r w:rsidRPr="008941B9">
        <w:rPr>
          <w:rFonts w:eastAsia="Times New Roman" w:cs="Times New Roman"/>
          <w:szCs w:val="28"/>
          <w:lang w:eastAsia="ru-RU"/>
        </w:rPr>
        <w:t>Приложение</w:t>
      </w:r>
    </w:p>
    <w:p w:rsidR="001806EB" w:rsidRPr="008941B9" w:rsidRDefault="001806EB" w:rsidP="001806EB">
      <w:pPr>
        <w:widowControl w:val="0"/>
        <w:suppressAutoHyphens w:val="0"/>
        <w:autoSpaceDE w:val="0"/>
        <w:autoSpaceDN w:val="0"/>
        <w:ind w:firstLine="0"/>
        <w:jc w:val="right"/>
        <w:rPr>
          <w:rFonts w:eastAsia="Times New Roman" w:cs="Times New Roman"/>
          <w:szCs w:val="28"/>
          <w:lang w:eastAsia="ru-RU"/>
        </w:rPr>
      </w:pPr>
      <w:r w:rsidRPr="008941B9">
        <w:rPr>
          <w:rFonts w:eastAsia="Times New Roman" w:cs="Times New Roman"/>
          <w:szCs w:val="28"/>
          <w:lang w:eastAsia="ru-RU"/>
        </w:rPr>
        <w:t>к Порядку</w:t>
      </w:r>
    </w:p>
    <w:p w:rsidR="008941B9" w:rsidRPr="008941B9" w:rsidRDefault="008941B9" w:rsidP="008941B9">
      <w:pPr>
        <w:widowControl w:val="0"/>
        <w:suppressAutoHyphens w:val="0"/>
        <w:autoSpaceDE w:val="0"/>
        <w:autoSpaceDN w:val="0"/>
        <w:ind w:firstLine="0"/>
        <w:jc w:val="center"/>
        <w:rPr>
          <w:rFonts w:eastAsia="Times New Roman" w:cs="Times New Roman"/>
          <w:szCs w:val="28"/>
          <w:lang w:eastAsia="ru-RU"/>
        </w:rPr>
      </w:pPr>
      <w:r w:rsidRPr="008941B9">
        <w:rPr>
          <w:rFonts w:eastAsia="Times New Roman" w:cs="Times New Roman"/>
          <w:szCs w:val="28"/>
          <w:lang w:eastAsia="ru-RU"/>
        </w:rPr>
        <w:t xml:space="preserve">СХЕМА </w:t>
      </w:r>
    </w:p>
    <w:p w:rsidR="008941B9" w:rsidRPr="008941B9" w:rsidRDefault="008941B9" w:rsidP="008941B9">
      <w:pPr>
        <w:widowControl w:val="0"/>
        <w:suppressAutoHyphens w:val="0"/>
        <w:autoSpaceDE w:val="0"/>
        <w:autoSpaceDN w:val="0"/>
        <w:ind w:firstLine="0"/>
        <w:jc w:val="center"/>
        <w:rPr>
          <w:rFonts w:eastAsia="Times New Roman" w:cs="Times New Roman"/>
          <w:szCs w:val="28"/>
          <w:lang w:eastAsia="ru-RU"/>
        </w:rPr>
      </w:pPr>
      <w:r w:rsidRPr="008941B9">
        <w:rPr>
          <w:rFonts w:eastAsia="Times New Roman" w:cs="Times New Roman"/>
          <w:szCs w:val="28"/>
          <w:lang w:eastAsia="ru-RU"/>
        </w:rPr>
        <w:t>РАЗМЕЩЕНИЯ НЕСТАЦИОНАРНЫХ ТОРГОВЫХ ОБЪЕКТОВ НА ТЕРРИТОРИЯХ</w:t>
      </w:r>
    </w:p>
    <w:p w:rsidR="008941B9" w:rsidRPr="008941B9" w:rsidRDefault="008941B9" w:rsidP="008941B9">
      <w:pPr>
        <w:widowControl w:val="0"/>
        <w:suppressAutoHyphens w:val="0"/>
        <w:autoSpaceDE w:val="0"/>
        <w:autoSpaceDN w:val="0"/>
        <w:ind w:firstLine="0"/>
        <w:jc w:val="center"/>
        <w:rPr>
          <w:rFonts w:eastAsia="Times New Roman" w:cs="Times New Roman"/>
          <w:szCs w:val="28"/>
          <w:lang w:eastAsia="ru-RU"/>
        </w:rPr>
      </w:pPr>
      <w:r w:rsidRPr="008941B9">
        <w:rPr>
          <w:rFonts w:eastAsia="Times New Roman" w:cs="Times New Roman"/>
          <w:szCs w:val="28"/>
          <w:lang w:eastAsia="ru-RU"/>
        </w:rPr>
        <w:t>МУНИЦИПАЛЬНЫХ ОБРАЗОВАНИЙ В СВЕРДЛОВСКОЙ ОБЛАСТИ</w:t>
      </w:r>
    </w:p>
    <w:p w:rsidR="008941B9" w:rsidRPr="008941B9" w:rsidRDefault="008941B9" w:rsidP="008941B9">
      <w:pPr>
        <w:suppressAutoHyphens w:val="0"/>
        <w:ind w:firstLine="0"/>
        <w:jc w:val="left"/>
        <w:rPr>
          <w:rFonts w:eastAsia="Times New Roman" w:cs="Times New Roman"/>
          <w:sz w:val="24"/>
          <w:szCs w:val="24"/>
          <w:lang w:eastAsia="ru-RU"/>
        </w:rPr>
      </w:pPr>
    </w:p>
    <w:tbl>
      <w:tblPr>
        <w:tblStyle w:val="11"/>
        <w:tblW w:w="15310" w:type="dxa"/>
        <w:tblInd w:w="-176" w:type="dxa"/>
        <w:tblLayout w:type="fixed"/>
        <w:tblLook w:val="04A0" w:firstRow="1" w:lastRow="0" w:firstColumn="1" w:lastColumn="0" w:noHBand="0" w:noVBand="1"/>
      </w:tblPr>
      <w:tblGrid>
        <w:gridCol w:w="1560"/>
        <w:gridCol w:w="2268"/>
        <w:gridCol w:w="1559"/>
        <w:gridCol w:w="1560"/>
        <w:gridCol w:w="1559"/>
        <w:gridCol w:w="2268"/>
        <w:gridCol w:w="1984"/>
        <w:gridCol w:w="2552"/>
      </w:tblGrid>
      <w:tr w:rsidR="00F51B44" w:rsidRPr="008941B9" w:rsidTr="00F51B44">
        <w:tc>
          <w:tcPr>
            <w:tcW w:w="1560"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 xml:space="preserve">Учетный номер </w:t>
            </w:r>
            <w:r>
              <w:rPr>
                <w:rFonts w:eastAsia="Times New Roman" w:cs="Times New Roman"/>
                <w:sz w:val="24"/>
                <w:szCs w:val="24"/>
                <w:lang w:eastAsia="ru-RU"/>
              </w:rPr>
              <w:t xml:space="preserve">места размещения </w:t>
            </w:r>
            <w:r w:rsidRPr="008941B9">
              <w:rPr>
                <w:rFonts w:eastAsia="Times New Roman" w:cs="Times New Roman"/>
                <w:sz w:val="24"/>
                <w:szCs w:val="24"/>
                <w:lang w:eastAsia="ru-RU"/>
              </w:rPr>
              <w:t>нестационарного торгового объекта</w:t>
            </w:r>
          </w:p>
          <w:p w:rsidR="00F51B44" w:rsidRPr="008941B9" w:rsidRDefault="00F51B44" w:rsidP="008941B9">
            <w:pPr>
              <w:suppressAutoHyphens w:val="0"/>
              <w:ind w:firstLine="0"/>
              <w:jc w:val="left"/>
              <w:rPr>
                <w:rFonts w:eastAsia="Times New Roman" w:cs="Times New Roman"/>
                <w:sz w:val="24"/>
                <w:szCs w:val="24"/>
                <w:lang w:eastAsia="ru-RU"/>
              </w:rPr>
            </w:pPr>
          </w:p>
        </w:tc>
        <w:tc>
          <w:tcPr>
            <w:tcW w:w="2268" w:type="dxa"/>
          </w:tcPr>
          <w:p w:rsidR="00F51B44" w:rsidRPr="008941B9" w:rsidRDefault="00F51B44" w:rsidP="005147C1">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 xml:space="preserve">Адресные ориентиры </w:t>
            </w:r>
            <w:r>
              <w:rPr>
                <w:rFonts w:eastAsia="Times New Roman" w:cs="Times New Roman"/>
                <w:sz w:val="24"/>
                <w:szCs w:val="24"/>
                <w:lang w:eastAsia="ru-RU"/>
              </w:rPr>
              <w:t xml:space="preserve">места размещения </w:t>
            </w:r>
            <w:r w:rsidRPr="008941B9">
              <w:rPr>
                <w:rFonts w:eastAsia="Times New Roman" w:cs="Times New Roman"/>
                <w:sz w:val="24"/>
                <w:szCs w:val="24"/>
                <w:lang w:eastAsia="ru-RU"/>
              </w:rPr>
              <w:t>нестационарного торгового объекта</w:t>
            </w:r>
          </w:p>
        </w:tc>
        <w:tc>
          <w:tcPr>
            <w:tcW w:w="1559"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Вид нестационарного торгового объекта</w:t>
            </w:r>
          </w:p>
        </w:tc>
        <w:tc>
          <w:tcPr>
            <w:tcW w:w="1560"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Специализация нестационарного торгового объекта</w:t>
            </w:r>
          </w:p>
        </w:tc>
        <w:tc>
          <w:tcPr>
            <w:tcW w:w="1559"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Площадь нестационарного торгового объекта (</w:t>
            </w:r>
            <w:proofErr w:type="spellStart"/>
            <w:r w:rsidRPr="008941B9">
              <w:rPr>
                <w:rFonts w:eastAsia="Times New Roman" w:cs="Times New Roman"/>
                <w:sz w:val="24"/>
                <w:szCs w:val="24"/>
                <w:lang w:eastAsia="ru-RU"/>
              </w:rPr>
              <w:t>кв.м</w:t>
            </w:r>
            <w:proofErr w:type="spellEnd"/>
            <w:r w:rsidRPr="008941B9">
              <w:rPr>
                <w:rFonts w:eastAsia="Times New Roman" w:cs="Times New Roman"/>
                <w:sz w:val="24"/>
                <w:szCs w:val="24"/>
                <w:lang w:eastAsia="ru-RU"/>
              </w:rPr>
              <w:t>.)</w:t>
            </w:r>
          </w:p>
        </w:tc>
        <w:tc>
          <w:tcPr>
            <w:tcW w:w="2268" w:type="dxa"/>
          </w:tcPr>
          <w:p w:rsidR="00F51B44" w:rsidRPr="008941B9" w:rsidRDefault="00F51B44" w:rsidP="009C64D6">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 xml:space="preserve">Собственник земельного участка, на котором расположен нестационарный торговый объект  </w:t>
            </w:r>
          </w:p>
        </w:tc>
        <w:tc>
          <w:tcPr>
            <w:tcW w:w="1984"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 xml:space="preserve">Принадлежность к субъектам малого или среднего предпринимательства </w:t>
            </w:r>
          </w:p>
        </w:tc>
        <w:tc>
          <w:tcPr>
            <w:tcW w:w="2552"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 xml:space="preserve">Период, на который планируется размещение объекта нестационарной торговли </w:t>
            </w:r>
          </w:p>
        </w:tc>
      </w:tr>
      <w:tr w:rsidR="00F51B44" w:rsidRPr="008941B9" w:rsidTr="00F51B44">
        <w:tc>
          <w:tcPr>
            <w:tcW w:w="1560"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1</w:t>
            </w:r>
          </w:p>
        </w:tc>
        <w:tc>
          <w:tcPr>
            <w:tcW w:w="2268"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2</w:t>
            </w:r>
          </w:p>
        </w:tc>
        <w:tc>
          <w:tcPr>
            <w:tcW w:w="1559"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3</w:t>
            </w:r>
          </w:p>
        </w:tc>
        <w:tc>
          <w:tcPr>
            <w:tcW w:w="1560" w:type="dxa"/>
          </w:tcPr>
          <w:p w:rsidR="00F51B44" w:rsidRPr="008941B9" w:rsidRDefault="00F51B44" w:rsidP="008941B9">
            <w:pPr>
              <w:suppressAutoHyphens w:val="0"/>
              <w:ind w:firstLine="0"/>
              <w:jc w:val="center"/>
              <w:rPr>
                <w:rFonts w:eastAsia="Times New Roman" w:cs="Times New Roman"/>
                <w:sz w:val="24"/>
                <w:szCs w:val="24"/>
                <w:lang w:eastAsia="ru-RU"/>
              </w:rPr>
            </w:pPr>
            <w:r w:rsidRPr="008941B9">
              <w:rPr>
                <w:rFonts w:eastAsia="Times New Roman" w:cs="Times New Roman"/>
                <w:sz w:val="24"/>
                <w:szCs w:val="24"/>
                <w:lang w:eastAsia="ru-RU"/>
              </w:rPr>
              <w:t>4</w:t>
            </w:r>
          </w:p>
        </w:tc>
        <w:tc>
          <w:tcPr>
            <w:tcW w:w="1559" w:type="dxa"/>
          </w:tcPr>
          <w:p w:rsidR="00F51B44" w:rsidRPr="008941B9" w:rsidRDefault="00F51B44" w:rsidP="008941B9">
            <w:pPr>
              <w:suppressAutoHyphens w:val="0"/>
              <w:ind w:firstLine="0"/>
              <w:jc w:val="center"/>
              <w:rPr>
                <w:rFonts w:eastAsia="Times New Roman" w:cs="Times New Roman"/>
                <w:sz w:val="24"/>
                <w:szCs w:val="24"/>
                <w:lang w:eastAsia="ru-RU"/>
              </w:rPr>
            </w:pPr>
            <w:r>
              <w:rPr>
                <w:rFonts w:eastAsia="Times New Roman" w:cs="Times New Roman"/>
                <w:sz w:val="24"/>
                <w:szCs w:val="24"/>
                <w:lang w:eastAsia="ru-RU"/>
              </w:rPr>
              <w:t>5</w:t>
            </w:r>
          </w:p>
        </w:tc>
        <w:tc>
          <w:tcPr>
            <w:tcW w:w="2268" w:type="dxa"/>
          </w:tcPr>
          <w:p w:rsidR="00F51B44" w:rsidRPr="008941B9" w:rsidRDefault="00F51B44" w:rsidP="008941B9">
            <w:pPr>
              <w:suppressAutoHyphens w:val="0"/>
              <w:ind w:firstLine="0"/>
              <w:jc w:val="center"/>
              <w:rPr>
                <w:rFonts w:eastAsia="Times New Roman" w:cs="Times New Roman"/>
                <w:sz w:val="24"/>
                <w:szCs w:val="24"/>
                <w:lang w:eastAsia="ru-RU"/>
              </w:rPr>
            </w:pPr>
            <w:r>
              <w:rPr>
                <w:rFonts w:eastAsia="Times New Roman" w:cs="Times New Roman"/>
                <w:sz w:val="24"/>
                <w:szCs w:val="24"/>
                <w:lang w:eastAsia="ru-RU"/>
              </w:rPr>
              <w:t>6</w:t>
            </w:r>
          </w:p>
        </w:tc>
        <w:tc>
          <w:tcPr>
            <w:tcW w:w="1984" w:type="dxa"/>
          </w:tcPr>
          <w:p w:rsidR="00F51B44" w:rsidRPr="008941B9" w:rsidRDefault="00F51B44" w:rsidP="008941B9">
            <w:pPr>
              <w:suppressAutoHyphens w:val="0"/>
              <w:ind w:firstLine="0"/>
              <w:jc w:val="center"/>
              <w:rPr>
                <w:rFonts w:eastAsia="Times New Roman" w:cs="Times New Roman"/>
                <w:sz w:val="24"/>
                <w:szCs w:val="24"/>
                <w:lang w:eastAsia="ru-RU"/>
              </w:rPr>
            </w:pPr>
            <w:r>
              <w:rPr>
                <w:rFonts w:eastAsia="Times New Roman" w:cs="Times New Roman"/>
                <w:sz w:val="24"/>
                <w:szCs w:val="24"/>
                <w:lang w:eastAsia="ru-RU"/>
              </w:rPr>
              <w:t>7</w:t>
            </w:r>
          </w:p>
        </w:tc>
        <w:tc>
          <w:tcPr>
            <w:tcW w:w="2552" w:type="dxa"/>
          </w:tcPr>
          <w:p w:rsidR="00F51B44" w:rsidRPr="008941B9" w:rsidRDefault="00F51B44" w:rsidP="008941B9">
            <w:pPr>
              <w:suppressAutoHyphens w:val="0"/>
              <w:ind w:firstLine="0"/>
              <w:jc w:val="center"/>
              <w:rPr>
                <w:rFonts w:eastAsia="Times New Roman" w:cs="Times New Roman"/>
                <w:sz w:val="24"/>
                <w:szCs w:val="24"/>
                <w:lang w:eastAsia="ru-RU"/>
              </w:rPr>
            </w:pPr>
            <w:r>
              <w:rPr>
                <w:rFonts w:eastAsia="Times New Roman" w:cs="Times New Roman"/>
                <w:sz w:val="24"/>
                <w:szCs w:val="24"/>
                <w:lang w:eastAsia="ru-RU"/>
              </w:rPr>
              <w:t>8</w:t>
            </w:r>
          </w:p>
        </w:tc>
      </w:tr>
      <w:tr w:rsidR="00E75BC5" w:rsidRPr="008941B9" w:rsidTr="00F51B44">
        <w:tc>
          <w:tcPr>
            <w:tcW w:w="1560"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2268"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559"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560"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559"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2268"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984"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2552" w:type="dxa"/>
          </w:tcPr>
          <w:p w:rsidR="00E75BC5" w:rsidRPr="008941B9" w:rsidRDefault="00E75BC5" w:rsidP="008941B9">
            <w:pPr>
              <w:suppressAutoHyphens w:val="0"/>
              <w:ind w:firstLine="0"/>
              <w:jc w:val="center"/>
              <w:rPr>
                <w:rFonts w:eastAsia="Times New Roman" w:cs="Times New Roman"/>
                <w:sz w:val="24"/>
                <w:szCs w:val="24"/>
                <w:lang w:eastAsia="ru-RU"/>
              </w:rPr>
            </w:pPr>
          </w:p>
        </w:tc>
      </w:tr>
      <w:tr w:rsidR="00E75BC5" w:rsidRPr="008941B9" w:rsidTr="00F51B44">
        <w:tc>
          <w:tcPr>
            <w:tcW w:w="1560"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2268"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559"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560"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559"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2268"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1984" w:type="dxa"/>
          </w:tcPr>
          <w:p w:rsidR="00E75BC5" w:rsidRPr="008941B9" w:rsidRDefault="00E75BC5" w:rsidP="008941B9">
            <w:pPr>
              <w:suppressAutoHyphens w:val="0"/>
              <w:ind w:firstLine="0"/>
              <w:jc w:val="center"/>
              <w:rPr>
                <w:rFonts w:eastAsia="Times New Roman" w:cs="Times New Roman"/>
                <w:sz w:val="24"/>
                <w:szCs w:val="24"/>
                <w:lang w:eastAsia="ru-RU"/>
              </w:rPr>
            </w:pPr>
          </w:p>
        </w:tc>
        <w:tc>
          <w:tcPr>
            <w:tcW w:w="2552" w:type="dxa"/>
          </w:tcPr>
          <w:p w:rsidR="00E75BC5" w:rsidRPr="008941B9" w:rsidRDefault="00E75BC5" w:rsidP="008941B9">
            <w:pPr>
              <w:suppressAutoHyphens w:val="0"/>
              <w:ind w:firstLine="0"/>
              <w:jc w:val="center"/>
              <w:rPr>
                <w:rFonts w:eastAsia="Times New Roman" w:cs="Times New Roman"/>
                <w:sz w:val="24"/>
                <w:szCs w:val="24"/>
                <w:lang w:eastAsia="ru-RU"/>
              </w:rPr>
            </w:pPr>
          </w:p>
        </w:tc>
      </w:tr>
    </w:tbl>
    <w:p w:rsidR="008941B9" w:rsidRDefault="008941B9" w:rsidP="008941B9">
      <w:pPr>
        <w:suppressAutoHyphens w:val="0"/>
        <w:ind w:firstLine="0"/>
        <w:jc w:val="center"/>
        <w:rPr>
          <w:rFonts w:eastAsia="Times New Roman" w:cs="Times New Roman"/>
          <w:sz w:val="24"/>
          <w:szCs w:val="24"/>
          <w:lang w:eastAsia="ru-RU"/>
        </w:rPr>
      </w:pPr>
    </w:p>
    <w:p w:rsidR="004A53E3" w:rsidRPr="008941B9" w:rsidRDefault="004A53E3" w:rsidP="008941B9">
      <w:pPr>
        <w:suppressAutoHyphens w:val="0"/>
        <w:ind w:firstLine="0"/>
        <w:jc w:val="center"/>
        <w:rPr>
          <w:rFonts w:eastAsia="Times New Roman" w:cs="Times New Roman"/>
          <w:sz w:val="24"/>
          <w:szCs w:val="24"/>
          <w:lang w:eastAsia="ru-RU"/>
        </w:rPr>
      </w:pPr>
    </w:p>
    <w:p w:rsidR="00E4124C" w:rsidRDefault="00E4124C" w:rsidP="007450A7">
      <w:pPr>
        <w:suppressAutoHyphens w:val="0"/>
        <w:autoSpaceDE w:val="0"/>
        <w:autoSpaceDN w:val="0"/>
        <w:adjustRightInd w:val="0"/>
        <w:ind w:firstLine="0"/>
        <w:jc w:val="left"/>
        <w:rPr>
          <w:rFonts w:ascii="Times New Roman CYR" w:hAnsi="Times New Roman CYR" w:cs="Times New Roman CYR"/>
          <w:szCs w:val="28"/>
        </w:rPr>
      </w:pPr>
    </w:p>
    <w:p w:rsidR="00E4124C" w:rsidRDefault="00E4124C" w:rsidP="007450A7">
      <w:pPr>
        <w:suppressAutoHyphens w:val="0"/>
        <w:autoSpaceDE w:val="0"/>
        <w:autoSpaceDN w:val="0"/>
        <w:adjustRightInd w:val="0"/>
        <w:ind w:firstLine="0"/>
        <w:jc w:val="left"/>
        <w:rPr>
          <w:rFonts w:ascii="Times New Roman CYR" w:hAnsi="Times New Roman CYR" w:cs="Times New Roman CYR"/>
          <w:szCs w:val="28"/>
        </w:rPr>
      </w:pPr>
    </w:p>
    <w:p w:rsidR="00E4124C" w:rsidRDefault="00E4124C" w:rsidP="00E4124C">
      <w:pPr>
        <w:tabs>
          <w:tab w:val="left" w:pos="6605"/>
        </w:tabs>
        <w:sectPr w:rsidR="00E4124C" w:rsidSect="001806EB">
          <w:headerReference w:type="default" r:id="rId19"/>
          <w:footerReference w:type="first" r:id="rId20"/>
          <w:pgSz w:w="16838" w:h="11906" w:orient="landscape" w:code="9"/>
          <w:pgMar w:top="1418" w:right="1134" w:bottom="567" w:left="1134" w:header="709" w:footer="709" w:gutter="0"/>
          <w:cols w:space="708"/>
          <w:titlePg/>
          <w:docGrid w:linePitch="360"/>
        </w:sectPr>
      </w:pPr>
    </w:p>
    <w:p w:rsidR="000459BC" w:rsidRPr="00E4124C" w:rsidRDefault="000459BC" w:rsidP="00904B4E">
      <w:pPr>
        <w:autoSpaceDE w:val="0"/>
        <w:autoSpaceDN w:val="0"/>
        <w:adjustRightInd w:val="0"/>
        <w:ind w:firstLine="0"/>
        <w:rPr>
          <w:rFonts w:eastAsia="Calibri" w:cs="Times New Roman"/>
          <w:szCs w:val="28"/>
        </w:rPr>
      </w:pPr>
    </w:p>
    <w:sectPr w:rsidR="000459BC" w:rsidRPr="00E4124C" w:rsidSect="007C517B">
      <w:headerReference w:type="default" r:id="rId21"/>
      <w:footerReference w:type="first" r:id="rId22"/>
      <w:pgSz w:w="11906" w:h="16838" w:code="9"/>
      <w:pgMar w:top="1134" w:right="1418" w:bottom="1134"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BC" w:rsidRDefault="000951BC" w:rsidP="00DA1120">
      <w:r>
        <w:separator/>
      </w:r>
    </w:p>
  </w:endnote>
  <w:endnote w:type="continuationSeparator" w:id="0">
    <w:p w:rsidR="000951BC" w:rsidRDefault="000951BC" w:rsidP="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1B" w:rsidRPr="001E4B90" w:rsidRDefault="00341C1B" w:rsidP="001E4B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1B" w:rsidRDefault="00341C1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BC" w:rsidRDefault="000951BC" w:rsidP="00DA1120">
      <w:r>
        <w:separator/>
      </w:r>
    </w:p>
  </w:footnote>
  <w:footnote w:type="continuationSeparator" w:id="0">
    <w:p w:rsidR="000951BC" w:rsidRDefault="000951BC" w:rsidP="00DA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395474"/>
      <w:docPartObj>
        <w:docPartGallery w:val="Page Numbers (Top of Page)"/>
        <w:docPartUnique/>
      </w:docPartObj>
    </w:sdtPr>
    <w:sdtEndPr/>
    <w:sdtContent>
      <w:p w:rsidR="0031103D" w:rsidRDefault="0031103D" w:rsidP="0031103D">
        <w:pPr>
          <w:pStyle w:val="a3"/>
          <w:ind w:firstLine="0"/>
          <w:jc w:val="center"/>
        </w:pPr>
        <w:r>
          <w:fldChar w:fldCharType="begin"/>
        </w:r>
        <w:r>
          <w:instrText>PAGE   \* MERGEFORMAT</w:instrText>
        </w:r>
        <w:r>
          <w:fldChar w:fldCharType="separate"/>
        </w:r>
        <w:r w:rsidR="00B2529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01118"/>
      <w:docPartObj>
        <w:docPartGallery w:val="Page Numbers (Top of Page)"/>
        <w:docPartUnique/>
      </w:docPartObj>
    </w:sdtPr>
    <w:sdtEndPr>
      <w:rPr>
        <w:sz w:val="32"/>
      </w:rPr>
    </w:sdtEndPr>
    <w:sdtContent>
      <w:p w:rsidR="00341C1B" w:rsidRPr="00341C1B" w:rsidRDefault="00341C1B" w:rsidP="00352144">
        <w:pPr>
          <w:pStyle w:val="a3"/>
          <w:tabs>
            <w:tab w:val="clear" w:pos="9355"/>
            <w:tab w:val="right" w:pos="9923"/>
          </w:tabs>
          <w:ind w:firstLine="0"/>
          <w:jc w:val="center"/>
          <w:rPr>
            <w:sz w:val="32"/>
          </w:rPr>
        </w:pPr>
        <w:r w:rsidRPr="00341C1B">
          <w:rPr>
            <w:rFonts w:cs="Times New Roman"/>
            <w:szCs w:val="24"/>
          </w:rPr>
          <w:fldChar w:fldCharType="begin"/>
        </w:r>
        <w:r w:rsidRPr="00341C1B">
          <w:rPr>
            <w:rFonts w:cs="Times New Roman"/>
            <w:szCs w:val="24"/>
          </w:rPr>
          <w:instrText>PAGE   \* MERGEFORMAT</w:instrText>
        </w:r>
        <w:r w:rsidRPr="00341C1B">
          <w:rPr>
            <w:rFonts w:cs="Times New Roman"/>
            <w:szCs w:val="24"/>
          </w:rPr>
          <w:fldChar w:fldCharType="separate"/>
        </w:r>
        <w:r w:rsidR="0031103D">
          <w:rPr>
            <w:rFonts w:cs="Times New Roman"/>
            <w:noProof/>
            <w:szCs w:val="24"/>
          </w:rPr>
          <w:t>15</w:t>
        </w:r>
        <w:r w:rsidRPr="00341C1B">
          <w:rPr>
            <w:rFonts w:cs="Times New Roman"/>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24483"/>
      <w:docPartObj>
        <w:docPartGallery w:val="Page Numbers (Top of Page)"/>
        <w:docPartUnique/>
      </w:docPartObj>
    </w:sdtPr>
    <w:sdtEndPr>
      <w:rPr>
        <w:sz w:val="32"/>
      </w:rPr>
    </w:sdtEndPr>
    <w:sdtContent>
      <w:p w:rsidR="00341C1B" w:rsidRPr="00341C1B" w:rsidRDefault="00341C1B" w:rsidP="00352144">
        <w:pPr>
          <w:pStyle w:val="a3"/>
          <w:tabs>
            <w:tab w:val="clear" w:pos="9355"/>
            <w:tab w:val="right" w:pos="9923"/>
          </w:tabs>
          <w:ind w:firstLine="0"/>
          <w:jc w:val="center"/>
          <w:rPr>
            <w:sz w:val="32"/>
          </w:rPr>
        </w:pPr>
        <w:r w:rsidRPr="00341C1B">
          <w:rPr>
            <w:rFonts w:cs="Times New Roman"/>
            <w:szCs w:val="24"/>
          </w:rPr>
          <w:fldChar w:fldCharType="begin"/>
        </w:r>
        <w:r w:rsidRPr="00341C1B">
          <w:rPr>
            <w:rFonts w:cs="Times New Roman"/>
            <w:szCs w:val="24"/>
          </w:rPr>
          <w:instrText>PAGE   \* MERGEFORMAT</w:instrText>
        </w:r>
        <w:r w:rsidRPr="00341C1B">
          <w:rPr>
            <w:rFonts w:cs="Times New Roman"/>
            <w:szCs w:val="24"/>
          </w:rPr>
          <w:fldChar w:fldCharType="separate"/>
        </w:r>
        <w:r w:rsidR="0031103D">
          <w:rPr>
            <w:rFonts w:cs="Times New Roman"/>
            <w:noProof/>
            <w:szCs w:val="24"/>
          </w:rPr>
          <w:t>16</w:t>
        </w:r>
        <w:r w:rsidRPr="00341C1B">
          <w:rPr>
            <w:rFonts w:cs="Times New Roman"/>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A48"/>
    <w:multiLevelType w:val="hybridMultilevel"/>
    <w:tmpl w:val="FF50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A7"/>
    <w:rsid w:val="00002C63"/>
    <w:rsid w:val="000033C9"/>
    <w:rsid w:val="00021A26"/>
    <w:rsid w:val="00022695"/>
    <w:rsid w:val="000231B4"/>
    <w:rsid w:val="000231F9"/>
    <w:rsid w:val="000254C4"/>
    <w:rsid w:val="00027407"/>
    <w:rsid w:val="00031539"/>
    <w:rsid w:val="00033221"/>
    <w:rsid w:val="00040715"/>
    <w:rsid w:val="00041652"/>
    <w:rsid w:val="00043705"/>
    <w:rsid w:val="00045217"/>
    <w:rsid w:val="000459BC"/>
    <w:rsid w:val="00045CB1"/>
    <w:rsid w:val="00047DD1"/>
    <w:rsid w:val="00053511"/>
    <w:rsid w:val="0005500D"/>
    <w:rsid w:val="000552CC"/>
    <w:rsid w:val="000659F2"/>
    <w:rsid w:val="00065BDE"/>
    <w:rsid w:val="00072C6B"/>
    <w:rsid w:val="000769CC"/>
    <w:rsid w:val="000813ED"/>
    <w:rsid w:val="00084CAF"/>
    <w:rsid w:val="00085D1B"/>
    <w:rsid w:val="00087EE3"/>
    <w:rsid w:val="00090879"/>
    <w:rsid w:val="00093563"/>
    <w:rsid w:val="00093783"/>
    <w:rsid w:val="00094FE9"/>
    <w:rsid w:val="000951BC"/>
    <w:rsid w:val="00095DA6"/>
    <w:rsid w:val="000A13F3"/>
    <w:rsid w:val="000A186A"/>
    <w:rsid w:val="000A21F1"/>
    <w:rsid w:val="000A48E0"/>
    <w:rsid w:val="000A4D9E"/>
    <w:rsid w:val="000A500D"/>
    <w:rsid w:val="000A7B27"/>
    <w:rsid w:val="000B2C70"/>
    <w:rsid w:val="000C004F"/>
    <w:rsid w:val="000C1986"/>
    <w:rsid w:val="000C2942"/>
    <w:rsid w:val="000C5397"/>
    <w:rsid w:val="000D1E71"/>
    <w:rsid w:val="000D415A"/>
    <w:rsid w:val="000D4CDB"/>
    <w:rsid w:val="000E05B0"/>
    <w:rsid w:val="000E0BEB"/>
    <w:rsid w:val="000E148F"/>
    <w:rsid w:val="000E23D6"/>
    <w:rsid w:val="000E5219"/>
    <w:rsid w:val="000E6CAC"/>
    <w:rsid w:val="000E797A"/>
    <w:rsid w:val="000F3EE8"/>
    <w:rsid w:val="001001BE"/>
    <w:rsid w:val="001023BB"/>
    <w:rsid w:val="0010446B"/>
    <w:rsid w:val="0010658F"/>
    <w:rsid w:val="001068ED"/>
    <w:rsid w:val="00106FCA"/>
    <w:rsid w:val="001077AB"/>
    <w:rsid w:val="00110C6B"/>
    <w:rsid w:val="00113FA0"/>
    <w:rsid w:val="00114531"/>
    <w:rsid w:val="001174C7"/>
    <w:rsid w:val="001247FD"/>
    <w:rsid w:val="001266B3"/>
    <w:rsid w:val="00127E7B"/>
    <w:rsid w:val="00136E5C"/>
    <w:rsid w:val="00137B99"/>
    <w:rsid w:val="00137DF3"/>
    <w:rsid w:val="00140175"/>
    <w:rsid w:val="00154D1C"/>
    <w:rsid w:val="001571B0"/>
    <w:rsid w:val="0016317B"/>
    <w:rsid w:val="00170503"/>
    <w:rsid w:val="00171F6A"/>
    <w:rsid w:val="001741B1"/>
    <w:rsid w:val="00175A92"/>
    <w:rsid w:val="001806EB"/>
    <w:rsid w:val="00180B94"/>
    <w:rsid w:val="00183CFF"/>
    <w:rsid w:val="0018595F"/>
    <w:rsid w:val="00193241"/>
    <w:rsid w:val="001943FD"/>
    <w:rsid w:val="001A0B27"/>
    <w:rsid w:val="001A2850"/>
    <w:rsid w:val="001A3601"/>
    <w:rsid w:val="001A5EA6"/>
    <w:rsid w:val="001B5A8E"/>
    <w:rsid w:val="001C22D8"/>
    <w:rsid w:val="001C5416"/>
    <w:rsid w:val="001C59F9"/>
    <w:rsid w:val="001C6057"/>
    <w:rsid w:val="001C74E5"/>
    <w:rsid w:val="001C7881"/>
    <w:rsid w:val="001C7C4C"/>
    <w:rsid w:val="001D5465"/>
    <w:rsid w:val="001E1810"/>
    <w:rsid w:val="001E4B90"/>
    <w:rsid w:val="001E54F4"/>
    <w:rsid w:val="001F009C"/>
    <w:rsid w:val="001F0E92"/>
    <w:rsid w:val="001F320C"/>
    <w:rsid w:val="001F3A3E"/>
    <w:rsid w:val="001F79A3"/>
    <w:rsid w:val="001F7DA5"/>
    <w:rsid w:val="00206560"/>
    <w:rsid w:val="0021178B"/>
    <w:rsid w:val="00212305"/>
    <w:rsid w:val="00213334"/>
    <w:rsid w:val="00215B94"/>
    <w:rsid w:val="00216F36"/>
    <w:rsid w:val="0022699A"/>
    <w:rsid w:val="0022741E"/>
    <w:rsid w:val="00237674"/>
    <w:rsid w:val="00240B62"/>
    <w:rsid w:val="002476CA"/>
    <w:rsid w:val="00247847"/>
    <w:rsid w:val="002525DA"/>
    <w:rsid w:val="002608F6"/>
    <w:rsid w:val="0026329D"/>
    <w:rsid w:val="002643B4"/>
    <w:rsid w:val="00264484"/>
    <w:rsid w:val="002712BC"/>
    <w:rsid w:val="00271B5F"/>
    <w:rsid w:val="0028309E"/>
    <w:rsid w:val="00283605"/>
    <w:rsid w:val="00286DDC"/>
    <w:rsid w:val="0029635C"/>
    <w:rsid w:val="002A4165"/>
    <w:rsid w:val="002A4A82"/>
    <w:rsid w:val="002A7BCF"/>
    <w:rsid w:val="002B2685"/>
    <w:rsid w:val="002C73E9"/>
    <w:rsid w:val="002E1462"/>
    <w:rsid w:val="002E305C"/>
    <w:rsid w:val="002F0E0F"/>
    <w:rsid w:val="0031103D"/>
    <w:rsid w:val="003147E3"/>
    <w:rsid w:val="00314874"/>
    <w:rsid w:val="00314F6D"/>
    <w:rsid w:val="00315015"/>
    <w:rsid w:val="00321199"/>
    <w:rsid w:val="00332330"/>
    <w:rsid w:val="00333722"/>
    <w:rsid w:val="00334F23"/>
    <w:rsid w:val="003362C7"/>
    <w:rsid w:val="00341230"/>
    <w:rsid w:val="00341C1B"/>
    <w:rsid w:val="003472A0"/>
    <w:rsid w:val="003500FD"/>
    <w:rsid w:val="003507A7"/>
    <w:rsid w:val="00352144"/>
    <w:rsid w:val="0035649F"/>
    <w:rsid w:val="00363FA1"/>
    <w:rsid w:val="003648F1"/>
    <w:rsid w:val="0036743C"/>
    <w:rsid w:val="00381BDB"/>
    <w:rsid w:val="00381F8B"/>
    <w:rsid w:val="00383078"/>
    <w:rsid w:val="0038599B"/>
    <w:rsid w:val="00394FA2"/>
    <w:rsid w:val="00395F75"/>
    <w:rsid w:val="003A2783"/>
    <w:rsid w:val="003A2F82"/>
    <w:rsid w:val="003A5669"/>
    <w:rsid w:val="003A64D0"/>
    <w:rsid w:val="003A73B6"/>
    <w:rsid w:val="003A7BCB"/>
    <w:rsid w:val="003B05EF"/>
    <w:rsid w:val="003B2CEA"/>
    <w:rsid w:val="003C08F8"/>
    <w:rsid w:val="003C1AA0"/>
    <w:rsid w:val="003C23C9"/>
    <w:rsid w:val="003D1B9F"/>
    <w:rsid w:val="003E0BB8"/>
    <w:rsid w:val="003E1A07"/>
    <w:rsid w:val="003E26B1"/>
    <w:rsid w:val="003E3E71"/>
    <w:rsid w:val="003E4C15"/>
    <w:rsid w:val="003E551A"/>
    <w:rsid w:val="003E69A1"/>
    <w:rsid w:val="003E7FFE"/>
    <w:rsid w:val="003F5562"/>
    <w:rsid w:val="003F701A"/>
    <w:rsid w:val="004105BE"/>
    <w:rsid w:val="00415CE8"/>
    <w:rsid w:val="00416C32"/>
    <w:rsid w:val="00420AF4"/>
    <w:rsid w:val="00420C07"/>
    <w:rsid w:val="0042400A"/>
    <w:rsid w:val="004273E3"/>
    <w:rsid w:val="00430697"/>
    <w:rsid w:val="00433BA7"/>
    <w:rsid w:val="00440B67"/>
    <w:rsid w:val="004455E4"/>
    <w:rsid w:val="00445625"/>
    <w:rsid w:val="00446C7E"/>
    <w:rsid w:val="00447406"/>
    <w:rsid w:val="00447D97"/>
    <w:rsid w:val="00451CB7"/>
    <w:rsid w:val="00453C30"/>
    <w:rsid w:val="00457CD8"/>
    <w:rsid w:val="00457F14"/>
    <w:rsid w:val="00475742"/>
    <w:rsid w:val="0048185B"/>
    <w:rsid w:val="00482179"/>
    <w:rsid w:val="004847D4"/>
    <w:rsid w:val="00485A4E"/>
    <w:rsid w:val="00490DAD"/>
    <w:rsid w:val="0049272A"/>
    <w:rsid w:val="00495D61"/>
    <w:rsid w:val="00495EEE"/>
    <w:rsid w:val="004A53E3"/>
    <w:rsid w:val="004B153A"/>
    <w:rsid w:val="004C69B3"/>
    <w:rsid w:val="004C7E93"/>
    <w:rsid w:val="004D13BA"/>
    <w:rsid w:val="004D5604"/>
    <w:rsid w:val="004D62E1"/>
    <w:rsid w:val="004E2265"/>
    <w:rsid w:val="004E7C9D"/>
    <w:rsid w:val="004F0589"/>
    <w:rsid w:val="004F163F"/>
    <w:rsid w:val="004F265E"/>
    <w:rsid w:val="004F4779"/>
    <w:rsid w:val="004F5B78"/>
    <w:rsid w:val="00500F84"/>
    <w:rsid w:val="00501579"/>
    <w:rsid w:val="00502A95"/>
    <w:rsid w:val="005056B3"/>
    <w:rsid w:val="005077BE"/>
    <w:rsid w:val="00510914"/>
    <w:rsid w:val="00511732"/>
    <w:rsid w:val="0051379B"/>
    <w:rsid w:val="005147C1"/>
    <w:rsid w:val="005176E7"/>
    <w:rsid w:val="00521051"/>
    <w:rsid w:val="005230A9"/>
    <w:rsid w:val="005259FA"/>
    <w:rsid w:val="0052739B"/>
    <w:rsid w:val="00527775"/>
    <w:rsid w:val="0053026C"/>
    <w:rsid w:val="005347E0"/>
    <w:rsid w:val="00534A47"/>
    <w:rsid w:val="00541F99"/>
    <w:rsid w:val="00542439"/>
    <w:rsid w:val="00546844"/>
    <w:rsid w:val="00554A6B"/>
    <w:rsid w:val="00556292"/>
    <w:rsid w:val="005570FB"/>
    <w:rsid w:val="0057315E"/>
    <w:rsid w:val="00577DBB"/>
    <w:rsid w:val="00582436"/>
    <w:rsid w:val="00584B0C"/>
    <w:rsid w:val="00586449"/>
    <w:rsid w:val="00586A50"/>
    <w:rsid w:val="00596583"/>
    <w:rsid w:val="005A1C8E"/>
    <w:rsid w:val="005A5A31"/>
    <w:rsid w:val="005B44C8"/>
    <w:rsid w:val="005C204D"/>
    <w:rsid w:val="005D13A2"/>
    <w:rsid w:val="005D6C03"/>
    <w:rsid w:val="005E01DE"/>
    <w:rsid w:val="005E57D8"/>
    <w:rsid w:val="005F1D4F"/>
    <w:rsid w:val="005F22A0"/>
    <w:rsid w:val="005F2CAC"/>
    <w:rsid w:val="005F7011"/>
    <w:rsid w:val="006019D7"/>
    <w:rsid w:val="00601A03"/>
    <w:rsid w:val="00602615"/>
    <w:rsid w:val="00611F18"/>
    <w:rsid w:val="00623414"/>
    <w:rsid w:val="00624E8E"/>
    <w:rsid w:val="0063010C"/>
    <w:rsid w:val="0063302B"/>
    <w:rsid w:val="006409F3"/>
    <w:rsid w:val="006430D9"/>
    <w:rsid w:val="006442EC"/>
    <w:rsid w:val="00644C2E"/>
    <w:rsid w:val="0064614E"/>
    <w:rsid w:val="00654EA2"/>
    <w:rsid w:val="006647A7"/>
    <w:rsid w:val="00664F7B"/>
    <w:rsid w:val="0066617A"/>
    <w:rsid w:val="006668AC"/>
    <w:rsid w:val="006700ED"/>
    <w:rsid w:val="006774D0"/>
    <w:rsid w:val="006815CD"/>
    <w:rsid w:val="00682381"/>
    <w:rsid w:val="0068259D"/>
    <w:rsid w:val="0068489E"/>
    <w:rsid w:val="00684A51"/>
    <w:rsid w:val="0068566E"/>
    <w:rsid w:val="006906BD"/>
    <w:rsid w:val="006967CB"/>
    <w:rsid w:val="006A1758"/>
    <w:rsid w:val="006A3E99"/>
    <w:rsid w:val="006B1447"/>
    <w:rsid w:val="006B14A1"/>
    <w:rsid w:val="006B4AE5"/>
    <w:rsid w:val="006B5032"/>
    <w:rsid w:val="006B5F24"/>
    <w:rsid w:val="006B7999"/>
    <w:rsid w:val="006C5996"/>
    <w:rsid w:val="006E013E"/>
    <w:rsid w:val="006E14EA"/>
    <w:rsid w:val="006E20E9"/>
    <w:rsid w:val="006E2BDF"/>
    <w:rsid w:val="006E5384"/>
    <w:rsid w:val="006E73D5"/>
    <w:rsid w:val="006E768A"/>
    <w:rsid w:val="006F314E"/>
    <w:rsid w:val="006F4384"/>
    <w:rsid w:val="006F5D95"/>
    <w:rsid w:val="007047BF"/>
    <w:rsid w:val="00713767"/>
    <w:rsid w:val="007156BF"/>
    <w:rsid w:val="00715B4D"/>
    <w:rsid w:val="007163E4"/>
    <w:rsid w:val="007208B0"/>
    <w:rsid w:val="007212EF"/>
    <w:rsid w:val="007226DB"/>
    <w:rsid w:val="00727194"/>
    <w:rsid w:val="007271E7"/>
    <w:rsid w:val="00730138"/>
    <w:rsid w:val="00732BCA"/>
    <w:rsid w:val="007337F5"/>
    <w:rsid w:val="00735DDD"/>
    <w:rsid w:val="007366C7"/>
    <w:rsid w:val="00736761"/>
    <w:rsid w:val="00741927"/>
    <w:rsid w:val="00741E12"/>
    <w:rsid w:val="007450A7"/>
    <w:rsid w:val="00751212"/>
    <w:rsid w:val="00753785"/>
    <w:rsid w:val="007540F5"/>
    <w:rsid w:val="00754379"/>
    <w:rsid w:val="007562D6"/>
    <w:rsid w:val="00756D24"/>
    <w:rsid w:val="00763C94"/>
    <w:rsid w:val="00766063"/>
    <w:rsid w:val="00772BD8"/>
    <w:rsid w:val="00780EAA"/>
    <w:rsid w:val="007854F2"/>
    <w:rsid w:val="007857C7"/>
    <w:rsid w:val="00786A6F"/>
    <w:rsid w:val="007949C4"/>
    <w:rsid w:val="00796489"/>
    <w:rsid w:val="007A4585"/>
    <w:rsid w:val="007A46F0"/>
    <w:rsid w:val="007A507A"/>
    <w:rsid w:val="007A5E22"/>
    <w:rsid w:val="007B2080"/>
    <w:rsid w:val="007C299F"/>
    <w:rsid w:val="007C3037"/>
    <w:rsid w:val="007C4047"/>
    <w:rsid w:val="007D222E"/>
    <w:rsid w:val="007D69C8"/>
    <w:rsid w:val="007D7482"/>
    <w:rsid w:val="007E11D1"/>
    <w:rsid w:val="007E3560"/>
    <w:rsid w:val="007E56D6"/>
    <w:rsid w:val="007E65E1"/>
    <w:rsid w:val="007E7330"/>
    <w:rsid w:val="007F1DE6"/>
    <w:rsid w:val="007F4458"/>
    <w:rsid w:val="0080064D"/>
    <w:rsid w:val="00803E5A"/>
    <w:rsid w:val="00806ED7"/>
    <w:rsid w:val="008104E2"/>
    <w:rsid w:val="008110C3"/>
    <w:rsid w:val="008130DB"/>
    <w:rsid w:val="008149AB"/>
    <w:rsid w:val="00816F1E"/>
    <w:rsid w:val="00823B04"/>
    <w:rsid w:val="00824EE2"/>
    <w:rsid w:val="00826FE6"/>
    <w:rsid w:val="008275E3"/>
    <w:rsid w:val="00835195"/>
    <w:rsid w:val="00835C0E"/>
    <w:rsid w:val="008407DF"/>
    <w:rsid w:val="00841A11"/>
    <w:rsid w:val="008444F3"/>
    <w:rsid w:val="0084618B"/>
    <w:rsid w:val="00847E75"/>
    <w:rsid w:val="008575EB"/>
    <w:rsid w:val="00857FBE"/>
    <w:rsid w:val="008619E3"/>
    <w:rsid w:val="008635F6"/>
    <w:rsid w:val="00864F94"/>
    <w:rsid w:val="00874FC9"/>
    <w:rsid w:val="008751C5"/>
    <w:rsid w:val="00876EF6"/>
    <w:rsid w:val="00877DA5"/>
    <w:rsid w:val="008813CD"/>
    <w:rsid w:val="0088257C"/>
    <w:rsid w:val="008903F9"/>
    <w:rsid w:val="008941B9"/>
    <w:rsid w:val="008A0084"/>
    <w:rsid w:val="008A53FC"/>
    <w:rsid w:val="008B3A23"/>
    <w:rsid w:val="008B7F55"/>
    <w:rsid w:val="008C26B2"/>
    <w:rsid w:val="008C3C10"/>
    <w:rsid w:val="008C6B5B"/>
    <w:rsid w:val="008C728F"/>
    <w:rsid w:val="008D3AE6"/>
    <w:rsid w:val="008D5EA7"/>
    <w:rsid w:val="008D7E03"/>
    <w:rsid w:val="008E01D8"/>
    <w:rsid w:val="008E163F"/>
    <w:rsid w:val="008E329D"/>
    <w:rsid w:val="008E660B"/>
    <w:rsid w:val="008F0BEC"/>
    <w:rsid w:val="008F0F44"/>
    <w:rsid w:val="008F3332"/>
    <w:rsid w:val="0090161C"/>
    <w:rsid w:val="00901B93"/>
    <w:rsid w:val="0090310F"/>
    <w:rsid w:val="00904B4E"/>
    <w:rsid w:val="0090573A"/>
    <w:rsid w:val="00905E00"/>
    <w:rsid w:val="009061D4"/>
    <w:rsid w:val="009062B3"/>
    <w:rsid w:val="009118D2"/>
    <w:rsid w:val="00914C1B"/>
    <w:rsid w:val="00914EBF"/>
    <w:rsid w:val="00915A1D"/>
    <w:rsid w:val="00924437"/>
    <w:rsid w:val="00931900"/>
    <w:rsid w:val="009355BB"/>
    <w:rsid w:val="00937982"/>
    <w:rsid w:val="009379DA"/>
    <w:rsid w:val="00937A00"/>
    <w:rsid w:val="00943276"/>
    <w:rsid w:val="00945B1A"/>
    <w:rsid w:val="0095033B"/>
    <w:rsid w:val="00950F08"/>
    <w:rsid w:val="0096041D"/>
    <w:rsid w:val="0096063A"/>
    <w:rsid w:val="009630DE"/>
    <w:rsid w:val="00963EAB"/>
    <w:rsid w:val="00965368"/>
    <w:rsid w:val="0096643E"/>
    <w:rsid w:val="0097212D"/>
    <w:rsid w:val="009860B9"/>
    <w:rsid w:val="009878AF"/>
    <w:rsid w:val="009906DE"/>
    <w:rsid w:val="0099347E"/>
    <w:rsid w:val="009A0126"/>
    <w:rsid w:val="009A34E7"/>
    <w:rsid w:val="009A35D1"/>
    <w:rsid w:val="009B0675"/>
    <w:rsid w:val="009B19CD"/>
    <w:rsid w:val="009B1D5B"/>
    <w:rsid w:val="009B43E8"/>
    <w:rsid w:val="009B61A7"/>
    <w:rsid w:val="009B78A9"/>
    <w:rsid w:val="009C2067"/>
    <w:rsid w:val="009C2623"/>
    <w:rsid w:val="009C49E4"/>
    <w:rsid w:val="009C64D6"/>
    <w:rsid w:val="009C7516"/>
    <w:rsid w:val="009D0509"/>
    <w:rsid w:val="009D0B5E"/>
    <w:rsid w:val="009D23AB"/>
    <w:rsid w:val="009D4614"/>
    <w:rsid w:val="009D5D58"/>
    <w:rsid w:val="009E2771"/>
    <w:rsid w:val="009E705D"/>
    <w:rsid w:val="009F21A2"/>
    <w:rsid w:val="009F387D"/>
    <w:rsid w:val="00A00C70"/>
    <w:rsid w:val="00A00CD1"/>
    <w:rsid w:val="00A10191"/>
    <w:rsid w:val="00A10FB0"/>
    <w:rsid w:val="00A11D48"/>
    <w:rsid w:val="00A14D8B"/>
    <w:rsid w:val="00A207E5"/>
    <w:rsid w:val="00A20B06"/>
    <w:rsid w:val="00A27E84"/>
    <w:rsid w:val="00A32BA5"/>
    <w:rsid w:val="00A341ED"/>
    <w:rsid w:val="00A36481"/>
    <w:rsid w:val="00A40B88"/>
    <w:rsid w:val="00A46AA1"/>
    <w:rsid w:val="00A50577"/>
    <w:rsid w:val="00A51327"/>
    <w:rsid w:val="00A52631"/>
    <w:rsid w:val="00A5464B"/>
    <w:rsid w:val="00A5467D"/>
    <w:rsid w:val="00A60E02"/>
    <w:rsid w:val="00A62915"/>
    <w:rsid w:val="00A63242"/>
    <w:rsid w:val="00A6700C"/>
    <w:rsid w:val="00A67CFA"/>
    <w:rsid w:val="00A70A1B"/>
    <w:rsid w:val="00A737F6"/>
    <w:rsid w:val="00A7640A"/>
    <w:rsid w:val="00A81A2E"/>
    <w:rsid w:val="00A81D2C"/>
    <w:rsid w:val="00A82407"/>
    <w:rsid w:val="00A82CD1"/>
    <w:rsid w:val="00A837A3"/>
    <w:rsid w:val="00A850E8"/>
    <w:rsid w:val="00A87C41"/>
    <w:rsid w:val="00A87E1D"/>
    <w:rsid w:val="00A9039A"/>
    <w:rsid w:val="00A91420"/>
    <w:rsid w:val="00A952C3"/>
    <w:rsid w:val="00AA48AB"/>
    <w:rsid w:val="00AB03E3"/>
    <w:rsid w:val="00AB48B5"/>
    <w:rsid w:val="00AB644B"/>
    <w:rsid w:val="00AC1BC9"/>
    <w:rsid w:val="00AC3CCE"/>
    <w:rsid w:val="00AC62DE"/>
    <w:rsid w:val="00AC6C69"/>
    <w:rsid w:val="00AD0C68"/>
    <w:rsid w:val="00AD448D"/>
    <w:rsid w:val="00AD45C2"/>
    <w:rsid w:val="00AE3054"/>
    <w:rsid w:val="00AE5C63"/>
    <w:rsid w:val="00AE6685"/>
    <w:rsid w:val="00AF029F"/>
    <w:rsid w:val="00AF6010"/>
    <w:rsid w:val="00AF6AAA"/>
    <w:rsid w:val="00B029E0"/>
    <w:rsid w:val="00B04B11"/>
    <w:rsid w:val="00B0566A"/>
    <w:rsid w:val="00B0599B"/>
    <w:rsid w:val="00B068C9"/>
    <w:rsid w:val="00B06D9F"/>
    <w:rsid w:val="00B1051A"/>
    <w:rsid w:val="00B12E68"/>
    <w:rsid w:val="00B132F3"/>
    <w:rsid w:val="00B15801"/>
    <w:rsid w:val="00B175A5"/>
    <w:rsid w:val="00B242A8"/>
    <w:rsid w:val="00B25292"/>
    <w:rsid w:val="00B27086"/>
    <w:rsid w:val="00B27756"/>
    <w:rsid w:val="00B31366"/>
    <w:rsid w:val="00B31BFC"/>
    <w:rsid w:val="00B35799"/>
    <w:rsid w:val="00B36D51"/>
    <w:rsid w:val="00B40B46"/>
    <w:rsid w:val="00B40B95"/>
    <w:rsid w:val="00B40BC9"/>
    <w:rsid w:val="00B41001"/>
    <w:rsid w:val="00B42028"/>
    <w:rsid w:val="00B42DFC"/>
    <w:rsid w:val="00B43253"/>
    <w:rsid w:val="00B5041C"/>
    <w:rsid w:val="00B50CDA"/>
    <w:rsid w:val="00B52005"/>
    <w:rsid w:val="00B52E39"/>
    <w:rsid w:val="00B60089"/>
    <w:rsid w:val="00B60A62"/>
    <w:rsid w:val="00B61EBD"/>
    <w:rsid w:val="00B6264F"/>
    <w:rsid w:val="00B65850"/>
    <w:rsid w:val="00B73CDE"/>
    <w:rsid w:val="00B77C34"/>
    <w:rsid w:val="00B8184E"/>
    <w:rsid w:val="00B85C12"/>
    <w:rsid w:val="00B87958"/>
    <w:rsid w:val="00B9042A"/>
    <w:rsid w:val="00B92476"/>
    <w:rsid w:val="00BA0F33"/>
    <w:rsid w:val="00BA18DF"/>
    <w:rsid w:val="00BA61B5"/>
    <w:rsid w:val="00BA6385"/>
    <w:rsid w:val="00BA7AA2"/>
    <w:rsid w:val="00BB18FD"/>
    <w:rsid w:val="00BC123D"/>
    <w:rsid w:val="00BC6234"/>
    <w:rsid w:val="00BD3405"/>
    <w:rsid w:val="00BD786D"/>
    <w:rsid w:val="00BE00E0"/>
    <w:rsid w:val="00BE27D9"/>
    <w:rsid w:val="00BE7194"/>
    <w:rsid w:val="00C00644"/>
    <w:rsid w:val="00C012E8"/>
    <w:rsid w:val="00C04D0B"/>
    <w:rsid w:val="00C05053"/>
    <w:rsid w:val="00C15288"/>
    <w:rsid w:val="00C15977"/>
    <w:rsid w:val="00C15A05"/>
    <w:rsid w:val="00C16174"/>
    <w:rsid w:val="00C23125"/>
    <w:rsid w:val="00C234F8"/>
    <w:rsid w:val="00C23897"/>
    <w:rsid w:val="00C24379"/>
    <w:rsid w:val="00C369C8"/>
    <w:rsid w:val="00C43441"/>
    <w:rsid w:val="00C4410A"/>
    <w:rsid w:val="00C44FB5"/>
    <w:rsid w:val="00C45D77"/>
    <w:rsid w:val="00C45E28"/>
    <w:rsid w:val="00C527CC"/>
    <w:rsid w:val="00C5563B"/>
    <w:rsid w:val="00C55BF3"/>
    <w:rsid w:val="00C565AE"/>
    <w:rsid w:val="00C608A0"/>
    <w:rsid w:val="00C61D75"/>
    <w:rsid w:val="00C62A32"/>
    <w:rsid w:val="00C63503"/>
    <w:rsid w:val="00C63A7A"/>
    <w:rsid w:val="00C642A1"/>
    <w:rsid w:val="00C74D75"/>
    <w:rsid w:val="00C7584B"/>
    <w:rsid w:val="00C80A3C"/>
    <w:rsid w:val="00C8492A"/>
    <w:rsid w:val="00C97F8B"/>
    <w:rsid w:val="00CA09A6"/>
    <w:rsid w:val="00CA23F3"/>
    <w:rsid w:val="00CA41EE"/>
    <w:rsid w:val="00CB07BF"/>
    <w:rsid w:val="00CB2EAC"/>
    <w:rsid w:val="00CB4838"/>
    <w:rsid w:val="00CC121F"/>
    <w:rsid w:val="00CC3CEC"/>
    <w:rsid w:val="00CC68FF"/>
    <w:rsid w:val="00CC787F"/>
    <w:rsid w:val="00CD080C"/>
    <w:rsid w:val="00CD534A"/>
    <w:rsid w:val="00CE02FF"/>
    <w:rsid w:val="00CE28C9"/>
    <w:rsid w:val="00CF2F44"/>
    <w:rsid w:val="00CF2F61"/>
    <w:rsid w:val="00CF3F22"/>
    <w:rsid w:val="00CF4F23"/>
    <w:rsid w:val="00D006A4"/>
    <w:rsid w:val="00D0212B"/>
    <w:rsid w:val="00D10F7D"/>
    <w:rsid w:val="00D21A0C"/>
    <w:rsid w:val="00D23667"/>
    <w:rsid w:val="00D25B58"/>
    <w:rsid w:val="00D267B8"/>
    <w:rsid w:val="00D323A8"/>
    <w:rsid w:val="00D3622B"/>
    <w:rsid w:val="00D400F8"/>
    <w:rsid w:val="00D4512F"/>
    <w:rsid w:val="00D558FF"/>
    <w:rsid w:val="00D560C3"/>
    <w:rsid w:val="00D64C91"/>
    <w:rsid w:val="00D65A3A"/>
    <w:rsid w:val="00D70480"/>
    <w:rsid w:val="00D710A6"/>
    <w:rsid w:val="00D730B1"/>
    <w:rsid w:val="00D749C2"/>
    <w:rsid w:val="00D74EBE"/>
    <w:rsid w:val="00D81108"/>
    <w:rsid w:val="00D838F8"/>
    <w:rsid w:val="00D85FC6"/>
    <w:rsid w:val="00D87761"/>
    <w:rsid w:val="00D90BB8"/>
    <w:rsid w:val="00D925D1"/>
    <w:rsid w:val="00D936EE"/>
    <w:rsid w:val="00D95577"/>
    <w:rsid w:val="00DA1120"/>
    <w:rsid w:val="00DA2B92"/>
    <w:rsid w:val="00DA3AE5"/>
    <w:rsid w:val="00DA588E"/>
    <w:rsid w:val="00DB376E"/>
    <w:rsid w:val="00DB5CE2"/>
    <w:rsid w:val="00DC1A0D"/>
    <w:rsid w:val="00DC4A91"/>
    <w:rsid w:val="00DC4D47"/>
    <w:rsid w:val="00DC52E7"/>
    <w:rsid w:val="00DD1213"/>
    <w:rsid w:val="00DD4052"/>
    <w:rsid w:val="00DD4A66"/>
    <w:rsid w:val="00DD4AC0"/>
    <w:rsid w:val="00DE2D7B"/>
    <w:rsid w:val="00DE5115"/>
    <w:rsid w:val="00DE6225"/>
    <w:rsid w:val="00DE6CC6"/>
    <w:rsid w:val="00DF056E"/>
    <w:rsid w:val="00DF463C"/>
    <w:rsid w:val="00DF7629"/>
    <w:rsid w:val="00DF7CE2"/>
    <w:rsid w:val="00E01ED9"/>
    <w:rsid w:val="00E039D5"/>
    <w:rsid w:val="00E06C94"/>
    <w:rsid w:val="00E07272"/>
    <w:rsid w:val="00E10020"/>
    <w:rsid w:val="00E11BDB"/>
    <w:rsid w:val="00E14DA7"/>
    <w:rsid w:val="00E14FBC"/>
    <w:rsid w:val="00E15E7B"/>
    <w:rsid w:val="00E27ACE"/>
    <w:rsid w:val="00E303AB"/>
    <w:rsid w:val="00E31461"/>
    <w:rsid w:val="00E32E72"/>
    <w:rsid w:val="00E34C85"/>
    <w:rsid w:val="00E403AB"/>
    <w:rsid w:val="00E40862"/>
    <w:rsid w:val="00E4124C"/>
    <w:rsid w:val="00E419FD"/>
    <w:rsid w:val="00E43C0A"/>
    <w:rsid w:val="00E4597F"/>
    <w:rsid w:val="00E46AB8"/>
    <w:rsid w:val="00E47FB4"/>
    <w:rsid w:val="00E50903"/>
    <w:rsid w:val="00E52963"/>
    <w:rsid w:val="00E52B1E"/>
    <w:rsid w:val="00E52C19"/>
    <w:rsid w:val="00E56507"/>
    <w:rsid w:val="00E570E0"/>
    <w:rsid w:val="00E60FF2"/>
    <w:rsid w:val="00E61BBD"/>
    <w:rsid w:val="00E61E9D"/>
    <w:rsid w:val="00E707D3"/>
    <w:rsid w:val="00E75BC5"/>
    <w:rsid w:val="00E862E2"/>
    <w:rsid w:val="00E8673A"/>
    <w:rsid w:val="00E93583"/>
    <w:rsid w:val="00E97FD7"/>
    <w:rsid w:val="00EA00B1"/>
    <w:rsid w:val="00EA21D5"/>
    <w:rsid w:val="00EA3F79"/>
    <w:rsid w:val="00EB1858"/>
    <w:rsid w:val="00EB4313"/>
    <w:rsid w:val="00EB6BD7"/>
    <w:rsid w:val="00EB6F6F"/>
    <w:rsid w:val="00EB7A1A"/>
    <w:rsid w:val="00EC0774"/>
    <w:rsid w:val="00EC2728"/>
    <w:rsid w:val="00EC5BFA"/>
    <w:rsid w:val="00ED624B"/>
    <w:rsid w:val="00ED6E6E"/>
    <w:rsid w:val="00EE22F4"/>
    <w:rsid w:val="00EE54A9"/>
    <w:rsid w:val="00EE6569"/>
    <w:rsid w:val="00EF2023"/>
    <w:rsid w:val="00EF2B53"/>
    <w:rsid w:val="00EF3C17"/>
    <w:rsid w:val="00EF598C"/>
    <w:rsid w:val="00F002F7"/>
    <w:rsid w:val="00F00797"/>
    <w:rsid w:val="00F03AA7"/>
    <w:rsid w:val="00F0638C"/>
    <w:rsid w:val="00F103E7"/>
    <w:rsid w:val="00F14124"/>
    <w:rsid w:val="00F16587"/>
    <w:rsid w:val="00F22A23"/>
    <w:rsid w:val="00F22EF6"/>
    <w:rsid w:val="00F25EDA"/>
    <w:rsid w:val="00F44EBF"/>
    <w:rsid w:val="00F505BA"/>
    <w:rsid w:val="00F51B44"/>
    <w:rsid w:val="00F545DC"/>
    <w:rsid w:val="00F55BF7"/>
    <w:rsid w:val="00F5623C"/>
    <w:rsid w:val="00F572A9"/>
    <w:rsid w:val="00F57820"/>
    <w:rsid w:val="00F57B67"/>
    <w:rsid w:val="00F60A56"/>
    <w:rsid w:val="00F646D1"/>
    <w:rsid w:val="00F64AD0"/>
    <w:rsid w:val="00F64F34"/>
    <w:rsid w:val="00F70274"/>
    <w:rsid w:val="00F76788"/>
    <w:rsid w:val="00F815B5"/>
    <w:rsid w:val="00F848E4"/>
    <w:rsid w:val="00F852FE"/>
    <w:rsid w:val="00F85F77"/>
    <w:rsid w:val="00F861A3"/>
    <w:rsid w:val="00F90179"/>
    <w:rsid w:val="00F95492"/>
    <w:rsid w:val="00F96420"/>
    <w:rsid w:val="00FA0720"/>
    <w:rsid w:val="00FA0AED"/>
    <w:rsid w:val="00FB431E"/>
    <w:rsid w:val="00FB5BE6"/>
    <w:rsid w:val="00FB79CE"/>
    <w:rsid w:val="00FC09C2"/>
    <w:rsid w:val="00FC1C07"/>
    <w:rsid w:val="00FC7144"/>
    <w:rsid w:val="00FD1184"/>
    <w:rsid w:val="00FD2C10"/>
    <w:rsid w:val="00FD496B"/>
    <w:rsid w:val="00FD5881"/>
    <w:rsid w:val="00FD7A43"/>
    <w:rsid w:val="00FE17C7"/>
    <w:rsid w:val="00FE434B"/>
    <w:rsid w:val="00FF34E9"/>
    <w:rsid w:val="00FF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A7"/>
    <w:pPr>
      <w:suppressAutoHyphens/>
      <w:spacing w:after="0" w:line="240" w:lineRule="auto"/>
      <w:ind w:firstLine="709"/>
      <w:jc w:val="both"/>
    </w:pPr>
    <w:rPr>
      <w:rFonts w:ascii="Times New Roman" w:hAnsi="Times New Roman"/>
      <w:sz w:val="28"/>
    </w:rPr>
  </w:style>
  <w:style w:type="paragraph" w:styleId="1">
    <w:name w:val="heading 1"/>
    <w:basedOn w:val="a"/>
    <w:next w:val="a"/>
    <w:link w:val="10"/>
    <w:qFormat/>
    <w:rsid w:val="004240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rsid w:val="0042400A"/>
    <w:pPr>
      <w:pBdr>
        <w:bottom w:val="single" w:sz="6" w:space="5" w:color="C9E3F6"/>
      </w:pBdr>
      <w:suppressAutoHyphens w:val="0"/>
      <w:spacing w:after="135"/>
      <w:ind w:firstLine="0"/>
      <w:jc w:val="left"/>
      <w:outlineLvl w:val="1"/>
    </w:pPr>
    <w:rPr>
      <w:rFonts w:eastAsia="Times New Roman" w:cs="Times New Roman"/>
      <w:b/>
      <w:bCs/>
      <w:color w:val="0B7FD6"/>
      <w:sz w:val="18"/>
      <w:szCs w:val="18"/>
      <w:lang w:eastAsia="ru-RU"/>
    </w:rPr>
  </w:style>
  <w:style w:type="paragraph" w:styleId="3">
    <w:name w:val="heading 3"/>
    <w:basedOn w:val="a"/>
    <w:next w:val="a"/>
    <w:link w:val="30"/>
    <w:uiPriority w:val="9"/>
    <w:semiHidden/>
    <w:unhideWhenUsed/>
    <w:qFormat/>
    <w:rsid w:val="004240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120"/>
    <w:pPr>
      <w:tabs>
        <w:tab w:val="center" w:pos="4677"/>
        <w:tab w:val="right" w:pos="9355"/>
      </w:tabs>
    </w:pPr>
  </w:style>
  <w:style w:type="character" w:customStyle="1" w:styleId="a4">
    <w:name w:val="Верхний колонтитул Знак"/>
    <w:basedOn w:val="a0"/>
    <w:link w:val="a3"/>
    <w:uiPriority w:val="99"/>
    <w:rsid w:val="00DA1120"/>
  </w:style>
  <w:style w:type="paragraph" w:styleId="a5">
    <w:name w:val="footer"/>
    <w:basedOn w:val="a"/>
    <w:link w:val="a6"/>
    <w:uiPriority w:val="99"/>
    <w:unhideWhenUsed/>
    <w:rsid w:val="00DA1120"/>
    <w:pPr>
      <w:tabs>
        <w:tab w:val="center" w:pos="4677"/>
        <w:tab w:val="right" w:pos="9355"/>
      </w:tabs>
    </w:pPr>
  </w:style>
  <w:style w:type="character" w:customStyle="1" w:styleId="a6">
    <w:name w:val="Нижний колонтитул Знак"/>
    <w:basedOn w:val="a0"/>
    <w:link w:val="a5"/>
    <w:uiPriority w:val="99"/>
    <w:rsid w:val="00DA1120"/>
  </w:style>
  <w:style w:type="paragraph" w:styleId="a7">
    <w:name w:val="Balloon Text"/>
    <w:basedOn w:val="a"/>
    <w:link w:val="a8"/>
    <w:uiPriority w:val="99"/>
    <w:semiHidden/>
    <w:unhideWhenUsed/>
    <w:rsid w:val="00DA1120"/>
    <w:rPr>
      <w:rFonts w:ascii="Tahoma" w:hAnsi="Tahoma" w:cs="Tahoma"/>
      <w:sz w:val="16"/>
      <w:szCs w:val="16"/>
    </w:rPr>
  </w:style>
  <w:style w:type="character" w:customStyle="1" w:styleId="a8">
    <w:name w:val="Текст выноски Знак"/>
    <w:basedOn w:val="a0"/>
    <w:link w:val="a7"/>
    <w:uiPriority w:val="99"/>
    <w:semiHidden/>
    <w:rsid w:val="00DA1120"/>
    <w:rPr>
      <w:rFonts w:ascii="Tahoma" w:hAnsi="Tahoma" w:cs="Tahoma"/>
      <w:sz w:val="16"/>
      <w:szCs w:val="16"/>
    </w:rPr>
  </w:style>
  <w:style w:type="character" w:customStyle="1" w:styleId="10">
    <w:name w:val="Заголовок 1 Знак"/>
    <w:basedOn w:val="a0"/>
    <w:link w:val="1"/>
    <w:uiPriority w:val="9"/>
    <w:rsid w:val="004240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00A"/>
    <w:rPr>
      <w:rFonts w:ascii="Times New Roman" w:eastAsia="Times New Roman" w:hAnsi="Times New Roman" w:cs="Times New Roman"/>
      <w:b/>
      <w:bCs/>
      <w:color w:val="0B7FD6"/>
      <w:sz w:val="18"/>
      <w:szCs w:val="18"/>
      <w:lang w:eastAsia="ru-RU"/>
    </w:rPr>
  </w:style>
  <w:style w:type="character" w:customStyle="1" w:styleId="30">
    <w:name w:val="Заголовок 3 Знак"/>
    <w:basedOn w:val="a0"/>
    <w:link w:val="3"/>
    <w:uiPriority w:val="9"/>
    <w:semiHidden/>
    <w:rsid w:val="0042400A"/>
    <w:rPr>
      <w:rFonts w:asciiTheme="majorHAnsi" w:eastAsiaTheme="majorEastAsia" w:hAnsiTheme="majorHAnsi" w:cstheme="majorBidi"/>
      <w:b/>
      <w:bCs/>
      <w:color w:val="4F81BD" w:themeColor="accent1"/>
      <w:sz w:val="28"/>
    </w:rPr>
  </w:style>
  <w:style w:type="character" w:styleId="a9">
    <w:name w:val="Hyperlink"/>
    <w:basedOn w:val="a0"/>
    <w:uiPriority w:val="99"/>
    <w:unhideWhenUsed/>
    <w:rsid w:val="0042400A"/>
    <w:rPr>
      <w:color w:val="0B7FD6"/>
      <w:u w:val="single"/>
    </w:rPr>
  </w:style>
  <w:style w:type="character" w:styleId="aa">
    <w:name w:val="Strong"/>
    <w:basedOn w:val="a0"/>
    <w:uiPriority w:val="22"/>
    <w:qFormat/>
    <w:rsid w:val="0042400A"/>
    <w:rPr>
      <w:b/>
      <w:bCs/>
    </w:rPr>
  </w:style>
  <w:style w:type="paragraph" w:styleId="ab">
    <w:name w:val="Normal (Web)"/>
    <w:basedOn w:val="a"/>
    <w:uiPriority w:val="99"/>
    <w:unhideWhenUsed/>
    <w:rsid w:val="0042400A"/>
    <w:pPr>
      <w:suppressAutoHyphens w:val="0"/>
      <w:ind w:firstLine="0"/>
      <w:jc w:val="left"/>
    </w:pPr>
    <w:rPr>
      <w:rFonts w:eastAsia="Times New Roman" w:cs="Times New Roman"/>
      <w:sz w:val="24"/>
      <w:szCs w:val="24"/>
      <w:lang w:eastAsia="ru-RU"/>
    </w:rPr>
  </w:style>
  <w:style w:type="character" w:styleId="ac">
    <w:name w:val="page number"/>
    <w:basedOn w:val="a0"/>
    <w:rsid w:val="00937A00"/>
  </w:style>
  <w:style w:type="table" w:styleId="ad">
    <w:name w:val="Table Grid"/>
    <w:basedOn w:val="a1"/>
    <w:rsid w:val="00937A00"/>
    <w:pPr>
      <w:spacing w:after="0" w:line="240" w:lineRule="auto"/>
    </w:pPr>
    <w:rPr>
      <w:rFonts w:ascii="Times New Roman CYR" w:eastAsia="Times New Roman" w:hAnsi="Times New Roman CYR"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D4614"/>
    <w:pPr>
      <w:ind w:left="720"/>
      <w:contextualSpacing/>
    </w:pPr>
  </w:style>
  <w:style w:type="table" w:customStyle="1" w:styleId="11">
    <w:name w:val="Сетка таблицы1"/>
    <w:basedOn w:val="a1"/>
    <w:next w:val="ad"/>
    <w:uiPriority w:val="59"/>
    <w:rsid w:val="0089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a"/>
    <w:next w:val="a"/>
    <w:rsid w:val="00E4124C"/>
    <w:pPr>
      <w:keepNext/>
      <w:widowControl w:val="0"/>
      <w:suppressAutoHyphens w:val="0"/>
      <w:spacing w:line="180" w:lineRule="auto"/>
      <w:ind w:firstLine="0"/>
      <w:jc w:val="center"/>
    </w:pPr>
    <w:rPr>
      <w:rFonts w:eastAsia="Times New Roman" w:cs="Times New Roman"/>
      <w:b/>
      <w:szCs w:val="20"/>
      <w:lang w:eastAsia="ru-RU"/>
    </w:rPr>
  </w:style>
  <w:style w:type="paragraph" w:customStyle="1" w:styleId="ConsPlusTitle">
    <w:name w:val="ConsPlusTitle"/>
    <w:rsid w:val="00753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2708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A7"/>
    <w:pPr>
      <w:suppressAutoHyphens/>
      <w:spacing w:after="0" w:line="240" w:lineRule="auto"/>
      <w:ind w:firstLine="709"/>
      <w:jc w:val="both"/>
    </w:pPr>
    <w:rPr>
      <w:rFonts w:ascii="Times New Roman" w:hAnsi="Times New Roman"/>
      <w:sz w:val="28"/>
    </w:rPr>
  </w:style>
  <w:style w:type="paragraph" w:styleId="1">
    <w:name w:val="heading 1"/>
    <w:basedOn w:val="a"/>
    <w:next w:val="a"/>
    <w:link w:val="10"/>
    <w:qFormat/>
    <w:rsid w:val="004240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rsid w:val="0042400A"/>
    <w:pPr>
      <w:pBdr>
        <w:bottom w:val="single" w:sz="6" w:space="5" w:color="C9E3F6"/>
      </w:pBdr>
      <w:suppressAutoHyphens w:val="0"/>
      <w:spacing w:after="135"/>
      <w:ind w:firstLine="0"/>
      <w:jc w:val="left"/>
      <w:outlineLvl w:val="1"/>
    </w:pPr>
    <w:rPr>
      <w:rFonts w:eastAsia="Times New Roman" w:cs="Times New Roman"/>
      <w:b/>
      <w:bCs/>
      <w:color w:val="0B7FD6"/>
      <w:sz w:val="18"/>
      <w:szCs w:val="18"/>
      <w:lang w:eastAsia="ru-RU"/>
    </w:rPr>
  </w:style>
  <w:style w:type="paragraph" w:styleId="3">
    <w:name w:val="heading 3"/>
    <w:basedOn w:val="a"/>
    <w:next w:val="a"/>
    <w:link w:val="30"/>
    <w:uiPriority w:val="9"/>
    <w:semiHidden/>
    <w:unhideWhenUsed/>
    <w:qFormat/>
    <w:rsid w:val="004240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120"/>
    <w:pPr>
      <w:tabs>
        <w:tab w:val="center" w:pos="4677"/>
        <w:tab w:val="right" w:pos="9355"/>
      </w:tabs>
    </w:pPr>
  </w:style>
  <w:style w:type="character" w:customStyle="1" w:styleId="a4">
    <w:name w:val="Верхний колонтитул Знак"/>
    <w:basedOn w:val="a0"/>
    <w:link w:val="a3"/>
    <w:uiPriority w:val="99"/>
    <w:rsid w:val="00DA1120"/>
  </w:style>
  <w:style w:type="paragraph" w:styleId="a5">
    <w:name w:val="footer"/>
    <w:basedOn w:val="a"/>
    <w:link w:val="a6"/>
    <w:uiPriority w:val="99"/>
    <w:unhideWhenUsed/>
    <w:rsid w:val="00DA1120"/>
    <w:pPr>
      <w:tabs>
        <w:tab w:val="center" w:pos="4677"/>
        <w:tab w:val="right" w:pos="9355"/>
      </w:tabs>
    </w:pPr>
  </w:style>
  <w:style w:type="character" w:customStyle="1" w:styleId="a6">
    <w:name w:val="Нижний колонтитул Знак"/>
    <w:basedOn w:val="a0"/>
    <w:link w:val="a5"/>
    <w:uiPriority w:val="99"/>
    <w:rsid w:val="00DA1120"/>
  </w:style>
  <w:style w:type="paragraph" w:styleId="a7">
    <w:name w:val="Balloon Text"/>
    <w:basedOn w:val="a"/>
    <w:link w:val="a8"/>
    <w:uiPriority w:val="99"/>
    <w:semiHidden/>
    <w:unhideWhenUsed/>
    <w:rsid w:val="00DA1120"/>
    <w:rPr>
      <w:rFonts w:ascii="Tahoma" w:hAnsi="Tahoma" w:cs="Tahoma"/>
      <w:sz w:val="16"/>
      <w:szCs w:val="16"/>
    </w:rPr>
  </w:style>
  <w:style w:type="character" w:customStyle="1" w:styleId="a8">
    <w:name w:val="Текст выноски Знак"/>
    <w:basedOn w:val="a0"/>
    <w:link w:val="a7"/>
    <w:uiPriority w:val="99"/>
    <w:semiHidden/>
    <w:rsid w:val="00DA1120"/>
    <w:rPr>
      <w:rFonts w:ascii="Tahoma" w:hAnsi="Tahoma" w:cs="Tahoma"/>
      <w:sz w:val="16"/>
      <w:szCs w:val="16"/>
    </w:rPr>
  </w:style>
  <w:style w:type="character" w:customStyle="1" w:styleId="10">
    <w:name w:val="Заголовок 1 Знак"/>
    <w:basedOn w:val="a0"/>
    <w:link w:val="1"/>
    <w:uiPriority w:val="9"/>
    <w:rsid w:val="004240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00A"/>
    <w:rPr>
      <w:rFonts w:ascii="Times New Roman" w:eastAsia="Times New Roman" w:hAnsi="Times New Roman" w:cs="Times New Roman"/>
      <w:b/>
      <w:bCs/>
      <w:color w:val="0B7FD6"/>
      <w:sz w:val="18"/>
      <w:szCs w:val="18"/>
      <w:lang w:eastAsia="ru-RU"/>
    </w:rPr>
  </w:style>
  <w:style w:type="character" w:customStyle="1" w:styleId="30">
    <w:name w:val="Заголовок 3 Знак"/>
    <w:basedOn w:val="a0"/>
    <w:link w:val="3"/>
    <w:uiPriority w:val="9"/>
    <w:semiHidden/>
    <w:rsid w:val="0042400A"/>
    <w:rPr>
      <w:rFonts w:asciiTheme="majorHAnsi" w:eastAsiaTheme="majorEastAsia" w:hAnsiTheme="majorHAnsi" w:cstheme="majorBidi"/>
      <w:b/>
      <w:bCs/>
      <w:color w:val="4F81BD" w:themeColor="accent1"/>
      <w:sz w:val="28"/>
    </w:rPr>
  </w:style>
  <w:style w:type="character" w:styleId="a9">
    <w:name w:val="Hyperlink"/>
    <w:basedOn w:val="a0"/>
    <w:uiPriority w:val="99"/>
    <w:unhideWhenUsed/>
    <w:rsid w:val="0042400A"/>
    <w:rPr>
      <w:color w:val="0B7FD6"/>
      <w:u w:val="single"/>
    </w:rPr>
  </w:style>
  <w:style w:type="character" w:styleId="aa">
    <w:name w:val="Strong"/>
    <w:basedOn w:val="a0"/>
    <w:uiPriority w:val="22"/>
    <w:qFormat/>
    <w:rsid w:val="0042400A"/>
    <w:rPr>
      <w:b/>
      <w:bCs/>
    </w:rPr>
  </w:style>
  <w:style w:type="paragraph" w:styleId="ab">
    <w:name w:val="Normal (Web)"/>
    <w:basedOn w:val="a"/>
    <w:uiPriority w:val="99"/>
    <w:unhideWhenUsed/>
    <w:rsid w:val="0042400A"/>
    <w:pPr>
      <w:suppressAutoHyphens w:val="0"/>
      <w:ind w:firstLine="0"/>
      <w:jc w:val="left"/>
    </w:pPr>
    <w:rPr>
      <w:rFonts w:eastAsia="Times New Roman" w:cs="Times New Roman"/>
      <w:sz w:val="24"/>
      <w:szCs w:val="24"/>
      <w:lang w:eastAsia="ru-RU"/>
    </w:rPr>
  </w:style>
  <w:style w:type="character" w:styleId="ac">
    <w:name w:val="page number"/>
    <w:basedOn w:val="a0"/>
    <w:rsid w:val="00937A00"/>
  </w:style>
  <w:style w:type="table" w:styleId="ad">
    <w:name w:val="Table Grid"/>
    <w:basedOn w:val="a1"/>
    <w:rsid w:val="00937A00"/>
    <w:pPr>
      <w:spacing w:after="0" w:line="240" w:lineRule="auto"/>
    </w:pPr>
    <w:rPr>
      <w:rFonts w:ascii="Times New Roman CYR" w:eastAsia="Times New Roman" w:hAnsi="Times New Roman CYR"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D4614"/>
    <w:pPr>
      <w:ind w:left="720"/>
      <w:contextualSpacing/>
    </w:pPr>
  </w:style>
  <w:style w:type="table" w:customStyle="1" w:styleId="11">
    <w:name w:val="Сетка таблицы1"/>
    <w:basedOn w:val="a1"/>
    <w:next w:val="ad"/>
    <w:uiPriority w:val="59"/>
    <w:rsid w:val="0089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a"/>
    <w:next w:val="a"/>
    <w:rsid w:val="00E4124C"/>
    <w:pPr>
      <w:keepNext/>
      <w:widowControl w:val="0"/>
      <w:suppressAutoHyphens w:val="0"/>
      <w:spacing w:line="180" w:lineRule="auto"/>
      <w:ind w:firstLine="0"/>
      <w:jc w:val="center"/>
    </w:pPr>
    <w:rPr>
      <w:rFonts w:eastAsia="Times New Roman" w:cs="Times New Roman"/>
      <w:b/>
      <w:szCs w:val="20"/>
      <w:lang w:eastAsia="ru-RU"/>
    </w:rPr>
  </w:style>
  <w:style w:type="paragraph" w:customStyle="1" w:styleId="ConsPlusTitle">
    <w:name w:val="ConsPlusTitle"/>
    <w:rsid w:val="00753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2708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5D045E487A48205B37AF20E58B57BFBFA0CF73215A28001568609809jD7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95D045E487A48205B37AF20E58B57BFBFAFCF70275428001568609809jD7CE" TargetMode="External"/><Relationship Id="rId17" Type="http://schemas.openxmlformats.org/officeDocument/2006/relationships/hyperlink" Target="consultantplus://offline/ref=095D045E487A48205B37AF20E58B57BFBFA8C9752B5128001568609809DCE423A79BA7DE42A74ED3j579E" TargetMode="External"/><Relationship Id="rId2" Type="http://schemas.openxmlformats.org/officeDocument/2006/relationships/numbering" Target="numbering.xml"/><Relationship Id="rId16" Type="http://schemas.openxmlformats.org/officeDocument/2006/relationships/hyperlink" Target="consultantplus://offline/ref=095D045E487A48205B37AF20E58B57BFBFA8C9752B5128001568609809jD7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314CF6D8B728E00033B0AD51EFA221BA2D32EA9F5DC757A108419678i0TE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95D045E487A48205B37AF20E58B57BFBFA8C974245528001568609809jD7CE" TargetMode="External"/><Relationship Id="rId23" Type="http://schemas.openxmlformats.org/officeDocument/2006/relationships/fontTable" Target="fontTable.xml"/><Relationship Id="rId10" Type="http://schemas.openxmlformats.org/officeDocument/2006/relationships/hyperlink" Target="consultantplus://offline/ref=37314CF6D8B728E00033B0AD51EFA221BA2D32EB9059C757A108419678i0TE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7314CF6D8B728E00033B0AD51EFA221BA2A34EF9358C757A1084196780E9E0338ED2926028007F5iDT0E" TargetMode="External"/><Relationship Id="rId14" Type="http://schemas.openxmlformats.org/officeDocument/2006/relationships/hyperlink" Target="consultantplus://offline/ref=095D045E487A48205B37AF20E58B57BFBFA0CF74205228001568609809jD7C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B95D-C8DA-4C25-AA17-7CE29587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15</Pages>
  <Words>4519</Words>
  <Characters>25762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0013</vt:lpstr>
    </vt:vector>
  </TitlesOfParts>
  <Company>SPecialiST RePack</Company>
  <LinksUpToDate>false</LinksUpToDate>
  <CharactersWithSpaces>30221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0013</dc:title>
  <dc:subject>ОИД УВПА</dc:subject>
  <dc:creator>Домрачева</dc:creator>
  <cp:keywords>эталон</cp:keywords>
  <dc:description>к.б.</dc:description>
  <cp:lastModifiedBy>Фадеева Оксана Александровна</cp:lastModifiedBy>
  <cp:revision>11</cp:revision>
  <cp:lastPrinted>2016-07-12T04:25:00Z</cp:lastPrinted>
  <dcterms:created xsi:type="dcterms:W3CDTF">2016-07-07T06:24:00Z</dcterms:created>
  <dcterms:modified xsi:type="dcterms:W3CDTF">2016-07-13T06:55:00Z</dcterms:modified>
  <cp:category>19.01</cp:category>
</cp:coreProperties>
</file>