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3C611" w14:textId="77777777" w:rsidR="00C349A2" w:rsidRPr="003826D7" w:rsidRDefault="00C349A2" w:rsidP="00C349A2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79B27AAD" w14:textId="77777777" w:rsidR="00C349A2" w:rsidRPr="003826D7" w:rsidRDefault="00C349A2" w:rsidP="00C349A2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14:paraId="4F192C64" w14:textId="77777777" w:rsidR="00C349A2" w:rsidRPr="003826D7" w:rsidRDefault="00C349A2" w:rsidP="00C349A2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14:paraId="13C8E7C0" w14:textId="77777777" w:rsidR="00C349A2" w:rsidRPr="003826D7" w:rsidRDefault="00C349A2" w:rsidP="00C349A2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14:paraId="1D6F680D" w14:textId="77777777" w:rsidR="00C349A2" w:rsidRDefault="00C349A2" w:rsidP="00C349A2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14:paraId="0E40C396" w14:textId="77777777" w:rsidR="0040136C" w:rsidRDefault="0040136C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C04F7" w14:textId="77777777" w:rsidR="0040136C" w:rsidRDefault="0040136C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70089" w14:textId="5E6F53FB" w:rsidR="00384A04" w:rsidRDefault="002A53C7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14:paraId="58E49CCC" w14:textId="77777777" w:rsidR="00A02060" w:rsidRPr="00C879BD" w:rsidRDefault="00A02060" w:rsidP="00A0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4">
        <w:rPr>
          <w:rFonts w:ascii="Times New Roman" w:hAnsi="Times New Roman" w:cs="Times New Roman"/>
          <w:b/>
          <w:sz w:val="24"/>
          <w:szCs w:val="24"/>
        </w:rPr>
        <w:t>Министерства социальной политики Свердловской области</w:t>
      </w:r>
    </w:p>
    <w:p w14:paraId="4A9C4BA7" w14:textId="1DCD51FD" w:rsidR="00EA1BF8" w:rsidRPr="00C879BD" w:rsidRDefault="00384A0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2A53C7" w:rsidRPr="002A53C7">
        <w:rPr>
          <w:rFonts w:ascii="Times New Roman" w:hAnsi="Times New Roman" w:cs="Times New Roman"/>
          <w:b/>
          <w:sz w:val="24"/>
          <w:szCs w:val="24"/>
        </w:rPr>
        <w:t>Предоставление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третьего ребенка или последующих детей ежемесячной денежной выплаты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6FB2DA15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 xml:space="preserve"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</w:t>
      </w:r>
      <w:proofErr w:type="spellStart"/>
      <w:r w:rsidRPr="00C879BD">
        <w:rPr>
          <w:rFonts w:ascii="Times New Roman" w:hAnsi="Times New Roman" w:cs="Times New Roman"/>
          <w:sz w:val="24"/>
          <w:szCs w:val="24"/>
        </w:rPr>
        <w:t>Паслером</w:t>
      </w:r>
      <w:proofErr w:type="spellEnd"/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DA7F611" w14:textId="77777777" w:rsidR="0040136C" w:rsidRPr="00C879BD" w:rsidRDefault="0040136C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32B82" w:rsidRPr="00C879BD" w14:paraId="21F52BE2" w14:textId="77777777" w:rsidTr="00B628B3">
        <w:tc>
          <w:tcPr>
            <w:tcW w:w="2353" w:type="pct"/>
          </w:tcPr>
          <w:p w14:paraId="45F9316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</w:tcPr>
          <w:p w14:paraId="03E88EA4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</w:tcPr>
          <w:p w14:paraId="0BB4DD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</w:tcPr>
          <w:p w14:paraId="34AB1298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32B82" w:rsidRPr="00C879BD" w14:paraId="088AB5DE" w14:textId="77777777" w:rsidTr="00B628B3">
        <w:tc>
          <w:tcPr>
            <w:tcW w:w="2353" w:type="pct"/>
          </w:tcPr>
          <w:p w14:paraId="55A14EB3" w14:textId="64D57A39" w:rsidR="00732B82" w:rsidRPr="00C879BD" w:rsidRDefault="00732B82" w:rsidP="0097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</w:t>
            </w:r>
            <w:r w:rsidR="008E786E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ещений заявителем </w:t>
            </w:r>
            <w:r w:rsidR="00A01186" w:rsidRPr="00A011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74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186"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</w:p>
        </w:tc>
        <w:tc>
          <w:tcPr>
            <w:tcW w:w="1178" w:type="pct"/>
          </w:tcPr>
          <w:p w14:paraId="2854FB73" w14:textId="0135E93A" w:rsidR="00732B82" w:rsidRPr="00C879BD" w:rsidRDefault="00B0798A" w:rsidP="00B0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14:paraId="5F3F3D1F" w14:textId="355D39F1" w:rsidR="00732B82" w:rsidRPr="00C879BD" w:rsidRDefault="00B0798A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14:paraId="1818C001" w14:textId="48E58DF2" w:rsidR="00732B82" w:rsidRPr="00C879BD" w:rsidRDefault="00B0798A" w:rsidP="00B0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D0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732B82" w:rsidRPr="00C879BD" w14:paraId="7B33C3DF" w14:textId="77777777" w:rsidTr="00B628B3">
        <w:tc>
          <w:tcPr>
            <w:tcW w:w="2353" w:type="pct"/>
          </w:tcPr>
          <w:p w14:paraId="4C6FAE69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</w:tcPr>
          <w:p w14:paraId="7382C4CA" w14:textId="376E207B" w:rsidR="00732B82" w:rsidRPr="00AE2335" w:rsidRDefault="004877D6" w:rsidP="0048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335" w:rsidRPr="00AE233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810" w:type="pct"/>
          </w:tcPr>
          <w:p w14:paraId="7AC460A1" w14:textId="6E4243F4" w:rsidR="00732B82" w:rsidRPr="00AE2335" w:rsidRDefault="004877D6" w:rsidP="0048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335" w:rsidRPr="00AE233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659" w:type="pct"/>
          </w:tcPr>
          <w:p w14:paraId="5ABC0C61" w14:textId="6AA6CFDE" w:rsidR="00732B82" w:rsidRPr="00AE2335" w:rsidRDefault="004877D6" w:rsidP="0048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335" w:rsidRPr="00AE2335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</w:p>
        </w:tc>
      </w:tr>
      <w:tr w:rsidR="00732B82" w:rsidRPr="00C879BD" w14:paraId="0057E504" w14:textId="77777777" w:rsidTr="00B628B3">
        <w:tc>
          <w:tcPr>
            <w:tcW w:w="2353" w:type="pct"/>
          </w:tcPr>
          <w:p w14:paraId="0BEE2BAA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78" w:type="pct"/>
          </w:tcPr>
          <w:p w14:paraId="4B0DD0BB" w14:textId="39B9FE52" w:rsidR="00732B82" w:rsidRPr="0081422A" w:rsidRDefault="001A0386" w:rsidP="006B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9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31E"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</w:tcPr>
          <w:p w14:paraId="6C0D63B5" w14:textId="17845BCD" w:rsidR="00732B82" w:rsidRPr="0081422A" w:rsidRDefault="001A0386" w:rsidP="006B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</w:tcPr>
          <w:p w14:paraId="58B7056C" w14:textId="35B774C4" w:rsidR="00732B82" w:rsidRPr="0081422A" w:rsidRDefault="006B5B67" w:rsidP="006B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31E"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071" w:rsidRPr="00C879BD" w14:paraId="63CEB8AF" w14:textId="77777777" w:rsidTr="00B628B3">
        <w:tc>
          <w:tcPr>
            <w:tcW w:w="2353" w:type="pct"/>
          </w:tcPr>
          <w:p w14:paraId="396DB126" w14:textId="6884AF89" w:rsidR="00572071" w:rsidRPr="00C879BD" w:rsidRDefault="00572071" w:rsidP="0057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31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МФЦ</w:t>
            </w:r>
          </w:p>
        </w:tc>
        <w:tc>
          <w:tcPr>
            <w:tcW w:w="1178" w:type="pct"/>
          </w:tcPr>
          <w:p w14:paraId="4031C4A3" w14:textId="1D635672" w:rsidR="00572071" w:rsidRDefault="00572071" w:rsidP="0057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" w:type="pct"/>
          </w:tcPr>
          <w:p w14:paraId="50518625" w14:textId="67CA82C8" w:rsidR="00572071" w:rsidRDefault="00572071" w:rsidP="0057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pct"/>
          </w:tcPr>
          <w:p w14:paraId="6294069E" w14:textId="5F082BE3" w:rsidR="00572071" w:rsidRDefault="00572071" w:rsidP="0057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2071" w:rsidRPr="00C879BD" w14:paraId="6386C954" w14:textId="77777777" w:rsidTr="00B628B3">
        <w:tc>
          <w:tcPr>
            <w:tcW w:w="2353" w:type="pct"/>
          </w:tcPr>
          <w:p w14:paraId="3FA8902D" w14:textId="454F0192" w:rsidR="00572071" w:rsidRPr="00C879BD" w:rsidRDefault="00572071" w:rsidP="0057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31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78" w:type="pct"/>
          </w:tcPr>
          <w:p w14:paraId="40AFD24F" w14:textId="06F815BB" w:rsidR="00572071" w:rsidRDefault="00572071" w:rsidP="0057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14:paraId="3423F0E0" w14:textId="766667E5" w:rsidR="00572071" w:rsidRDefault="00572071" w:rsidP="0057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</w:tcPr>
          <w:p w14:paraId="61DC827C" w14:textId="5083005B" w:rsidR="00572071" w:rsidRDefault="00572071" w:rsidP="0057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D0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14:paraId="7D7221F5" w14:textId="55F77025" w:rsidR="00732B82" w:rsidRPr="008B162E" w:rsidRDefault="008B162E" w:rsidP="00C34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C44">
        <w:rPr>
          <w:rFonts w:ascii="Times New Roman" w:hAnsi="Times New Roman" w:cs="Times New Roman"/>
          <w:b/>
          <w:sz w:val="24"/>
          <w:szCs w:val="24"/>
        </w:rPr>
        <w:br w:type="page"/>
      </w:r>
      <w:r w:rsidR="00732B82"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732B82"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1E8DB868" w14:textId="77777777" w:rsidR="008E786E" w:rsidRPr="00AF01D3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4BA37E" w14:textId="32D5AA21" w:rsidR="004877D6" w:rsidRPr="00197ED3" w:rsidRDefault="004877D6" w:rsidP="00642F4C">
      <w:pPr>
        <w:pStyle w:val="ConsPlusNormal"/>
        <w:spacing w:line="260" w:lineRule="exact"/>
        <w:ind w:firstLine="709"/>
        <w:jc w:val="both"/>
        <w:rPr>
          <w:b w:val="0"/>
        </w:rPr>
      </w:pPr>
      <w:r w:rsidRPr="00197ED3">
        <w:rPr>
          <w:b w:val="0"/>
        </w:rPr>
        <w:t xml:space="preserve">Заявление и документы могут быть поданы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(далее – управление) через многофункциональный центр предоставления государственных и муниципальных услуг (далее - МФЦ),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 (далее – ЕПГУ),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документов. </w:t>
      </w:r>
    </w:p>
    <w:p w14:paraId="0664D6D7" w14:textId="77777777" w:rsidR="0078342B" w:rsidRDefault="0078342B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397DA79C" w14:textId="0952555F" w:rsidR="0078342B" w:rsidRPr="0078342B" w:rsidRDefault="006B5B67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342B" w:rsidRPr="0078342B">
        <w:rPr>
          <w:rFonts w:ascii="Times New Roman" w:hAnsi="Times New Roman" w:cs="Times New Roman"/>
          <w:sz w:val="24"/>
          <w:szCs w:val="24"/>
        </w:rPr>
        <w:t>) документы (справки), подтверждающие доход каждого члена семьи заявителя за три календарных месяца, предшествующих месяцу подачи заявления о предоставлении ежемесячной денежной выплаты;</w:t>
      </w:r>
    </w:p>
    <w:p w14:paraId="2493CF7C" w14:textId="2E6D2461" w:rsidR="0078342B" w:rsidRPr="0078342B" w:rsidRDefault="006B5B67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342B" w:rsidRPr="0078342B">
        <w:rPr>
          <w:rFonts w:ascii="Times New Roman" w:hAnsi="Times New Roman" w:cs="Times New Roman"/>
          <w:sz w:val="24"/>
          <w:szCs w:val="24"/>
        </w:rPr>
        <w:t>) заявление второго родителя, с которым лицо, подавшее заявление, состоит в браке (при наличии), или его представителя о согласии на обработку персональных данных;</w:t>
      </w:r>
    </w:p>
    <w:p w14:paraId="1DB3F38C" w14:textId="650BCDB1" w:rsidR="0078342B" w:rsidRPr="0078342B" w:rsidRDefault="006B5B67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342B" w:rsidRPr="0078342B">
        <w:rPr>
          <w:rFonts w:ascii="Times New Roman" w:hAnsi="Times New Roman" w:cs="Times New Roman"/>
          <w:sz w:val="24"/>
          <w:szCs w:val="24"/>
        </w:rPr>
        <w:t>) справка из военного комиссариата о призыве отца ребенка на военную службу либо справка из военной профессиональной образовательной организации или военной образовательной организации высшего образования - в случае призыва отца ребенка на военную службу либо обучения в военной профессиональной образовательной организации или военной образовательной организации высшего образования;</w:t>
      </w:r>
    </w:p>
    <w:p w14:paraId="736CCCC9" w14:textId="50626A11" w:rsidR="0078342B" w:rsidRPr="0078342B" w:rsidRDefault="006B5B67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342B" w:rsidRPr="0078342B">
        <w:rPr>
          <w:rFonts w:ascii="Times New Roman" w:hAnsi="Times New Roman" w:cs="Times New Roman"/>
          <w:sz w:val="24"/>
          <w:szCs w:val="24"/>
        </w:rPr>
        <w:t>) справка, выданная соответствующим учреждением, в котором находится или отбывает наказание родитель, - в случае нахождения второго родителя под стражей либо отбывания им наказания в виде лишения свободы;</w:t>
      </w:r>
    </w:p>
    <w:p w14:paraId="2FF934A1" w14:textId="17B7ABF1" w:rsidR="0078342B" w:rsidRPr="0078342B" w:rsidRDefault="006B5B67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342B" w:rsidRPr="0078342B">
        <w:rPr>
          <w:rFonts w:ascii="Times New Roman" w:hAnsi="Times New Roman" w:cs="Times New Roman"/>
          <w:sz w:val="24"/>
          <w:szCs w:val="24"/>
        </w:rPr>
        <w:t>) решение суда о направлении второго родителя на принудительное лечение либо документ из следственных органов или решение суда о прохождении судебно-медицинской экспертизы - в случае нахождения второго родителя на принудительном лечении либо прохождения судебно-медицинской экспертизы.</w:t>
      </w:r>
    </w:p>
    <w:p w14:paraId="2BF8F18F" w14:textId="0857C26F" w:rsidR="00557A80" w:rsidRPr="00557A80" w:rsidRDefault="004877D6" w:rsidP="00642F4C">
      <w:pPr>
        <w:pStyle w:val="ConsPlusNormal"/>
        <w:tabs>
          <w:tab w:val="left" w:pos="709"/>
          <w:tab w:val="left" w:pos="851"/>
        </w:tabs>
        <w:spacing w:line="260" w:lineRule="exact"/>
        <w:ind w:firstLine="709"/>
        <w:jc w:val="both"/>
        <w:rPr>
          <w:b w:val="0"/>
        </w:rPr>
      </w:pPr>
      <w:r w:rsidRPr="00197ED3">
        <w:rPr>
          <w:b w:val="0"/>
        </w:rPr>
        <w:t>Специалисты</w:t>
      </w:r>
      <w:r w:rsidR="0078342B" w:rsidRPr="00197ED3">
        <w:rPr>
          <w:b w:val="0"/>
        </w:rPr>
        <w:t xml:space="preserve"> у</w:t>
      </w:r>
      <w:r w:rsidRPr="00197ED3">
        <w:rPr>
          <w:b w:val="0"/>
        </w:rPr>
        <w:t>правлени</w:t>
      </w:r>
      <w:r w:rsidR="0078342B" w:rsidRPr="00197ED3">
        <w:rPr>
          <w:b w:val="0"/>
        </w:rPr>
        <w:t>я, МФЦ</w:t>
      </w:r>
      <w:r w:rsidRPr="00197ED3">
        <w:rPr>
          <w:b w:val="0"/>
        </w:rPr>
        <w:t xml:space="preserve"> </w:t>
      </w:r>
      <w:r w:rsidR="0078342B" w:rsidRPr="00197ED3">
        <w:rPr>
          <w:b w:val="0"/>
        </w:rPr>
        <w:t xml:space="preserve">принимают </w:t>
      </w:r>
      <w:r w:rsidRPr="00197ED3">
        <w:rPr>
          <w:b w:val="0"/>
        </w:rPr>
        <w:t xml:space="preserve">заявление в </w:t>
      </w:r>
      <w:proofErr w:type="spellStart"/>
      <w:r w:rsidRPr="00197ED3">
        <w:rPr>
          <w:b w:val="0"/>
        </w:rPr>
        <w:t>т.ч</w:t>
      </w:r>
      <w:proofErr w:type="spellEnd"/>
      <w:r w:rsidRPr="00197ED3">
        <w:rPr>
          <w:b w:val="0"/>
        </w:rPr>
        <w:t>. направленное через ЕПГУ, осуществляют межведомственные запросы в электронной форме</w:t>
      </w:r>
      <w:r w:rsidR="006B5B67">
        <w:rPr>
          <w:b w:val="0"/>
        </w:rPr>
        <w:t>.</w:t>
      </w:r>
      <w:r w:rsidRPr="00197ED3">
        <w:rPr>
          <w:b w:val="0"/>
        </w:rPr>
        <w:t xml:space="preserve"> </w:t>
      </w:r>
    </w:p>
    <w:p w14:paraId="03290997" w14:textId="77777777" w:rsidR="00646248" w:rsidRDefault="0078342B" w:rsidP="00642F4C">
      <w:pPr>
        <w:autoSpaceDE w:val="0"/>
        <w:autoSpaceDN w:val="0"/>
        <w:adjustRightInd w:val="0"/>
        <w:spacing w:after="0" w:line="260" w:lineRule="exact"/>
        <w:ind w:firstLine="709"/>
        <w:jc w:val="both"/>
      </w:pPr>
      <w:r w:rsidRPr="0078342B">
        <w:rPr>
          <w:rFonts w:ascii="Times New Roman" w:hAnsi="Times New Roman" w:cs="Times New Roman"/>
          <w:sz w:val="24"/>
          <w:szCs w:val="24"/>
        </w:rPr>
        <w:t>Управление рассматривает заявление о предоставлении ежемесячной денежной выплаты в течение семи дней со дня принятия заявления и принимает решение о предоставлении либо об отказе в предоставлении ежемесячной денежной выплаты. Копия решения в письменной форме или в форме электронного документа направляется заявителю в течение 5 дней со дня принятия этого решения</w:t>
      </w:r>
      <w:r w:rsidR="00EB482F">
        <w:rPr>
          <w:rFonts w:ascii="Times New Roman" w:hAnsi="Times New Roman" w:cs="Times New Roman"/>
          <w:sz w:val="24"/>
          <w:szCs w:val="24"/>
        </w:rPr>
        <w:t>.</w:t>
      </w:r>
      <w:r w:rsidR="00646248" w:rsidRPr="00646248">
        <w:t xml:space="preserve"> </w:t>
      </w:r>
    </w:p>
    <w:p w14:paraId="12D24232" w14:textId="77777777" w:rsidR="00642F4C" w:rsidRDefault="00642F4C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4C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ЕПГУ,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</w:t>
      </w:r>
      <w:r w:rsidRPr="00137AF9">
        <w:rPr>
          <w:rFonts w:ascii="Times New Roman" w:hAnsi="Times New Roman" w:cs="Times New Roman"/>
          <w:sz w:val="24"/>
          <w:szCs w:val="24"/>
        </w:rPr>
        <w:t>При использовании усиленной квалифицированной электронной подписи посещение органа государственной власти не требуется.</w:t>
      </w:r>
      <w:r w:rsidRPr="00642F4C">
        <w:rPr>
          <w:rFonts w:ascii="Times New Roman" w:hAnsi="Times New Roman" w:cs="Times New Roman"/>
          <w:sz w:val="24"/>
          <w:szCs w:val="24"/>
        </w:rPr>
        <w:t xml:space="preserve"> При использовании простой электронной подписи заявление и другие документы представляются на бумажном носителе в Управление в течение 5 дней со дня подачи заявления.</w:t>
      </w:r>
    </w:p>
    <w:p w14:paraId="518633C6" w14:textId="49EC728E" w:rsidR="00557A80" w:rsidRPr="00557A80" w:rsidRDefault="00557A80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80">
        <w:rPr>
          <w:rFonts w:ascii="Times New Roman" w:hAnsi="Times New Roman" w:cs="Times New Roman"/>
          <w:sz w:val="24"/>
          <w:szCs w:val="24"/>
        </w:rPr>
        <w:t>В случае, если заявление, подано в форме электронного документа, Управление не позднее рабочего дня, следующего за днем подачи заявления, направляет лицу, подавшему заявление, электронное сообщение о принятии заявления либо об отказе в принятии заявления. Днем принятия заявления считается день направления лицу, подавшему заявление, электронного сообщения о принятии заявления.</w:t>
      </w:r>
    </w:p>
    <w:p w14:paraId="0ACAD11F" w14:textId="4214BB6D" w:rsidR="006B5B67" w:rsidRPr="003E34E7" w:rsidRDefault="00F62FF1" w:rsidP="00642F4C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AF9">
        <w:rPr>
          <w:rFonts w:ascii="Times New Roman" w:hAnsi="Times New Roman" w:cs="Times New Roman"/>
          <w:sz w:val="24"/>
          <w:szCs w:val="24"/>
        </w:rPr>
        <w:t xml:space="preserve">Прогнозируемый приоритетный способ подачи </w:t>
      </w:r>
      <w:r w:rsidR="003E34E7" w:rsidRPr="00137AF9">
        <w:rPr>
          <w:rFonts w:ascii="Times New Roman" w:hAnsi="Times New Roman" w:cs="Times New Roman"/>
          <w:sz w:val="24"/>
          <w:szCs w:val="24"/>
        </w:rPr>
        <w:t>заявления через МФЦ</w:t>
      </w:r>
      <w:r w:rsidRPr="00137AF9">
        <w:rPr>
          <w:rFonts w:ascii="Times New Roman" w:hAnsi="Times New Roman" w:cs="Times New Roman"/>
          <w:sz w:val="24"/>
          <w:szCs w:val="24"/>
        </w:rPr>
        <w:t xml:space="preserve"> связан с удобным графиком работы МФЦ, большим количеством филиалов и окон МФЦ. </w:t>
      </w: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25212DD6" w14:textId="797206B2" w:rsidR="00732B82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16698D" w:rsidRPr="0016698D">
        <w:rPr>
          <w:rFonts w:ascii="Times New Roman" w:hAnsi="Times New Roman" w:cs="Times New Roman"/>
          <w:b/>
          <w:sz w:val="24"/>
          <w:szCs w:val="24"/>
        </w:rPr>
        <w:t>Предоставление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третьего ребенка или последующих детей ежемесячной денежной выплаты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CFC55AC" w14:textId="77777777"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B1041C" w:rsidRPr="00C879BD" w14:paraId="0AA59A33" w14:textId="77777777" w:rsidTr="007312AB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8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6075A6" w:rsidRPr="00C879BD" w14:paraId="69A4FC37" w14:textId="77777777" w:rsidTr="007312AB">
        <w:trPr>
          <w:trHeight w:val="295"/>
          <w:tblHeader/>
        </w:trPr>
        <w:tc>
          <w:tcPr>
            <w:tcW w:w="637" w:type="dxa"/>
          </w:tcPr>
          <w:p w14:paraId="26FD8414" w14:textId="796CB6A0" w:rsidR="006075A6" w:rsidRPr="00C879BD" w:rsidRDefault="006075A6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14:paraId="66C0CD67" w14:textId="5AA70080" w:rsidR="006075A6" w:rsidRPr="00C879BD" w:rsidRDefault="006075A6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D94D5F7" w14:textId="53CB0963" w:rsidR="006075A6" w:rsidRPr="00C879BD" w:rsidRDefault="006075A6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1E12DA3" w14:textId="2F340178" w:rsidR="006075A6" w:rsidRPr="00C879BD" w:rsidRDefault="006075A6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6A095F0" w14:textId="79291EA6" w:rsidR="006075A6" w:rsidRPr="00C879BD" w:rsidRDefault="006075A6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EDA" w:rsidRPr="00C879BD" w14:paraId="7405EF49" w14:textId="77777777" w:rsidTr="0066574B">
        <w:trPr>
          <w:trHeight w:val="292"/>
        </w:trPr>
        <w:tc>
          <w:tcPr>
            <w:tcW w:w="637" w:type="dxa"/>
          </w:tcPr>
          <w:p w14:paraId="55000D8B" w14:textId="77777777" w:rsidR="00DB7EDA" w:rsidRPr="00C879BD" w:rsidRDefault="006473F9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84" w:type="dxa"/>
            <w:gridSpan w:val="4"/>
          </w:tcPr>
          <w:p w14:paraId="7E148381" w14:textId="77777777" w:rsidR="00DB7EDA" w:rsidRPr="00C879BD" w:rsidRDefault="00DB7EDA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456D6B" w:rsidRPr="00C879BD" w14:paraId="44F3A0CF" w14:textId="77777777" w:rsidTr="007312AB">
        <w:trPr>
          <w:trHeight w:val="292"/>
        </w:trPr>
        <w:tc>
          <w:tcPr>
            <w:tcW w:w="637" w:type="dxa"/>
          </w:tcPr>
          <w:p w14:paraId="22B9B470" w14:textId="77777777" w:rsidR="00456D6B" w:rsidRPr="00C879BD" w:rsidRDefault="00456D6B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94BFC56" w14:textId="4DEC8931" w:rsidR="00456D6B" w:rsidRPr="00C879BD" w:rsidRDefault="00EA5C44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</w:t>
            </w:r>
            <w:r w:rsidR="007312A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</w:t>
            </w:r>
            <w:r w:rsidR="007312AB" w:rsidRPr="007312AB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</w:t>
            </w:r>
            <w:r w:rsidR="00224B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312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312AB" w:rsidRPr="007312AB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</w:t>
            </w:r>
            <w:r w:rsidR="007312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312AB" w:rsidRPr="007312AB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2693" w:type="dxa"/>
          </w:tcPr>
          <w:p w14:paraId="5B952009" w14:textId="77777777" w:rsidR="00224BFA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1C4C4F" w14:textId="02FADD9B" w:rsidR="003323CA" w:rsidRPr="00C879BD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6FA816BD" w14:textId="7853EC1D" w:rsidR="00456D6B" w:rsidRPr="00C879BD" w:rsidRDefault="003323CA" w:rsidP="00137AF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137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1E7D38AA" w14:textId="19E1B3B7" w:rsidR="00456D6B" w:rsidRPr="00C879BD" w:rsidRDefault="003323C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EA1BF8" w:rsidRPr="00C879BD" w14:paraId="5C6FD735" w14:textId="77777777" w:rsidTr="007312AB">
        <w:trPr>
          <w:trHeight w:val="292"/>
        </w:trPr>
        <w:tc>
          <w:tcPr>
            <w:tcW w:w="637" w:type="dxa"/>
          </w:tcPr>
          <w:p w14:paraId="48903308" w14:textId="77777777" w:rsidR="00EA1BF8" w:rsidRPr="00C879BD" w:rsidRDefault="00EA1BF8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F0284C2" w14:textId="203DC342" w:rsidR="00EA5C44" w:rsidRDefault="008B162E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дополнительных соглашений с </w:t>
            </w:r>
            <w:r w:rsidR="00EA5C44" w:rsidRPr="00C879B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 в части:</w:t>
            </w:r>
          </w:p>
          <w:p w14:paraId="7EABF1EC" w14:textId="568D015C" w:rsidR="00EA5C44" w:rsidRDefault="00EA5C44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Сокращения сроков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из/в МФЦ</w:t>
            </w:r>
            <w:r w:rsidR="00607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6CD6B5" w14:textId="77777777" w:rsidR="00EA1BF8" w:rsidRPr="00EA5C44" w:rsidRDefault="00EA5C44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Взаимодействия</w:t>
            </w:r>
            <w:r w:rsidR="008B162E"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государственных услуг</w:t>
            </w:r>
            <w:r w:rsidR="00987667">
              <w:rPr>
                <w:rFonts w:ascii="Times New Roman" w:hAnsi="Times New Roman" w:cs="Times New Roman"/>
                <w:sz w:val="24"/>
                <w:szCs w:val="24"/>
              </w:rPr>
              <w:t>, в том числе в электронном виде</w:t>
            </w:r>
          </w:p>
        </w:tc>
        <w:tc>
          <w:tcPr>
            <w:tcW w:w="2693" w:type="dxa"/>
          </w:tcPr>
          <w:p w14:paraId="2307576D" w14:textId="77777777" w:rsidR="003323CA" w:rsidRDefault="003323C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75ADDA" w14:textId="3DB1005A" w:rsidR="00EA1BF8" w:rsidRPr="00C879BD" w:rsidRDefault="003323C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4C9B64B4" w14:textId="2D92E36F" w:rsidR="00EA1BF8" w:rsidRPr="00C879BD" w:rsidRDefault="003323C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2016</w:t>
            </w: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00732570" w14:textId="3593F84B" w:rsidR="00EA1BF8" w:rsidRPr="00C879BD" w:rsidRDefault="00A01186" w:rsidP="007C42A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r w:rsidR="00731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с МФЦ </w:t>
            </w:r>
          </w:p>
        </w:tc>
      </w:tr>
      <w:tr w:rsidR="007B5525" w:rsidRPr="00C879BD" w14:paraId="69A61B8C" w14:textId="77777777" w:rsidTr="007312AB">
        <w:trPr>
          <w:trHeight w:val="292"/>
        </w:trPr>
        <w:tc>
          <w:tcPr>
            <w:tcW w:w="637" w:type="dxa"/>
          </w:tcPr>
          <w:p w14:paraId="499FFBD3" w14:textId="6BB1AA5D" w:rsidR="007B5525" w:rsidRPr="00C879BD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98C9E5A" w14:textId="5A1BD63D" w:rsidR="00224BFA" w:rsidRPr="00934D15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работы оператора МФЦ при подготовке пакета документов, принятых от получателей государственных услуг для передачи их в Управления </w:t>
            </w:r>
          </w:p>
        </w:tc>
        <w:tc>
          <w:tcPr>
            <w:tcW w:w="2693" w:type="dxa"/>
          </w:tcPr>
          <w:p w14:paraId="42A3AE39" w14:textId="04962F4A" w:rsidR="007B5525" w:rsidRPr="003323CA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C5F9E25" w14:textId="10A0E6A7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2016</w:t>
            </w: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1B42B853" w14:textId="07BD5410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 МФЦ полного и качественного пакета документов</w:t>
            </w:r>
          </w:p>
        </w:tc>
      </w:tr>
      <w:tr w:rsidR="00E05BED" w:rsidRPr="00C879BD" w14:paraId="01B16421" w14:textId="77777777" w:rsidTr="0066574B">
        <w:trPr>
          <w:trHeight w:val="292"/>
        </w:trPr>
        <w:tc>
          <w:tcPr>
            <w:tcW w:w="637" w:type="dxa"/>
          </w:tcPr>
          <w:p w14:paraId="247BAA12" w14:textId="77777777" w:rsidR="00E05BED" w:rsidRPr="007312AB" w:rsidRDefault="008B162E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84" w:type="dxa"/>
            <w:gridSpan w:val="4"/>
          </w:tcPr>
          <w:p w14:paraId="373830B5" w14:textId="77777777" w:rsidR="00E05BED" w:rsidRPr="00C879BD" w:rsidRDefault="00E05BED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B162E" w:rsidRPr="00C879BD" w14:paraId="30100ED9" w14:textId="77777777" w:rsidTr="007312AB">
        <w:trPr>
          <w:trHeight w:val="292"/>
        </w:trPr>
        <w:tc>
          <w:tcPr>
            <w:tcW w:w="637" w:type="dxa"/>
          </w:tcPr>
          <w:p w14:paraId="0D5AE756" w14:textId="77777777" w:rsidR="008B162E" w:rsidRPr="00C879BD" w:rsidRDefault="008B162E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3697B33" w14:textId="3DF56727" w:rsidR="008B162E" w:rsidRPr="00C879BD" w:rsidRDefault="00EA5C44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портальных форм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693" w:type="dxa"/>
          </w:tcPr>
          <w:p w14:paraId="051DD8A9" w14:textId="77777777" w:rsidR="003323CA" w:rsidRPr="003323CA" w:rsidRDefault="003323C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30A843C5" w14:textId="650D7607" w:rsidR="008B162E" w:rsidRPr="00C879BD" w:rsidRDefault="003323C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23CBA4D" w14:textId="024746CB" w:rsidR="008B162E" w:rsidRPr="00C879BD" w:rsidRDefault="003323C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2EC3FEBB" w14:textId="6540971E" w:rsidR="008B162E" w:rsidRPr="00C879BD" w:rsidRDefault="003323C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подачи заявления на получение приоритетных услуг в электронной форме на ЕПГУ</w:t>
            </w:r>
          </w:p>
        </w:tc>
      </w:tr>
      <w:tr w:rsidR="007312AB" w:rsidRPr="00C879BD" w14:paraId="11F55F8F" w14:textId="77777777" w:rsidTr="007312AB">
        <w:trPr>
          <w:trHeight w:val="292"/>
        </w:trPr>
        <w:tc>
          <w:tcPr>
            <w:tcW w:w="637" w:type="dxa"/>
          </w:tcPr>
          <w:p w14:paraId="79A2D273" w14:textId="77777777" w:rsidR="007312AB" w:rsidRPr="00C879BD" w:rsidRDefault="007312AB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6707112" w14:textId="23B57F5B" w:rsidR="007312AB" w:rsidRPr="00C879BD" w:rsidRDefault="007312AB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об услуге </w:t>
            </w:r>
            <w:r w:rsidR="00710F55" w:rsidRPr="00710F55">
              <w:rPr>
                <w:rFonts w:ascii="Times New Roman" w:hAnsi="Times New Roman" w:cs="Times New Roman"/>
                <w:sz w:val="24"/>
                <w:szCs w:val="24"/>
              </w:rPr>
              <w:t>в Реестре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адаптированной для понимания заявителем </w:t>
            </w:r>
          </w:p>
        </w:tc>
        <w:tc>
          <w:tcPr>
            <w:tcW w:w="2693" w:type="dxa"/>
          </w:tcPr>
          <w:p w14:paraId="52AEC3F0" w14:textId="355C855C" w:rsidR="007312AB" w:rsidRPr="00C879BD" w:rsidRDefault="007312AB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59FA688" w14:textId="327343C1" w:rsidR="007312AB" w:rsidRPr="00C879BD" w:rsidRDefault="007312AB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2016</w:t>
            </w:r>
            <w:r w:rsidRPr="003323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28C468CE" w14:textId="28DF2A3B" w:rsidR="007312AB" w:rsidRPr="00C879BD" w:rsidRDefault="00710F5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="007312AB"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 на ЕПГУ информации об услуге адаптированной для понимания заявителем</w:t>
            </w:r>
          </w:p>
        </w:tc>
      </w:tr>
      <w:tr w:rsidR="00E05BED" w:rsidRPr="00C879BD" w14:paraId="196944BE" w14:textId="77777777" w:rsidTr="007312AB">
        <w:trPr>
          <w:trHeight w:val="292"/>
        </w:trPr>
        <w:tc>
          <w:tcPr>
            <w:tcW w:w="637" w:type="dxa"/>
          </w:tcPr>
          <w:p w14:paraId="0D5FB7AF" w14:textId="77777777" w:rsidR="00E05BED" w:rsidRPr="00C879BD" w:rsidRDefault="00E05BED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C167A09" w14:textId="4CA01D61" w:rsidR="00E05BED" w:rsidRPr="00C879BD" w:rsidRDefault="00FC6B9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информационной системы «Адресная социальная помощь»</w:t>
            </w:r>
            <w:r w:rsidR="007D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434" w:rsidRPr="00C8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A5434" w:rsidRPr="007D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434" w:rsidRPr="00C879BD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A192DA9" w14:textId="77777777" w:rsidR="00FC6B95" w:rsidRPr="00FC6B95" w:rsidRDefault="00FC6B9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5546D5A" w14:textId="37034076" w:rsidR="001B3580" w:rsidRPr="00C879BD" w:rsidRDefault="00FC6B9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2F41DD7" w14:textId="71BA76C9" w:rsidR="00E05BED" w:rsidRPr="00C879BD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C6B95" w:rsidRPr="00FC6B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2A299C98" w14:textId="17DAD4F5" w:rsidR="00E05BED" w:rsidRPr="00C879BD" w:rsidRDefault="00FC6B9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 предоставлена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услуги на ЕПГУ</w:t>
            </w:r>
          </w:p>
        </w:tc>
      </w:tr>
      <w:tr w:rsidR="00224BFA" w:rsidRPr="00C879BD" w14:paraId="5D273682" w14:textId="77777777" w:rsidTr="007312AB">
        <w:trPr>
          <w:trHeight w:val="292"/>
        </w:trPr>
        <w:tc>
          <w:tcPr>
            <w:tcW w:w="637" w:type="dxa"/>
          </w:tcPr>
          <w:p w14:paraId="767EF879" w14:textId="77777777" w:rsidR="00224BFA" w:rsidRPr="00C879BD" w:rsidRDefault="00224BFA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00F36CB" w14:textId="41B829ED" w:rsidR="00224BFA" w:rsidRPr="00C879BD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25"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693" w:type="dxa"/>
          </w:tcPr>
          <w:p w14:paraId="2FA7C407" w14:textId="77777777" w:rsidR="00224BFA" w:rsidRPr="00224BFA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A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62B5AE89" w14:textId="52180FE4" w:rsidR="00224BFA" w:rsidRPr="00224BFA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6EF59EBA" w14:textId="4F729B54" w:rsidR="00224BFA" w:rsidRPr="00224BFA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4BF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5FD72EB1" w14:textId="513BFD25" w:rsidR="00224BFA" w:rsidRPr="00C879BD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предварительной 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</w:tr>
      <w:tr w:rsidR="00224BFA" w:rsidRPr="00C879BD" w14:paraId="57D7643D" w14:textId="77777777" w:rsidTr="007312AB">
        <w:trPr>
          <w:trHeight w:val="292"/>
        </w:trPr>
        <w:tc>
          <w:tcPr>
            <w:tcW w:w="637" w:type="dxa"/>
          </w:tcPr>
          <w:p w14:paraId="0E6DE925" w14:textId="77777777" w:rsidR="00224BFA" w:rsidRPr="00C879BD" w:rsidRDefault="00224BFA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995D9BB" w14:textId="77777777" w:rsidR="00224BFA" w:rsidRPr="00C879BD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</w:t>
            </w:r>
          </w:p>
        </w:tc>
        <w:tc>
          <w:tcPr>
            <w:tcW w:w="2693" w:type="dxa"/>
          </w:tcPr>
          <w:p w14:paraId="013C93D5" w14:textId="77777777" w:rsidR="00224BFA" w:rsidRPr="00FC6B95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17562612" w14:textId="77777777" w:rsidR="00224BFA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  <w:p w14:paraId="74CE91A1" w14:textId="0C000257" w:rsidR="001B3580" w:rsidRPr="00C879BD" w:rsidRDefault="001B3580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B5BE42" w14:textId="196BE4A6" w:rsidR="00224BFA" w:rsidRPr="00C879BD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4BF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5E50ABB0" w14:textId="5D575F53" w:rsidR="00224BFA" w:rsidRPr="00C879BD" w:rsidRDefault="00224BFA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необходимого 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государственной услуги через ЕПГУ</w:t>
            </w:r>
          </w:p>
        </w:tc>
      </w:tr>
      <w:tr w:rsidR="007B5525" w:rsidRPr="00C879BD" w14:paraId="3B3AC3A2" w14:textId="77777777" w:rsidTr="007312AB">
        <w:trPr>
          <w:trHeight w:val="292"/>
        </w:trPr>
        <w:tc>
          <w:tcPr>
            <w:tcW w:w="637" w:type="dxa"/>
          </w:tcPr>
          <w:p w14:paraId="180D3C89" w14:textId="77777777" w:rsidR="007B5525" w:rsidRPr="00C879BD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ED8127C" w14:textId="77777777" w:rsidR="007B5525" w:rsidRPr="00641A1D" w:rsidRDefault="007B5525" w:rsidP="007C42A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1A1D"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693" w:type="dxa"/>
          </w:tcPr>
          <w:p w14:paraId="04ED1C51" w14:textId="77777777" w:rsidR="007B5525" w:rsidRPr="00FC6B95" w:rsidRDefault="007B5525" w:rsidP="007C42A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5249FA29" w14:textId="12CCB587" w:rsidR="001B3580" w:rsidRPr="00C879BD" w:rsidRDefault="007B5525" w:rsidP="007C42A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7B0ECBEF" w14:textId="112477D5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B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01B29640" w14:textId="7F7BBFB5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данных </w:t>
            </w:r>
            <w:r w:rsidRPr="004305A3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5A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 размещенным на </w:t>
            </w:r>
            <w:r w:rsidRPr="004305A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</w:tr>
      <w:tr w:rsidR="007B5525" w:rsidRPr="00C879BD" w14:paraId="525F92BC" w14:textId="77777777" w:rsidTr="0066574B">
        <w:trPr>
          <w:trHeight w:val="292"/>
        </w:trPr>
        <w:tc>
          <w:tcPr>
            <w:tcW w:w="637" w:type="dxa"/>
          </w:tcPr>
          <w:p w14:paraId="632C6F2C" w14:textId="77777777" w:rsidR="007B5525" w:rsidRPr="00C879BD" w:rsidRDefault="007B5525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84" w:type="dxa"/>
            <w:gridSpan w:val="4"/>
          </w:tcPr>
          <w:p w14:paraId="3AB1CF04" w14:textId="77777777" w:rsidR="007B5525" w:rsidRPr="00C879BD" w:rsidRDefault="007B5525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7B5525" w:rsidRPr="00C879BD" w14:paraId="1B164D42" w14:textId="77777777" w:rsidTr="007312AB">
        <w:trPr>
          <w:trHeight w:val="292"/>
        </w:trPr>
        <w:tc>
          <w:tcPr>
            <w:tcW w:w="637" w:type="dxa"/>
          </w:tcPr>
          <w:p w14:paraId="378D1EAC" w14:textId="77777777" w:rsidR="007B5525" w:rsidRPr="00C879BD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BDE874C" w14:textId="77777777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органов исполнительной власти</w:t>
            </w:r>
          </w:p>
        </w:tc>
        <w:tc>
          <w:tcPr>
            <w:tcW w:w="2693" w:type="dxa"/>
          </w:tcPr>
          <w:p w14:paraId="62F94E24" w14:textId="63C6FBC4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137ABA0" w14:textId="4F54B782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3543" w:type="dxa"/>
          </w:tcPr>
          <w:p w14:paraId="1FBFC5DC" w14:textId="525CBA88" w:rsidR="007C42AE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</w:t>
            </w:r>
          </w:p>
        </w:tc>
      </w:tr>
      <w:tr w:rsidR="007B5525" w:rsidRPr="00C879BD" w14:paraId="26931ADA" w14:textId="77777777" w:rsidTr="007312AB">
        <w:trPr>
          <w:trHeight w:val="292"/>
        </w:trPr>
        <w:tc>
          <w:tcPr>
            <w:tcW w:w="637" w:type="dxa"/>
          </w:tcPr>
          <w:p w14:paraId="419EA9A1" w14:textId="77777777" w:rsidR="007B5525" w:rsidRPr="00C879BD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EDE585B" w14:textId="4A6CDFFA" w:rsidR="000A35E1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Свердловской области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самоуправления, расположенных на территории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32F09737" w14:textId="0C03A287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52E5F212" w14:textId="027EDDCD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3543" w:type="dxa"/>
            <w:shd w:val="clear" w:color="auto" w:fill="auto"/>
          </w:tcPr>
          <w:p w14:paraId="5A847541" w14:textId="580FC342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исполнительной власти Свердловской области </w:t>
            </w:r>
            <w:r w:rsidRPr="0066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сведения посредством межведомственного взаимодействия в электронной форме</w:t>
            </w:r>
          </w:p>
        </w:tc>
      </w:tr>
      <w:tr w:rsidR="007B5525" w:rsidRPr="00C879BD" w14:paraId="646B81F7" w14:textId="77777777" w:rsidTr="0066574B">
        <w:trPr>
          <w:trHeight w:val="292"/>
        </w:trPr>
        <w:tc>
          <w:tcPr>
            <w:tcW w:w="637" w:type="dxa"/>
          </w:tcPr>
          <w:p w14:paraId="6BF6FE3F" w14:textId="77777777" w:rsidR="007B5525" w:rsidRPr="00C879BD" w:rsidRDefault="007B5525" w:rsidP="007C42AE">
            <w:pPr>
              <w:pStyle w:val="a4"/>
              <w:spacing w:line="260" w:lineRule="exact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84" w:type="dxa"/>
            <w:gridSpan w:val="4"/>
          </w:tcPr>
          <w:p w14:paraId="7D84A2EE" w14:textId="77777777" w:rsidR="007B5525" w:rsidRPr="00C879BD" w:rsidRDefault="007B5525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D41679" w:rsidRPr="00C879BD" w14:paraId="33EA5A32" w14:textId="77777777" w:rsidTr="007312AB">
        <w:trPr>
          <w:trHeight w:val="292"/>
        </w:trPr>
        <w:tc>
          <w:tcPr>
            <w:tcW w:w="637" w:type="dxa"/>
          </w:tcPr>
          <w:p w14:paraId="0B65C42A" w14:textId="77777777" w:rsidR="00D41679" w:rsidRPr="00C879BD" w:rsidRDefault="00D41679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A233428" w14:textId="4DD95B3A" w:rsidR="007C42AE" w:rsidRPr="00C879BD" w:rsidRDefault="00D41679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proofErr w:type="spellStart"/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AD3BA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 xml:space="preserve"> связи и массовых коммуникаций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информированию граждан о преимуществах получения государственных и муниципальных услуг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наполнении информацией тематических разделов официальных сайтов о предоставлении </w:t>
            </w:r>
            <w:r w:rsidRPr="00E05C93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  <w:tc>
          <w:tcPr>
            <w:tcW w:w="2693" w:type="dxa"/>
            <w:shd w:val="clear" w:color="auto" w:fill="auto"/>
          </w:tcPr>
          <w:p w14:paraId="1394C584" w14:textId="43BF7295" w:rsidR="00D41679" w:rsidRPr="0066574B" w:rsidRDefault="00D41679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</w:t>
            </w:r>
          </w:p>
        </w:tc>
        <w:tc>
          <w:tcPr>
            <w:tcW w:w="2410" w:type="dxa"/>
            <w:shd w:val="clear" w:color="auto" w:fill="auto"/>
          </w:tcPr>
          <w:p w14:paraId="4D6A0A68" w14:textId="2A7C2DD5" w:rsidR="00D41679" w:rsidRPr="0066574B" w:rsidRDefault="00D41679" w:rsidP="007C42A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="000A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A35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781E0D1F" w14:textId="71B6EF28" w:rsidR="00D41679" w:rsidRPr="00C879BD" w:rsidRDefault="00D41679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преимуществах получения государственных услуг в электронном виде</w:t>
            </w:r>
          </w:p>
        </w:tc>
      </w:tr>
      <w:tr w:rsidR="00A226D3" w:rsidRPr="00C879BD" w14:paraId="6F47CD1F" w14:textId="77777777" w:rsidTr="007312AB">
        <w:trPr>
          <w:trHeight w:val="292"/>
        </w:trPr>
        <w:tc>
          <w:tcPr>
            <w:tcW w:w="637" w:type="dxa"/>
          </w:tcPr>
          <w:p w14:paraId="797CA5DB" w14:textId="77777777" w:rsidR="00A226D3" w:rsidRPr="00C879BD" w:rsidRDefault="00A226D3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DF3C4A2" w14:textId="116A682D" w:rsidR="00A226D3" w:rsidRPr="00C879BD" w:rsidRDefault="00A226D3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информационных материалов на официальных сайтах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информационных стендах у</w:t>
            </w: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правлений о возможности получить услугу через ЕПГУ или в МФЦ</w:t>
            </w:r>
          </w:p>
        </w:tc>
        <w:tc>
          <w:tcPr>
            <w:tcW w:w="2693" w:type="dxa"/>
            <w:shd w:val="clear" w:color="auto" w:fill="auto"/>
          </w:tcPr>
          <w:p w14:paraId="4BCB6147" w14:textId="28E89338" w:rsidR="00A226D3" w:rsidRPr="00C879BD" w:rsidRDefault="00A226D3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</w:t>
            </w:r>
          </w:p>
        </w:tc>
        <w:tc>
          <w:tcPr>
            <w:tcW w:w="2410" w:type="dxa"/>
            <w:shd w:val="clear" w:color="auto" w:fill="auto"/>
          </w:tcPr>
          <w:p w14:paraId="545FC63F" w14:textId="37669A06" w:rsidR="00A226D3" w:rsidRPr="00C879BD" w:rsidRDefault="00A226D3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14:paraId="07C0FD1F" w14:textId="77777777" w:rsidR="00A226D3" w:rsidRDefault="00A226D3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граждан,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проинформированных о возможности</w:t>
            </w: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</w:t>
            </w: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D3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ЕПГУ или в МФЦ</w:t>
            </w:r>
          </w:p>
          <w:p w14:paraId="7945367A" w14:textId="1383521B" w:rsidR="007C42AE" w:rsidRPr="00710F55" w:rsidRDefault="007C42AE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5525" w:rsidRPr="00C879BD" w14:paraId="4B75C769" w14:textId="77777777" w:rsidTr="0066574B">
        <w:trPr>
          <w:trHeight w:val="292"/>
        </w:trPr>
        <w:tc>
          <w:tcPr>
            <w:tcW w:w="637" w:type="dxa"/>
          </w:tcPr>
          <w:p w14:paraId="31CDFE0C" w14:textId="77777777" w:rsidR="007B5525" w:rsidRPr="008B162E" w:rsidRDefault="007B5525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84" w:type="dxa"/>
            <w:gridSpan w:val="4"/>
          </w:tcPr>
          <w:p w14:paraId="4697DFE9" w14:textId="77777777" w:rsidR="007B5525" w:rsidRPr="008B162E" w:rsidRDefault="007B5525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7B5525" w:rsidRPr="00C879BD" w14:paraId="1CD4CC79" w14:textId="77777777" w:rsidTr="006B33DD">
        <w:trPr>
          <w:trHeight w:val="528"/>
        </w:trPr>
        <w:tc>
          <w:tcPr>
            <w:tcW w:w="637" w:type="dxa"/>
          </w:tcPr>
          <w:p w14:paraId="006FD1DA" w14:textId="77777777" w:rsidR="007B5525" w:rsidRPr="008B162E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0507669" w14:textId="199C2032" w:rsidR="007B5525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6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государственной услуги (</w:t>
            </w:r>
            <w:r w:rsidR="006B33DD" w:rsidRPr="008C016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Pr="008C0168">
              <w:rPr>
                <w:rFonts w:ascii="Times New Roman" w:hAnsi="Times New Roman" w:cs="Times New Roman"/>
                <w:sz w:val="24"/>
                <w:szCs w:val="24"/>
              </w:rPr>
              <w:t>), в том числе в части описания порядка получения услуги в электронном виде</w:t>
            </w:r>
            <w:r w:rsidR="00C00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5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документов, получаемых путем </w:t>
            </w:r>
            <w:r w:rsidR="000A35E1" w:rsidRPr="000A35E1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r w:rsidR="000A35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A35E1" w:rsidRPr="000A35E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="00C00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5E1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</w:t>
            </w:r>
            <w:r w:rsidR="000A35E1" w:rsidRPr="000A35E1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0A35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A35E1" w:rsidRPr="000A35E1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подписывать пакет документов усиленной электронной подписью </w:t>
            </w:r>
          </w:p>
          <w:p w14:paraId="5CD24F57" w14:textId="54F39964" w:rsidR="000A35E1" w:rsidRPr="008C0168" w:rsidRDefault="000A35E1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B3AB0D3" w14:textId="6AFC5141" w:rsidR="007B5525" w:rsidRPr="008C0168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68">
              <w:rPr>
                <w:rFonts w:ascii="Times New Roman" w:eastAsia="Calibri" w:hAnsi="Times New Roman" w:cs="Times New Roman"/>
              </w:rPr>
              <w:t xml:space="preserve">Министерство социальной политики Свердловской области </w:t>
            </w:r>
          </w:p>
        </w:tc>
        <w:tc>
          <w:tcPr>
            <w:tcW w:w="2410" w:type="dxa"/>
            <w:shd w:val="clear" w:color="auto" w:fill="auto"/>
          </w:tcPr>
          <w:p w14:paraId="0931A801" w14:textId="517F3A3D" w:rsidR="007B5525" w:rsidRPr="008C0168" w:rsidRDefault="007B5525" w:rsidP="007C42AE">
            <w:pPr>
              <w:spacing w:line="260" w:lineRule="exact"/>
              <w:ind w:left="-29" w:right="-82"/>
              <w:rPr>
                <w:rFonts w:ascii="Times New Roman" w:eastAsia="Calibri" w:hAnsi="Times New Roman" w:cs="Times New Roman"/>
              </w:rPr>
            </w:pPr>
            <w:r w:rsidRPr="008C016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8C0168">
              <w:rPr>
                <w:rFonts w:ascii="Times New Roman" w:eastAsia="Calibri" w:hAnsi="Times New Roman" w:cs="Times New Roman"/>
              </w:rPr>
              <w:t xml:space="preserve"> квартал 201</w:t>
            </w:r>
            <w:r w:rsidR="00137AF9">
              <w:rPr>
                <w:rFonts w:ascii="Times New Roman" w:eastAsia="Calibri" w:hAnsi="Times New Roman" w:cs="Times New Roman"/>
              </w:rPr>
              <w:t>7</w:t>
            </w:r>
            <w:r w:rsidRPr="008C0168">
              <w:rPr>
                <w:rFonts w:ascii="Times New Roman" w:eastAsia="Calibri" w:hAnsi="Times New Roman" w:cs="Times New Roman"/>
              </w:rPr>
              <w:t xml:space="preserve"> г. </w:t>
            </w:r>
          </w:p>
          <w:p w14:paraId="659E4306" w14:textId="4E9AC944" w:rsidR="007B5525" w:rsidRPr="008C0168" w:rsidRDefault="007B5525" w:rsidP="007C42AE">
            <w:pPr>
              <w:spacing w:line="26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037E3C1D" w14:textId="10ADFFCC" w:rsidR="007B5525" w:rsidRPr="008C0168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68">
              <w:rPr>
                <w:rFonts w:ascii="Times New Roman" w:eastAsia="Calibri" w:hAnsi="Times New Roman" w:cs="Times New Roman"/>
              </w:rPr>
              <w:t xml:space="preserve">Административные регламенты приведены в соответствие с новыми положениями федерального законодательства </w:t>
            </w:r>
          </w:p>
        </w:tc>
      </w:tr>
      <w:tr w:rsidR="007B5525" w:rsidRPr="00C879BD" w14:paraId="61A88C6E" w14:textId="77777777" w:rsidTr="0066574B">
        <w:trPr>
          <w:trHeight w:val="292"/>
        </w:trPr>
        <w:tc>
          <w:tcPr>
            <w:tcW w:w="637" w:type="dxa"/>
          </w:tcPr>
          <w:p w14:paraId="2AB510AE" w14:textId="77777777" w:rsidR="007B5525" w:rsidRPr="00C879BD" w:rsidRDefault="007B5525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384" w:type="dxa"/>
            <w:gridSpan w:val="4"/>
          </w:tcPr>
          <w:p w14:paraId="7F4DAB10" w14:textId="77777777" w:rsidR="007B5525" w:rsidRPr="00C879BD" w:rsidRDefault="007B5525" w:rsidP="007C42A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7B5525" w:rsidRPr="00C879BD" w14:paraId="16421ABE" w14:textId="77777777" w:rsidTr="00934D15">
        <w:trPr>
          <w:trHeight w:val="292"/>
        </w:trPr>
        <w:tc>
          <w:tcPr>
            <w:tcW w:w="637" w:type="dxa"/>
          </w:tcPr>
          <w:p w14:paraId="1A204F79" w14:textId="77777777" w:rsidR="007B5525" w:rsidRPr="00C879BD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495A3EE" w14:textId="3CC67CB4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за оптимизацию 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>наиболее востребованн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государственных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5BBECC88" w14:textId="2F3A86CD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41B96CE6" w14:textId="15382BE8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91">
              <w:rPr>
                <w:rFonts w:ascii="Times New Roman" w:hAnsi="Times New Roman" w:cs="Times New Roman"/>
              </w:rPr>
              <w:t>I</w:t>
            </w:r>
            <w:r w:rsidR="006B5B67">
              <w:rPr>
                <w:rFonts w:ascii="Times New Roman" w:hAnsi="Times New Roman" w:cs="Times New Roman"/>
                <w:lang w:val="en-US"/>
              </w:rPr>
              <w:t>I</w:t>
            </w:r>
            <w:r w:rsidRPr="00095D91">
              <w:rPr>
                <w:rFonts w:ascii="Times New Roman" w:hAnsi="Times New Roman" w:cs="Times New Roman"/>
              </w:rPr>
              <w:t xml:space="preserve"> квартал 2016 г</w:t>
            </w:r>
          </w:p>
        </w:tc>
        <w:tc>
          <w:tcPr>
            <w:tcW w:w="3543" w:type="dxa"/>
          </w:tcPr>
          <w:p w14:paraId="01939830" w14:textId="3EA03F4C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социальной политики Свердловской области 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t xml:space="preserve">за оптимизацию наиболее </w:t>
            </w:r>
            <w:r w:rsidRPr="00B6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востребованных государственных услуг </w:t>
            </w:r>
          </w:p>
        </w:tc>
      </w:tr>
      <w:tr w:rsidR="007B5525" w:rsidRPr="00C879BD" w14:paraId="34A7D7FA" w14:textId="77777777" w:rsidTr="00934D15">
        <w:trPr>
          <w:trHeight w:val="292"/>
        </w:trPr>
        <w:tc>
          <w:tcPr>
            <w:tcW w:w="637" w:type="dxa"/>
          </w:tcPr>
          <w:p w14:paraId="0108B26F" w14:textId="77777777" w:rsidR="007B5525" w:rsidRPr="00C879BD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5B20F46" w14:textId="77777777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связи и массовых коммуникаций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«Открытая платформа»</w:t>
            </w:r>
          </w:p>
        </w:tc>
        <w:tc>
          <w:tcPr>
            <w:tcW w:w="2693" w:type="dxa"/>
          </w:tcPr>
          <w:p w14:paraId="56461EA2" w14:textId="77777777" w:rsidR="007B5525" w:rsidRPr="00FC6B95" w:rsidRDefault="007B5525" w:rsidP="007C42A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5B00C270" w14:textId="5B1216CD" w:rsidR="007B5525" w:rsidRPr="00C879BD" w:rsidRDefault="007B5525" w:rsidP="007C42A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73033C1" w14:textId="60018A2A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1F3E50A0" w14:textId="0C3E6882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7B5525" w:rsidRPr="00C879BD" w14:paraId="0FCEC287" w14:textId="77777777" w:rsidTr="00934D15">
        <w:trPr>
          <w:trHeight w:val="292"/>
        </w:trPr>
        <w:tc>
          <w:tcPr>
            <w:tcW w:w="637" w:type="dxa"/>
          </w:tcPr>
          <w:p w14:paraId="26156119" w14:textId="77777777" w:rsidR="007B5525" w:rsidRPr="00C879BD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D3AB64E" w14:textId="2BC0785F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системе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досудебного обжалования</w:t>
            </w:r>
          </w:p>
        </w:tc>
        <w:tc>
          <w:tcPr>
            <w:tcW w:w="2693" w:type="dxa"/>
          </w:tcPr>
          <w:p w14:paraId="22945047" w14:textId="77777777" w:rsidR="007B5525" w:rsidRPr="00FC6B95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07086FB" w14:textId="2ED86B51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7F73150" w14:textId="754E6C13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7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5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67A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145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67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512B93B7" w14:textId="1EE98902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r w:rsidRPr="00440CD7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социальной политики Свердловской области к системе досудебного обжалования</w:t>
            </w:r>
          </w:p>
        </w:tc>
      </w:tr>
      <w:tr w:rsidR="007B5525" w:rsidRPr="00C879BD" w14:paraId="1764C0B5" w14:textId="77777777" w:rsidTr="00934D15">
        <w:trPr>
          <w:trHeight w:val="292"/>
        </w:trPr>
        <w:tc>
          <w:tcPr>
            <w:tcW w:w="637" w:type="dxa"/>
          </w:tcPr>
          <w:p w14:paraId="0A096FDE" w14:textId="77777777" w:rsidR="007B5525" w:rsidRPr="008B162E" w:rsidRDefault="007B5525" w:rsidP="007C42AE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7153B51" w14:textId="56C21B4F" w:rsidR="007B5525" w:rsidRPr="00710F55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5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2693" w:type="dxa"/>
            <w:shd w:val="clear" w:color="auto" w:fill="auto"/>
          </w:tcPr>
          <w:p w14:paraId="74915795" w14:textId="021AB22A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B">
              <w:rPr>
                <w:rFonts w:ascii="Times New Roman" w:hAnsi="Times New Roman" w:cs="Times New Roman"/>
              </w:rPr>
              <w:t>Министерство социальной политики Свердловской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06D9E213" w14:textId="58C7A5B0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95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6FC29897" w14:textId="0F5B2067" w:rsidR="007B5525" w:rsidRPr="00C879BD" w:rsidRDefault="007B5525" w:rsidP="007C42A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направленная гражданином </w:t>
            </w:r>
            <w:r w:rsidRPr="00095D91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«Ваш контроль» </w:t>
            </w:r>
          </w:p>
        </w:tc>
      </w:tr>
    </w:tbl>
    <w:p w14:paraId="7DF774CE" w14:textId="77777777" w:rsidR="00EA1BF8" w:rsidRPr="00C879BD" w:rsidRDefault="00EA1BF8" w:rsidP="008D10D2">
      <w:pPr>
        <w:jc w:val="center"/>
        <w:rPr>
          <w:b/>
          <w:sz w:val="24"/>
          <w:szCs w:val="24"/>
        </w:rPr>
      </w:pPr>
    </w:p>
    <w:sectPr w:rsidR="00EA1BF8" w:rsidRPr="00C879BD" w:rsidSect="00C349A2">
      <w:headerReference w:type="default" r:id="rId8"/>
      <w:pgSz w:w="16838" w:h="11906" w:orient="landscape"/>
      <w:pgMar w:top="1418" w:right="1134" w:bottom="510" w:left="1134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C1910" w14:textId="77777777" w:rsidR="002355F9" w:rsidRDefault="002355F9" w:rsidP="00EA1BF8">
      <w:pPr>
        <w:spacing w:after="0" w:line="240" w:lineRule="auto"/>
      </w:pPr>
      <w:r>
        <w:separator/>
      </w:r>
    </w:p>
  </w:endnote>
  <w:endnote w:type="continuationSeparator" w:id="0">
    <w:p w14:paraId="4CCABE06" w14:textId="77777777" w:rsidR="002355F9" w:rsidRDefault="002355F9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8BCB" w14:textId="77777777" w:rsidR="002355F9" w:rsidRDefault="002355F9" w:rsidP="00EA1BF8">
      <w:pPr>
        <w:spacing w:after="0" w:line="240" w:lineRule="auto"/>
      </w:pPr>
      <w:r>
        <w:separator/>
      </w:r>
    </w:p>
  </w:footnote>
  <w:footnote w:type="continuationSeparator" w:id="0">
    <w:p w14:paraId="55D80F5A" w14:textId="77777777" w:rsidR="002355F9" w:rsidRDefault="002355F9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0F4B07" w14:textId="77777777"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C62B8B">
          <w:rPr>
            <w:rFonts w:ascii="Times New Roman" w:hAnsi="Times New Roman" w:cs="Times New Roman"/>
            <w:noProof/>
            <w:sz w:val="24"/>
          </w:rPr>
          <w:t>67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52076F"/>
    <w:multiLevelType w:val="hybridMultilevel"/>
    <w:tmpl w:val="72C43276"/>
    <w:lvl w:ilvl="0" w:tplc="AD2E4056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100E0"/>
    <w:rsid w:val="00080821"/>
    <w:rsid w:val="00095D91"/>
    <w:rsid w:val="000A2B33"/>
    <w:rsid w:val="000A35E1"/>
    <w:rsid w:val="000B388D"/>
    <w:rsid w:val="000B4291"/>
    <w:rsid w:val="000C7871"/>
    <w:rsid w:val="001202DD"/>
    <w:rsid w:val="00137AF9"/>
    <w:rsid w:val="00144FF9"/>
    <w:rsid w:val="0014539D"/>
    <w:rsid w:val="001616A4"/>
    <w:rsid w:val="0016698D"/>
    <w:rsid w:val="00183B86"/>
    <w:rsid w:val="001843A8"/>
    <w:rsid w:val="00197ED3"/>
    <w:rsid w:val="001A0386"/>
    <w:rsid w:val="001B3580"/>
    <w:rsid w:val="001E1A77"/>
    <w:rsid w:val="00224748"/>
    <w:rsid w:val="00224BFA"/>
    <w:rsid w:val="0023231D"/>
    <w:rsid w:val="002355F9"/>
    <w:rsid w:val="0023732C"/>
    <w:rsid w:val="002825E9"/>
    <w:rsid w:val="002A1558"/>
    <w:rsid w:val="002A228D"/>
    <w:rsid w:val="002A2C7D"/>
    <w:rsid w:val="002A53C7"/>
    <w:rsid w:val="002D3268"/>
    <w:rsid w:val="002D5DB8"/>
    <w:rsid w:val="0032378B"/>
    <w:rsid w:val="003323CA"/>
    <w:rsid w:val="00367DA0"/>
    <w:rsid w:val="003735AB"/>
    <w:rsid w:val="00383632"/>
    <w:rsid w:val="00384A04"/>
    <w:rsid w:val="003967A6"/>
    <w:rsid w:val="003E34E7"/>
    <w:rsid w:val="003F13D6"/>
    <w:rsid w:val="0040136C"/>
    <w:rsid w:val="00406347"/>
    <w:rsid w:val="00417FB2"/>
    <w:rsid w:val="00427BF6"/>
    <w:rsid w:val="00440CD7"/>
    <w:rsid w:val="00456D6B"/>
    <w:rsid w:val="004877D6"/>
    <w:rsid w:val="004B3D65"/>
    <w:rsid w:val="004C31ED"/>
    <w:rsid w:val="004F14DC"/>
    <w:rsid w:val="00557A80"/>
    <w:rsid w:val="00572071"/>
    <w:rsid w:val="005A5434"/>
    <w:rsid w:val="005C1981"/>
    <w:rsid w:val="005C631E"/>
    <w:rsid w:val="006075A6"/>
    <w:rsid w:val="0062128B"/>
    <w:rsid w:val="00641A1D"/>
    <w:rsid w:val="00642F4C"/>
    <w:rsid w:val="00646248"/>
    <w:rsid w:val="006473F9"/>
    <w:rsid w:val="0066574B"/>
    <w:rsid w:val="006B33DD"/>
    <w:rsid w:val="006B5B67"/>
    <w:rsid w:val="006D6735"/>
    <w:rsid w:val="00710F55"/>
    <w:rsid w:val="007312AB"/>
    <w:rsid w:val="00732B82"/>
    <w:rsid w:val="00780A8E"/>
    <w:rsid w:val="00780BDA"/>
    <w:rsid w:val="0078342B"/>
    <w:rsid w:val="007908AD"/>
    <w:rsid w:val="007A0B2D"/>
    <w:rsid w:val="007B5525"/>
    <w:rsid w:val="007C42AE"/>
    <w:rsid w:val="007C56CC"/>
    <w:rsid w:val="007C7DF9"/>
    <w:rsid w:val="007D2F15"/>
    <w:rsid w:val="0081422A"/>
    <w:rsid w:val="00817E9B"/>
    <w:rsid w:val="0084248C"/>
    <w:rsid w:val="0085671B"/>
    <w:rsid w:val="008775C0"/>
    <w:rsid w:val="008B162E"/>
    <w:rsid w:val="008C0168"/>
    <w:rsid w:val="008D10D2"/>
    <w:rsid w:val="008E786E"/>
    <w:rsid w:val="00923636"/>
    <w:rsid w:val="00925E0C"/>
    <w:rsid w:val="00931508"/>
    <w:rsid w:val="00934D15"/>
    <w:rsid w:val="00945BD8"/>
    <w:rsid w:val="009667B5"/>
    <w:rsid w:val="0097462C"/>
    <w:rsid w:val="00987667"/>
    <w:rsid w:val="009A5905"/>
    <w:rsid w:val="009C0312"/>
    <w:rsid w:val="009C3F26"/>
    <w:rsid w:val="009E5B88"/>
    <w:rsid w:val="009F1D06"/>
    <w:rsid w:val="00A01186"/>
    <w:rsid w:val="00A02060"/>
    <w:rsid w:val="00A226D3"/>
    <w:rsid w:val="00A35792"/>
    <w:rsid w:val="00A4323F"/>
    <w:rsid w:val="00A53864"/>
    <w:rsid w:val="00A57F5F"/>
    <w:rsid w:val="00AB0879"/>
    <w:rsid w:val="00AD0238"/>
    <w:rsid w:val="00AE2335"/>
    <w:rsid w:val="00AF01D3"/>
    <w:rsid w:val="00B0798A"/>
    <w:rsid w:val="00B1041C"/>
    <w:rsid w:val="00B43EAE"/>
    <w:rsid w:val="00B66601"/>
    <w:rsid w:val="00B95210"/>
    <w:rsid w:val="00BA5A8D"/>
    <w:rsid w:val="00BA6056"/>
    <w:rsid w:val="00BD19C7"/>
    <w:rsid w:val="00BD2866"/>
    <w:rsid w:val="00BF5560"/>
    <w:rsid w:val="00C00C4C"/>
    <w:rsid w:val="00C14847"/>
    <w:rsid w:val="00C2257F"/>
    <w:rsid w:val="00C26A24"/>
    <w:rsid w:val="00C349A2"/>
    <w:rsid w:val="00C62B8B"/>
    <w:rsid w:val="00C879BD"/>
    <w:rsid w:val="00CB500E"/>
    <w:rsid w:val="00CC1096"/>
    <w:rsid w:val="00CF1576"/>
    <w:rsid w:val="00CF30F3"/>
    <w:rsid w:val="00D111C8"/>
    <w:rsid w:val="00D41679"/>
    <w:rsid w:val="00D41793"/>
    <w:rsid w:val="00DB7EDA"/>
    <w:rsid w:val="00DC40BC"/>
    <w:rsid w:val="00E05BED"/>
    <w:rsid w:val="00E21DEE"/>
    <w:rsid w:val="00EA1BF8"/>
    <w:rsid w:val="00EA5C44"/>
    <w:rsid w:val="00EB482F"/>
    <w:rsid w:val="00F31DB7"/>
    <w:rsid w:val="00F62FF1"/>
    <w:rsid w:val="00FC6B95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EF1"/>
  <w15:docId w15:val="{760D126D-3078-40D8-9766-C7C95FB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"/>
    <w:basedOn w:val="a"/>
    <w:rsid w:val="006657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87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39FD-D0DC-4662-AFAD-9A136A54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4</cp:revision>
  <cp:lastPrinted>2016-06-23T08:41:00Z</cp:lastPrinted>
  <dcterms:created xsi:type="dcterms:W3CDTF">2016-06-16T08:27:00Z</dcterms:created>
  <dcterms:modified xsi:type="dcterms:W3CDTF">2016-06-23T08:42:00Z</dcterms:modified>
</cp:coreProperties>
</file>