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Утвержден</w:t>
      </w:r>
    </w:p>
    <w:p w:rsidR="00464A9A" w:rsidRPr="00464A9A" w:rsidRDefault="00464A9A" w:rsidP="00464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464A9A" w:rsidRPr="00464A9A" w:rsidRDefault="00464A9A" w:rsidP="00464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464A9A" w:rsidRPr="00464A9A" w:rsidRDefault="00464A9A" w:rsidP="00464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"Комитет по архитектуре и градостроительству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города Каменска-Уральского"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от 28 февраля 2011 г. N 13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2"/>
      <w:bookmarkEnd w:id="0"/>
      <w:r w:rsidRPr="00464A9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64A9A" w:rsidRPr="00464A9A" w:rsidRDefault="00464A9A" w:rsidP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9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ПРИНЯТИЮ ДОКУМЕНТОВ, </w:t>
      </w:r>
      <w:r w:rsidRPr="00464A9A">
        <w:rPr>
          <w:rFonts w:ascii="Times New Roman" w:hAnsi="Times New Roman" w:cs="Times New Roman"/>
          <w:b/>
          <w:bCs/>
          <w:sz w:val="28"/>
          <w:szCs w:val="28"/>
        </w:rPr>
        <w:t>А ТАКЖЕ ВЫДАЧЕ РАЗР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ЕШЕНИЙ О ПЕРЕВОДЕ ИЛИ ОБ ОТКАЗЕ </w:t>
      </w:r>
      <w:r w:rsidRPr="00464A9A">
        <w:rPr>
          <w:rFonts w:ascii="Times New Roman" w:hAnsi="Times New Roman" w:cs="Times New Roman"/>
          <w:b/>
          <w:bCs/>
          <w:sz w:val="28"/>
          <w:szCs w:val="28"/>
        </w:rPr>
        <w:t>В ПЕРЕВОДЕ ЖИЛОГО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ОМЕЩЕНИЯ В НЕЖИЛОЕ ИЛИ НЕЖИЛОГО </w:t>
      </w:r>
      <w:r w:rsidRPr="00464A9A">
        <w:rPr>
          <w:rFonts w:ascii="Times New Roman" w:hAnsi="Times New Roman" w:cs="Times New Roman"/>
          <w:b/>
          <w:bCs/>
          <w:sz w:val="28"/>
          <w:szCs w:val="28"/>
        </w:rPr>
        <w:t>ПОМЕЩЕНИЯ В ЖИЛОЕ ПОМЕЩЕНИЕ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(в ред. Приказов Комитета по архитектуре и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градостроительству г. Каменска-Уральского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от 28.06.2012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64A9A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от 15.08.2013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64A9A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464A9A">
        <w:rPr>
          <w:rFonts w:ascii="Times New Roman" w:hAnsi="Times New Roman" w:cs="Times New Roman"/>
          <w:sz w:val="28"/>
          <w:szCs w:val="28"/>
        </w:rPr>
        <w:t>,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от 05.05.2014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64A9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464A9A">
        <w:rPr>
          <w:rFonts w:ascii="Times New Roman" w:hAnsi="Times New Roman" w:cs="Times New Roman"/>
          <w:sz w:val="28"/>
          <w:szCs w:val="28"/>
        </w:rPr>
        <w:t>, от 30.06.2014 № 23)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64A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 (далее - Регламент) разработан в целях повышения качества предоставления указанной муниципальной услуги в муниципальном образовании город Каменск-Уральский.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 (далее - муниципальная услуга) осуществляется в соответствии со следующими нормативными правовыми актами: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 декабря 1993 года (с учетом поправок, внесенных Законами Российской Федерации о поправках к Конституции Российской Федерации от 30.12.2008 N 6-ФКЗ и от 30.12.2008 N 7-ФКЗ) (Собрание законодательства Российской Федерации, 2009, N 4, ст. 445);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от 16.10.2003 N 131-ФЗ "Об общих принципах организации местного самоуправления" (Собрание законодательства Российской Федерации, 2003, N 40, ст. 3822; 2007, N 43, ст. 5084);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0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 Российской Федерации 03.01.2005 N 1 (часть 1) ст. 14, Российская газета N 1 от 12.01.2005, Парламентская газета N 7-8 от 15.01.2005);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1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 N 290 от 30.12.2004, Собрание законодательства Российской Федерации от 03.01.2005 (часть 1) ст. 16, Парламентская газета N 5-6 от 14.01.2005);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2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(Собрание законодательств Российской Федерации 15.08.2005 N 33 ст. 3430, Российская газета N 180 от 17.08.2005);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Каменск-Уральский (Каменский рабочий N 34 от 24.03.2006).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464A9A">
        <w:rPr>
          <w:rFonts w:ascii="Times New Roman" w:hAnsi="Times New Roman" w:cs="Times New Roman"/>
          <w:sz w:val="28"/>
          <w:szCs w:val="28"/>
        </w:rPr>
        <w:t xml:space="preserve">1.3. Заявителями предоставления муниципальной услуги являются физические и (или) юридические лица, заинтересованные в переводе жилых (нежилых) помещений в нежилые (жилые) помещения и являющиеся собственниками соответствующих помещений, или их представители, действующие на основании доверенности, оформленной в соответствии с Гражданским </w:t>
      </w:r>
      <w:hyperlink r:id="rId14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заявители).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464A9A">
        <w:rPr>
          <w:rFonts w:ascii="Times New Roman" w:hAnsi="Times New Roman" w:cs="Times New Roman"/>
          <w:sz w:val="28"/>
          <w:szCs w:val="28"/>
        </w:rPr>
        <w:t>1.4.1. Информация о месте нахождения и графике работы органа местного самоуправления "Комитет по архитектуре и градостроительству город Каменск-Уральский" (далее - Комитет):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Комитет расположен по адресу: 623400, Россия, Свердловская область, город Каменск-Уральский, улица Ленина, 32.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понедельник с 9.00 до 17.30, перерыв с 12.30 до 13.30; вторник с 14.00 до 17.30; пятница с 9.00 до 12.30, кабинет N 306.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Комитета может быть получена по телефону 8 (3439) 39-79-44 и размещается на сайте Комитета.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1.4.2. Справочный номер телефона (факса) Комитета 8 (3439) 39-79-42 (8 (3439) 39-79-79).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1.4.3. Официальный сайт муниципального образования город Каменск-Уральский: http://www.kamensk-uralskiy.ru.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Официальный сайт Комитета: http://www.kamensk-uralskiy.ru;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64A9A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64A9A">
        <w:rPr>
          <w:rFonts w:ascii="Times New Roman" w:hAnsi="Times New Roman" w:cs="Times New Roman"/>
          <w:sz w:val="28"/>
          <w:szCs w:val="28"/>
          <w:lang w:val="en-US"/>
        </w:rPr>
        <w:t>: architect@admnet.kamensktel.ru.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464A9A">
        <w:rPr>
          <w:rFonts w:ascii="Times New Roman" w:hAnsi="Times New Roman" w:cs="Times New Roman"/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Комитета,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также размещается в сети Интернет, на информационных стендах в помещениях Комитета, публикуется в средствах массовой информации.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Исчерпывающие и корректные ответы на устные обращения заявителей должны быть даны специалистами Комитета, осуществляющими предоставление муниципальной услуги, непосредственно при обращении заявителя.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заявителя (в том числе направленные посредством электронной почты) рассматриваются специалистами Комитета, осуществляющими </w:t>
      </w:r>
      <w:r w:rsidRPr="00464A9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15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1.4.5. Информация, указанная в </w:t>
      </w:r>
      <w:hyperlink w:anchor="Par71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пунктах 1.4.1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0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1.4.4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1) в печатной форме на информационных стендах в вестибюле помещения Комитета;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2) в электронном виде в сети Интернет: на сайтах муниципального образования город Каменск-Уральский и Комитета.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1.4.6. Прием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Государственном бюджетном учреждении Свердловской области "Многофункциональный центр предоставления государственных и муниципальных услуг" в городе Каменске-Уральском (далее - МФЦ):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Местонахождение МФЦ в Красногорском районе: 623400, Россия, Свердловская область, город Каменск-Уральский, ул. Алюминиевая, д.43.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График работы МФЦ: понедельник, суббота - с 9.00 до 17.00 (без перерыва на обед), вторник - пятница - с 9.00 до 20.00 (без перерыва на обед).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Телефон для справок 8(3439) </w:t>
      </w:r>
      <w:r>
        <w:rPr>
          <w:rFonts w:ascii="Times New Roman" w:hAnsi="Times New Roman" w:cs="Times New Roman"/>
          <w:sz w:val="28"/>
          <w:szCs w:val="28"/>
        </w:rPr>
        <w:t>30 51 00</w:t>
      </w:r>
      <w:r w:rsidRPr="00464A9A">
        <w:rPr>
          <w:rFonts w:ascii="Times New Roman" w:hAnsi="Times New Roman" w:cs="Times New Roman"/>
          <w:sz w:val="28"/>
          <w:szCs w:val="28"/>
        </w:rPr>
        <w:t>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Местонахождение МФЦ в Синарском районе: 623400, Россия, Свердловская область, город Каменск-Уральский, ул. Ленина, д. 34.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График работы МФЦ: понедельник - суббота - с 9.00 до 20.00 (без перерыва на обед).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Телефон для справок 8 (3439) 32 33 11, 32 33 55.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Единый справочный телефон: 8 800 200 8 440.</w:t>
      </w:r>
    </w:p>
    <w:p w:rsid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 размещена на официальном сайте в сети Интернет по адресу: </w:t>
      </w:r>
      <w:hyperlink r:id="rId16" w:history="1">
        <w:r w:rsidRPr="00C56760">
          <w:rPr>
            <w:rStyle w:val="a3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464A9A">
        <w:rPr>
          <w:rFonts w:ascii="Times New Roman" w:hAnsi="Times New Roman" w:cs="Times New Roman"/>
          <w:sz w:val="28"/>
          <w:szCs w:val="28"/>
        </w:rPr>
        <w:t>.</w:t>
      </w:r>
    </w:p>
    <w:p w:rsidR="00464A9A" w:rsidRPr="00464A9A" w:rsidRDefault="00464A9A" w:rsidP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1.4.7. </w:t>
      </w:r>
      <w:r w:rsidRPr="00464A9A">
        <w:rPr>
          <w:rFonts w:ascii="Times New Roman" w:hAnsi="Times New Roman" w:cs="Times New Roman"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64A9A" w:rsidRPr="00464A9A" w:rsidRDefault="00464A9A" w:rsidP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464A9A" w:rsidRPr="00464A9A" w:rsidRDefault="00464A9A" w:rsidP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464A9A" w:rsidRPr="00464A9A" w:rsidRDefault="00464A9A" w:rsidP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464A9A" w:rsidRPr="00464A9A" w:rsidRDefault="00464A9A" w:rsidP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464A9A" w:rsidRPr="00464A9A" w:rsidRDefault="00464A9A" w:rsidP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464A9A" w:rsidRPr="00464A9A" w:rsidRDefault="00464A9A" w:rsidP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- о ходе предоставления муниципальной услуги (для заявителей, подавших </w:t>
      </w:r>
      <w:r w:rsidRPr="00464A9A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 в МФЦ).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1.5. В случае если заявитель считает, что решение должностных лиц Комитета, осуществляющего предоставление муниципальной услуги, и (или) действия (бездействие) специалистов, должностных лиц Комитета,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его жительства или в суд по месту нахождения Комитета по адресу: 623400, Свердловская область, г. Каменск-Уральский, ул. </w:t>
      </w:r>
      <w:proofErr w:type="spellStart"/>
      <w:r w:rsidRPr="00464A9A">
        <w:rPr>
          <w:rFonts w:ascii="Times New Roman" w:hAnsi="Times New Roman" w:cs="Times New Roman"/>
          <w:sz w:val="28"/>
          <w:szCs w:val="28"/>
        </w:rPr>
        <w:t>Тевосяна</w:t>
      </w:r>
      <w:proofErr w:type="spellEnd"/>
      <w:r w:rsidRPr="00464A9A">
        <w:rPr>
          <w:rFonts w:ascii="Times New Roman" w:hAnsi="Times New Roman" w:cs="Times New Roman"/>
          <w:sz w:val="28"/>
          <w:szCs w:val="28"/>
        </w:rPr>
        <w:t>, 1.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В случае если заявитель полагает, что решение должностных лиц Комитета, осуществляющих предоставление муниципальной услуги, не соответствует закону или иному нормативному правовому акту и нарушает его права и законные интересы в сфере предпринимательской и иной экономической деятельности, незаконно возлагают на него какие - либо обязанности, создают иные препятствия для осуществления предпринимательской и иной экономической деятельности, то он вправе в течение трех месяцев со дня, когда ему стало известно о нарушении его прав, обратиться в Арбитражный суд Свердловской области по адресу: 620075, г. Екатеринбург, ул. </w:t>
      </w:r>
      <w:proofErr w:type="spellStart"/>
      <w:r w:rsidRPr="00464A9A">
        <w:rPr>
          <w:rFonts w:ascii="Times New Roman" w:hAnsi="Times New Roman" w:cs="Times New Roman"/>
          <w:sz w:val="28"/>
          <w:szCs w:val="28"/>
        </w:rPr>
        <w:t>Шарташская</w:t>
      </w:r>
      <w:proofErr w:type="spellEnd"/>
      <w:r w:rsidRPr="00464A9A">
        <w:rPr>
          <w:rFonts w:ascii="Times New Roman" w:hAnsi="Times New Roman" w:cs="Times New Roman"/>
          <w:sz w:val="28"/>
          <w:szCs w:val="28"/>
        </w:rPr>
        <w:t>, 4.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  <w:r w:rsidRPr="00464A9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принятие документов, а также выдача разрешений о переводе или об отказе в переводе жилого помещения в нежилое или нежилого помещения в жилое помещение.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органом местного самоуправления "Комитет по архитектуре и градостроительству города Каменска-Уральского".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464A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64A9A">
        <w:rPr>
          <w:rFonts w:ascii="Times New Roman" w:hAnsi="Times New Roman" w:cs="Times New Roman"/>
          <w:sz w:val="28"/>
          <w:szCs w:val="28"/>
        </w:rPr>
        <w:t>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Свердловской области (филиал ФГБУ "ФКП </w:t>
      </w:r>
      <w:proofErr w:type="spellStart"/>
      <w:r w:rsidRPr="00464A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4A9A">
        <w:rPr>
          <w:rFonts w:ascii="Times New Roman" w:hAnsi="Times New Roman" w:cs="Times New Roman"/>
          <w:sz w:val="28"/>
          <w:szCs w:val="28"/>
        </w:rPr>
        <w:t>" по Свердловской области);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Межрайонная инспекция Федеральной налоговой службы России N 22 по Свердловской области.</w:t>
      </w:r>
    </w:p>
    <w:p w:rsidR="001E31C9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2.3. </w:t>
      </w:r>
      <w:r w:rsidR="001E31C9" w:rsidRPr="001E31C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услуги: выдача уведомления о переводе или об отказе в переводе жилых (нежилых) помещений в нежилые (жилые) помещения (далее - уведомление о переводе (об отказе в переводе)).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45 дней с момента поступления в Комитет заявления о переводе жилого (нежилого) помещения в нежилое (жилое) помещение и документов, обязанность по представлению которых в соответствии с </w:t>
      </w:r>
      <w:hyperlink w:anchor="Par116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 возложена на заявителя. В случае представления заявителем документов через МФЦ срок предоставления </w:t>
      </w:r>
      <w:r w:rsidRPr="00464A9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исчисляется со дня передачи МФЦ таких документов в Комитет.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2.5. Правовым основанием для предоставления муниципальной услуги является заявление о переводе жилого (нежилого) помещения в нежилое (жилое) помещение (далее - заявление).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6"/>
      <w:bookmarkEnd w:id="6"/>
      <w:r w:rsidRPr="00464A9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необходимый для предоставления муниципальной услуги: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7"/>
      <w:bookmarkEnd w:id="7"/>
      <w:r w:rsidRPr="00464A9A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8"/>
      <w:bookmarkEnd w:id="8"/>
      <w:r w:rsidRPr="00464A9A">
        <w:rPr>
          <w:rFonts w:ascii="Times New Roman" w:hAnsi="Times New Roman" w:cs="Times New Roman"/>
          <w:sz w:val="28"/>
          <w:szCs w:val="28"/>
        </w:rPr>
        <w:t>2) свидетельство о государственной регистрации юридического лица (для юридических лиц) или выписка из государственного реестра о юридическом лице, являющемся заявителем;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9"/>
      <w:bookmarkEnd w:id="9"/>
      <w:r w:rsidRPr="00464A9A">
        <w:rPr>
          <w:rFonts w:ascii="Times New Roman" w:hAnsi="Times New Roman" w:cs="Times New Roman"/>
          <w:sz w:val="28"/>
          <w:szCs w:val="2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4)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1"/>
      <w:bookmarkEnd w:id="10"/>
      <w:r w:rsidRPr="00464A9A">
        <w:rPr>
          <w:rFonts w:ascii="Times New Roman" w:hAnsi="Times New Roman" w:cs="Times New Roman"/>
          <w:sz w:val="28"/>
          <w:szCs w:val="28"/>
        </w:rPr>
        <w:t>4.1) выписка из Единого государственного реестра прав на недвижимое имущество и сделок с ним о правах на переводимое помещение (в случае если права на него зарегистрированы в Едином государственном реестре прав на недвижимое имущество и сделок с ним (далее - ЕГРП)), или: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2"/>
      <w:bookmarkEnd w:id="11"/>
      <w:r w:rsidRPr="00464A9A">
        <w:rPr>
          <w:rFonts w:ascii="Times New Roman" w:hAnsi="Times New Roman" w:cs="Times New Roman"/>
          <w:sz w:val="28"/>
          <w:szCs w:val="28"/>
        </w:rPr>
        <w:t>4.2) документы, удостоверяющие (устанавливающие) права на переводимое помещение (в случае если права на него в соответствии с законодательством Российской Федерации признаются возникшими независимо от регистрации в ЕГРП);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3"/>
      <w:bookmarkEnd w:id="12"/>
      <w:r w:rsidRPr="00464A9A">
        <w:rPr>
          <w:rFonts w:ascii="Times New Roman" w:hAnsi="Times New Roman" w:cs="Times New Roman"/>
          <w:sz w:val="28"/>
          <w:szCs w:val="28"/>
        </w:rPr>
        <w:t>5)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464A9A">
        <w:rPr>
          <w:rFonts w:ascii="Times New Roman" w:hAnsi="Times New Roman" w:cs="Times New Roman"/>
          <w:sz w:val="28"/>
          <w:szCs w:val="28"/>
        </w:rPr>
        <w:t>6) поэтажный план дома, в котором находится переводимое помещение;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5"/>
      <w:bookmarkEnd w:id="14"/>
      <w:r w:rsidRPr="00464A9A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заявителю необходимо предоставить в Комитет или в МФЦ </w:t>
      </w:r>
      <w:hyperlink w:anchor="Par287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Регламенту и документы, указанные в </w:t>
      </w:r>
      <w:hyperlink w:anchor="Par117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9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2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7 пункта 2.6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указанные в </w:t>
      </w:r>
      <w:hyperlink w:anchor="Par118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3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4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6 пункта 2.6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Комитетом по архитектуре и градостроительству в государственных органах и подведомственных им организациях, в распоряжении которых находятся указанные документы либо сведения, в соответствии с процедурой, прописанной в технологической карте межведомственного взаимодействия для муниципальной услуги.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осуществление действий, в том числе согласований, необходимых для получения муниципальной услуги и связанных с </w:t>
      </w:r>
      <w:r w:rsidRPr="00464A9A">
        <w:rPr>
          <w:rFonts w:ascii="Times New Roman" w:hAnsi="Times New Roman" w:cs="Times New Roman"/>
          <w:sz w:val="28"/>
          <w:szCs w:val="28"/>
        </w:rPr>
        <w:lastRenderedPageBreak/>
        <w:t>обращением в иные государственные органы, органы местного самоуправления и (или) подведомственные им организации.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в </w:t>
      </w:r>
      <w:hyperlink w:anchor="Par118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3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4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6 пункта 2.6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документы при подаче заявления по собственной инициативе.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Документы предоставляются в оригиналах и копиях, либо в нотариально заверенных копиях.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В случае предоставления документов в оригиналах и копиях специалист Комитета по архитектуре и градостроительству заверяет сверенные с оригиналами копии документов, подлинники документов возвращаются заявителю.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Представленные заявителем документы, выполненные не на русском языке, подлежат переводу на русский язык и заверению в установленном порядке.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464A9A">
        <w:rPr>
          <w:rFonts w:ascii="Times New Roman" w:hAnsi="Times New Roman" w:cs="Times New Roman"/>
          <w:sz w:val="28"/>
          <w:szCs w:val="28"/>
        </w:rPr>
        <w:t>2.7. Требования к документам: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текст документов должен быть написан разборчиво;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не должно быть подчисток, приписок, зачеркнутых слов и иных исправлений;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в документах не должно быть серьезных повреждений, наличие которых не позволяло бы однозначно истолковать их содержание;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4"/>
      <w:bookmarkEnd w:id="16"/>
      <w:r w:rsidRPr="00464A9A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1) обращение за предоставлением муниципальной услуги лица, не указанного в </w:t>
      </w:r>
      <w:hyperlink w:anchor="Par69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2) непредставление определенных </w:t>
      </w:r>
      <w:hyperlink w:anchor="Par117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9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2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7 пункта 2.6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документов, обязанность по представлению которых возложена на заявителя;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2.1) поступление в Комитет ответа органа государственной власти или подведомственной ему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 в соответствии с </w:t>
      </w:r>
      <w:hyperlink w:anchor="Par116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Регламента, если соответствующий документ не представлен заявителем по собственной инициативе. Отказ в предоставлении муниципальной услуги по указанному основанию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предоставления муниципальной услуги в соответствии с </w:t>
      </w:r>
      <w:hyperlink w:anchor="Par116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(подп. 2.1 введен </w:t>
      </w:r>
      <w:hyperlink r:id="rId17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г. Каменска-Уральского от 15.08.2013 N 42)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3) выявление недостоверной информации в представленных заявителем документах либо истечение срока их действия;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4) поступление заявления и документов, не соответствующих требованиям действующего законодательства, </w:t>
      </w:r>
      <w:hyperlink w:anchor="Par116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пунктов 2.6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7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lastRenderedPageBreak/>
        <w:t xml:space="preserve">5) несоблюдение предусмотренных Жилищным </w:t>
      </w:r>
      <w:hyperlink r:id="rId18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Российской Федерации условий перевода помещения;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6) несоответствие проекта переустройства и (или) перепланировки жилого помещения требованиям законодательства.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бесплатно.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заявителем заявления и при получении результата предоставления муниципальной услуги составляет 15 минут.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2.12. Срок регистрации заявления заявителя составляет не более 10 минут.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2.13.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Комитета.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464A9A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464A9A">
        <w:rPr>
          <w:rFonts w:ascii="Times New Roman" w:hAnsi="Times New Roman" w:cs="Times New Roman"/>
          <w:sz w:val="28"/>
          <w:szCs w:val="28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фамилии, имени и отчества специалиста, осуществляющего предоставление муниципальной услуги и режима работы.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2.14. Показателями доступности муниципальной услуги являются: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лица, уполномоченного на предоставление услуги, к заявителю: вежливость, тактичность));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транспортная и пешеходная доступность Комитета, осуществляющего предоставление муниципальной услуги;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режим работы Комитета, осуществляющего предоставление муниципальной услуги;</w:t>
      </w:r>
    </w:p>
    <w:p w:rsid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- возможность обжалования действий (бездействия) и решений, осуществляемых </w:t>
      </w:r>
      <w:r w:rsidRPr="00464A9A">
        <w:rPr>
          <w:rFonts w:ascii="Times New Roman" w:hAnsi="Times New Roman" w:cs="Times New Roman"/>
          <w:sz w:val="28"/>
          <w:szCs w:val="28"/>
        </w:rPr>
        <w:lastRenderedPageBreak/>
        <w:t>и принятых в ходе предоставления муниципальной услуги в досудебном и в судебном порядке.</w:t>
      </w:r>
    </w:p>
    <w:p w:rsidR="001E31C9" w:rsidRPr="00464A9A" w:rsidRDefault="001E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1C9">
        <w:rPr>
          <w:rFonts w:ascii="Times New Roman" w:hAnsi="Times New Roman" w:cs="Times New Roman"/>
          <w:sz w:val="28"/>
          <w:szCs w:val="28"/>
        </w:rPr>
        <w:t>- возможность получения муницип</w:t>
      </w:r>
      <w:r>
        <w:rPr>
          <w:rFonts w:ascii="Times New Roman" w:hAnsi="Times New Roman" w:cs="Times New Roman"/>
          <w:sz w:val="28"/>
          <w:szCs w:val="28"/>
        </w:rPr>
        <w:t>альной услуги посредством МФЦ.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2.15. Показателями качества муниципальной услуги являются: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2.16. Получение муниципальной услуги в МФЦ осуществляется в соответствии с соглашением о взаимодействии, заключенным между Комитетом и МФЦ, с момента вступления в силу соответствующего соглашения.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80"/>
      <w:bookmarkEnd w:id="17"/>
      <w:r w:rsidRPr="00464A9A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ТРЕБОВАНИЯ К ПОРЯДКУ ИХ ВЫПОЛНЕНИЯ,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ПРОЦЕДУР В ЭЛЕКТРОННОЙ ФОРМЕ, А ТАКЖЕ ОСОБЕННОСТИ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3.1.1. Прием и регистрация заявления и прилагаемых к нему документов.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3.1.2. Рассмотрение заявления и прилагаемых к нему документов.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3.1.3. Принятие решения о переводе или об отказе в переводе жилых (нежилых) помещений в нежилые (жилые) помещения и выдача уведомления о переводе (об отказе в переводе).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3.2. Основанием для начала процедуры приема и регистрации заявления и прилагаемых к нему документов является их поступление в Комитет</w:t>
      </w:r>
      <w:r w:rsidR="001E31C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464A9A">
        <w:rPr>
          <w:rFonts w:ascii="Times New Roman" w:hAnsi="Times New Roman" w:cs="Times New Roman"/>
          <w:sz w:val="28"/>
          <w:szCs w:val="28"/>
        </w:rPr>
        <w:t>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прием и регистрацию заявлений, осуществляет следующие административные действия: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личность - 5 минут;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принимает заявление и прилагаемые к нему документы, заверяет копии представленных документов, сопоставляя их с оригиналами - 15 минут: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по просьбе заявителя, на его экземпляре заявления ставит отметку о приеме - 5 минут;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регистрирует принятое заявление в Журнале регистрации входящей корреспонденции - 5 минут;</w:t>
      </w:r>
    </w:p>
    <w:p w:rsid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Результатом приема заявления и прилагаемых к нему документов является их передача на рассмотрение специалисту отдела разрешительных документов и </w:t>
      </w:r>
      <w:r w:rsidRPr="00464A9A">
        <w:rPr>
          <w:rFonts w:ascii="Times New Roman" w:hAnsi="Times New Roman" w:cs="Times New Roman"/>
          <w:sz w:val="28"/>
          <w:szCs w:val="28"/>
        </w:rPr>
        <w:lastRenderedPageBreak/>
        <w:t>муниципального архитектурно-строительного контроля Комитета (далее - специалист).</w:t>
      </w:r>
    </w:p>
    <w:p w:rsidR="001E31C9" w:rsidRDefault="001E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1C9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proofErr w:type="gramStart"/>
      <w:r w:rsidRPr="001E31C9">
        <w:rPr>
          <w:rFonts w:ascii="Times New Roman" w:hAnsi="Times New Roman" w:cs="Times New Roman"/>
          <w:sz w:val="28"/>
          <w:szCs w:val="28"/>
        </w:rPr>
        <w:t>заявления  посредством</w:t>
      </w:r>
      <w:proofErr w:type="gramEnd"/>
      <w:r w:rsidRPr="001E31C9">
        <w:rPr>
          <w:rFonts w:ascii="Times New Roman" w:hAnsi="Times New Roman" w:cs="Times New Roman"/>
          <w:sz w:val="28"/>
          <w:szCs w:val="28"/>
        </w:rPr>
        <w:t xml:space="preserve">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МФЦ. Регистрация заявления и документов производится в день их поступления в МФЦ в соответствии с установленными в МФЦ правилами регистрации.</w:t>
      </w:r>
    </w:p>
    <w:p w:rsidR="001E31C9" w:rsidRPr="00464A9A" w:rsidRDefault="001E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1C9">
        <w:rPr>
          <w:rFonts w:ascii="Times New Roman" w:hAnsi="Times New Roman" w:cs="Times New Roman"/>
          <w:sz w:val="28"/>
          <w:szCs w:val="28"/>
        </w:rPr>
        <w:t>Документы, принятые в МФЦ, не позднее следующего рабочего дня после их приема и регистрации в МФЦ передаются в Комитет.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3.3. Основанием для рассмотрения заявления и прилагаемых к нему документов является их поступление к специалисту. Специалист осуществляет следующие административные действия: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а) проводит проверку заявления и экспертизу прилагаемых к нему документов на соответствие требованиям действующего законодательства и </w:t>
      </w:r>
      <w:hyperlink w:anchor="Par116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пунктов 2.6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7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б) оценивает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 - в течение 10 дней;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в) в случае отсутствия в Комитете по архитектуре и градостроительству документов, необходимых для предоставления муниципальной услуги, осуществляет подготовку и направление в государственные органы, подведомственные им организации запросов о предоставлении документов, необходимых для предоставления муниципальной услуги и указанных в </w:t>
      </w:r>
      <w:hyperlink w:anchor="Par118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3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4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6 пункта 2.6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Регламента, - в течение 2 рабочих дней;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г) при наличии оснований для отказа в предоставлении муниципальной услуги, установленных </w:t>
      </w:r>
      <w:hyperlink w:anchor="Par144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 подготовку проекта решения об отказе в переводе жилого (нежилого) помещения в нежилое (жилое) помещение и проект уведомления об отказе в переводе - в течение 5 рабочих дней;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д) при наличии полного комплекта документов, необходимых для предоставления муниципальной услуги, и отсутствии оснований для отказа в предоставлении муниципальной услуги осуществляет подготовку проекта решения о переводе жилого (нежилого) помещения в нежилое (жилое) помещение и проект уведомления о переводе - в течение 5 рабочих дней.</w:t>
      </w:r>
    </w:p>
    <w:p w:rsidR="00464A9A" w:rsidRPr="00464A9A" w:rsidRDefault="00DA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464A9A" w:rsidRPr="00464A9A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464A9A" w:rsidRPr="00464A9A">
        <w:rPr>
          <w:rFonts w:ascii="Times New Roman" w:hAnsi="Times New Roman" w:cs="Times New Roman"/>
          <w:sz w:val="28"/>
          <w:szCs w:val="28"/>
        </w:rPr>
        <w:t xml:space="preserve"> о переводе (об отказе в переводе) оформляется по форме согласно Приложению N 2 к настоящему Регламенту.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Результатом рассмотрения заявления и прилагаемых к нему документов является передача проекта решения о переводе или об отказе в переводе жилого (нежилого) помещения в нежилое (жилое) помещение и проекта уведомления о переводе (об отказе в переводе) на подпись председателю Комитета.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3.4. Основанием для принятия решения о переводе или об отказе в переводе жилых (нежилых) помещений в нежилые (жилые) помещения является поступление председателю Комитета на подпись проекта решения о переводе или об отказе в переводе жилого (нежилого) помещения в нежилое (жилое) помещение и проекта </w:t>
      </w:r>
      <w:r w:rsidRPr="00464A9A">
        <w:rPr>
          <w:rFonts w:ascii="Times New Roman" w:hAnsi="Times New Roman" w:cs="Times New Roman"/>
          <w:sz w:val="28"/>
          <w:szCs w:val="28"/>
        </w:rPr>
        <w:lastRenderedPageBreak/>
        <w:t>уведомления о переводе (об отказе в переводе).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Председатель Комитета осуществляет следующие административные действия: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рассматривает подготовленный проект решения о переводе или об отказе в переводе жилого (нежилого) помещения в нежилое (жилое) помещение и проект уведомления о переводе (об отказе в переводе);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в случае согласия с подготовленным содержанием проекта решения о переводе или об отказе в переводе жилого (нежилого) помещения в нежилое (жилое) помещение и проекта уведомления о переводе (об отказе в переводе), подписывает их и передает специалисту для регистрации и выдачи заявителю - в трехдневный срок;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в случае не согласия с содержанием проекта решения о переводе или об отказе в переводе жилого (нежилого) помещения в нежилое (жилое) помещение и проекта уведомления о переводе (об отказе в переводе), возвращает их специалисту на доработку - в трехдневный срок.</w:t>
      </w:r>
    </w:p>
    <w:p w:rsidR="00C418EC" w:rsidRDefault="00C418EC" w:rsidP="00C4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8E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уведомления о переводе (об отказе в переводе).</w:t>
      </w:r>
    </w:p>
    <w:p w:rsidR="00C418EC" w:rsidRDefault="00C418EC" w:rsidP="00C4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8EC">
        <w:rPr>
          <w:rFonts w:ascii="Times New Roman" w:hAnsi="Times New Roman" w:cs="Times New Roman"/>
          <w:sz w:val="28"/>
          <w:szCs w:val="28"/>
        </w:rPr>
        <w:t xml:space="preserve">Уведомление о переводе (об отказе в переводе) не позднее чем через три рабочих дня со дня принятия решения о переводе или об отказе в переводе жилых (нежилых) помещений в нежилые (жилые) помещения выдается заявителю или направляется </w:t>
      </w:r>
      <w:proofErr w:type="gramStart"/>
      <w:r w:rsidRPr="00C418EC">
        <w:rPr>
          <w:rFonts w:ascii="Times New Roman" w:hAnsi="Times New Roman" w:cs="Times New Roman"/>
          <w:sz w:val="28"/>
          <w:szCs w:val="28"/>
        </w:rPr>
        <w:t>заявителю  по</w:t>
      </w:r>
      <w:proofErr w:type="gramEnd"/>
      <w:r w:rsidRPr="00C418E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дресу, указанному в заявлении.</w:t>
      </w:r>
      <w:r w:rsidRPr="00C41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8EC" w:rsidRPr="00C418EC" w:rsidRDefault="00C418EC" w:rsidP="00C4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8EC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через МФЦ выдачу заявителю (представителю </w:t>
      </w:r>
      <w:proofErr w:type="gramStart"/>
      <w:r w:rsidRPr="00C418EC">
        <w:rPr>
          <w:rFonts w:ascii="Times New Roman" w:hAnsi="Times New Roman" w:cs="Times New Roman"/>
          <w:sz w:val="28"/>
          <w:szCs w:val="28"/>
        </w:rPr>
        <w:t>заявителя)  результатов</w:t>
      </w:r>
      <w:proofErr w:type="gramEnd"/>
      <w:r w:rsidRPr="00C418E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осуществляет специалист МФЦ. Основанием для начала данной административной процедуры в МФЦ является получение для последующей выдачи заявителю из Комитета уведомления о переводе (об отказе в переводе).</w:t>
      </w:r>
    </w:p>
    <w:p w:rsidR="00C418EC" w:rsidRDefault="00C418EC" w:rsidP="00C4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8EC">
        <w:rPr>
          <w:rFonts w:ascii="Times New Roman" w:hAnsi="Times New Roman" w:cs="Times New Roman"/>
          <w:sz w:val="28"/>
          <w:szCs w:val="28"/>
        </w:rPr>
        <w:t>Комитет передает в МФЦ результат предоставления муниципальной услуги в срок не позднее рабочего дня, следующего за оформлением результата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464A9A" w:rsidRPr="00464A9A" w:rsidRDefault="00DA6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62" w:history="1">
        <w:r w:rsidR="00464A9A" w:rsidRPr="00464A9A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464A9A" w:rsidRPr="00464A9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N 3 к настоящему Регламенту.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3.5. В электронной форме получатель муниципальной услуги может направить обращение о предоставлении муниципальной услуги с необходимыми документами с использованием электронной цифровой подписи на электронный адрес Комитета architect@admnet.kamensktel.ru.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порядке, установленном Федеральным </w:t>
      </w:r>
      <w:hyperlink r:id="rId19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3.6. В целях предоставления муниципальной услуги МФЦ осуществляет следующие административные процедуры: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 в МФЦ, об исчерпывающем перечне необходимых для получения услуги документов;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информирование заявителей о месте нахождения Комитета, предоставляющего муниципальную услугу, режиме работы и контактных телефонах Комитета;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прием заявлений о предоставлении муниципальной услуги;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передача принятых заявлений о предоставлении муниципальной услуги и прилагаемых к ним документов в Комитет;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lastRenderedPageBreak/>
        <w:t>- осуществляет направление межведомственных запросов в целях сбора полного пакета документов, необходимых для предоставления муниципальной услуги;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- выдача заявителям результата предоставления муниципальной услуги.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32"/>
      <w:bookmarkEnd w:id="18"/>
      <w:r w:rsidRPr="00464A9A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4.1. Формами контроля за исполнением административных процедур являются плановые и внеплановые проверки.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 предоставления муниципальной услуги, допущенных специалистами при выполнении ими административных действий.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4.2. Плановые проверки проводятся не реже 1 раза в год в соответствии с планом-графиком работы Комитета, утверждаемым председателем Комитета на каждый год.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Внеплановые проверки проводятся по мере поступления жалоб заявителей на решения, действия (бездействие) специалистов Комитета при выполнении ими административных действий.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4.3. Проверки проводятся комиссией, формируемой на основании приказа председателя Комитета.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4.4. По результатам проверки в случае выявления нарушений порядка и сроков предоставления муниципальной услуги осуществляется привлечение виновных специалистов Комитета к дисциплинарной ответственности в соответствии с действующим законодательством Российской Федерации.</w:t>
      </w:r>
    </w:p>
    <w:p w:rsidR="00C418EC" w:rsidRPr="00464A9A" w:rsidRDefault="00C4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8EC">
        <w:rPr>
          <w:rFonts w:ascii="Times New Roman" w:hAnsi="Times New Roman" w:cs="Times New Roman"/>
          <w:sz w:val="28"/>
          <w:szCs w:val="28"/>
        </w:rPr>
        <w:t xml:space="preserve">4.5.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</w:t>
      </w:r>
      <w:proofErr w:type="gramStart"/>
      <w:r w:rsidRPr="00C418EC">
        <w:rPr>
          <w:rFonts w:ascii="Times New Roman" w:hAnsi="Times New Roman" w:cs="Times New Roman"/>
          <w:sz w:val="28"/>
          <w:szCs w:val="28"/>
        </w:rPr>
        <w:t>подразделения  МФЦ</w:t>
      </w:r>
      <w:proofErr w:type="gramEnd"/>
      <w:r w:rsidRPr="00C418EC">
        <w:rPr>
          <w:rFonts w:ascii="Times New Roman" w:hAnsi="Times New Roman" w:cs="Times New Roman"/>
          <w:sz w:val="28"/>
          <w:szCs w:val="28"/>
        </w:rPr>
        <w:t>, в подчинении кот</w:t>
      </w:r>
      <w:r>
        <w:rPr>
          <w:rFonts w:ascii="Times New Roman" w:hAnsi="Times New Roman" w:cs="Times New Roman"/>
          <w:sz w:val="28"/>
          <w:szCs w:val="28"/>
        </w:rPr>
        <w:t>орого работает специалист МФЦ.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42"/>
      <w:bookmarkEnd w:id="19"/>
      <w:r w:rsidRPr="00464A9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ПРИНИМАЕМЫХ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(ОСУЩЕСТВЛЯЕМЫХ) ПРИ ПРЕДОСТАВЛЕНИИ МУНИЦИПАЛЬНОЙ УСЛУГИ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5.1. 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lastRenderedPageBreak/>
        <w:t>5.2. Жалоба подается в письменной форме на бумажном носителе, в электронной форме в Комитет. Жалобы на решения, принятые председателем Комитета, подаются главе города.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через МФЦ, на электронный адрес администрации города и (или) Комитета, с использованием официального сайта муниципального образования город Каменск-Уральский, а также может быть принята при личном приеме заявителя. Жалоба должна содержать: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464A9A">
        <w:rPr>
          <w:rFonts w:ascii="Times New Roman" w:hAnsi="Times New Roman" w:cs="Times New Roman"/>
          <w:sz w:val="28"/>
          <w:szCs w:val="28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5.5.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66"/>
      <w:bookmarkEnd w:id="20"/>
      <w:r w:rsidRPr="00464A9A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</w:t>
      </w:r>
      <w:proofErr w:type="gramStart"/>
      <w:r w:rsidRPr="00464A9A">
        <w:rPr>
          <w:rFonts w:ascii="Times New Roman" w:hAnsi="Times New Roman" w:cs="Times New Roman"/>
          <w:sz w:val="28"/>
          <w:szCs w:val="28"/>
        </w:rPr>
        <w:t>исправления</w:t>
      </w:r>
      <w:proofErr w:type="gramEnd"/>
      <w:r w:rsidRPr="00464A9A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266" w:history="1">
        <w:r w:rsidRPr="00464A9A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464A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A9A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направляет в органы прокуратуры.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C" w:rsidRPr="00464A9A" w:rsidRDefault="00C41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C418EC" w:rsidRDefault="00464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276"/>
      <w:bookmarkEnd w:id="21"/>
      <w:r w:rsidRPr="00C418E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64A9A" w:rsidRPr="00C418EC" w:rsidRDefault="00464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6E9D" w:rsidRDefault="00DA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принятию документов, </w:t>
      </w:r>
    </w:p>
    <w:p w:rsidR="00DA6E9D" w:rsidRDefault="00DA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 xml:space="preserve">а также выдаче разрешений о переводе или об отказе в переводе </w:t>
      </w:r>
    </w:p>
    <w:p w:rsidR="00DA6E9D" w:rsidRDefault="00DA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 xml:space="preserve">жилого помещения в нежилое или </w:t>
      </w:r>
    </w:p>
    <w:p w:rsidR="00464A9A" w:rsidRPr="00C418EC" w:rsidRDefault="00DA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>нежилого помещения в жилое помещение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C418EC" w:rsidRDefault="00464A9A" w:rsidP="00C41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                                        В орган местного самоуправления</w:t>
      </w:r>
    </w:p>
    <w:p w:rsidR="00464A9A" w:rsidRPr="00C418EC" w:rsidRDefault="00464A9A" w:rsidP="00C41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                                        "Комитет по архитектуре</w:t>
      </w:r>
    </w:p>
    <w:p w:rsidR="00464A9A" w:rsidRPr="00C418EC" w:rsidRDefault="00464A9A" w:rsidP="00C41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                                        и градостроительству</w:t>
      </w:r>
    </w:p>
    <w:p w:rsidR="00464A9A" w:rsidRPr="00C418EC" w:rsidRDefault="00464A9A" w:rsidP="00C41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                                        города Каменска-Уральского"</w:t>
      </w:r>
    </w:p>
    <w:p w:rsidR="00464A9A" w:rsidRPr="00C418EC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C4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287"/>
      <w:bookmarkEnd w:id="22"/>
      <w:r w:rsidRPr="00C418EC">
        <w:rPr>
          <w:rFonts w:ascii="Times New Roman" w:hAnsi="Times New Roman" w:cs="Times New Roman"/>
          <w:sz w:val="24"/>
          <w:szCs w:val="24"/>
        </w:rPr>
        <w:t>ЗАЯВЛЕНИЕ</w:t>
      </w:r>
    </w:p>
    <w:p w:rsidR="00464A9A" w:rsidRPr="00C418EC" w:rsidRDefault="00464A9A" w:rsidP="00C4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О ПЕРЕВОДЕ ЖИЛОГО (НЕЖИЛОГО) ПОМЕЩЕНИЯ</w:t>
      </w:r>
    </w:p>
    <w:p w:rsidR="00464A9A" w:rsidRPr="00C418EC" w:rsidRDefault="00464A9A" w:rsidP="00C41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F7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18EC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C418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736E7">
        <w:rPr>
          <w:rFonts w:ascii="Times New Roman" w:hAnsi="Times New Roman" w:cs="Times New Roman"/>
          <w:sz w:val="18"/>
          <w:szCs w:val="18"/>
        </w:rPr>
        <w:t>(указывается собственник жилого (нежилого) помещения, либо</w:t>
      </w:r>
    </w:p>
    <w:p w:rsidR="00464A9A" w:rsidRPr="00C418EC" w:rsidRDefault="00F736E7" w:rsidP="00F7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464A9A" w:rsidRPr="00C41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736E7">
        <w:rPr>
          <w:rFonts w:ascii="Times New Roman" w:hAnsi="Times New Roman" w:cs="Times New Roman"/>
          <w:sz w:val="18"/>
          <w:szCs w:val="18"/>
        </w:rPr>
        <w:t>собственники жилого (нежилого) помещения,</w:t>
      </w:r>
      <w:r w:rsidR="00F736E7">
        <w:rPr>
          <w:rFonts w:ascii="Times New Roman" w:hAnsi="Times New Roman" w:cs="Times New Roman"/>
          <w:sz w:val="18"/>
          <w:szCs w:val="18"/>
        </w:rPr>
        <w:t xml:space="preserve"> </w:t>
      </w:r>
      <w:r w:rsidRPr="00F736E7">
        <w:rPr>
          <w:rFonts w:ascii="Times New Roman" w:hAnsi="Times New Roman" w:cs="Times New Roman"/>
          <w:sz w:val="18"/>
          <w:szCs w:val="18"/>
        </w:rPr>
        <w:t>находящегося в общей собственности двух и более лиц,</w:t>
      </w: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736E7">
        <w:rPr>
          <w:rFonts w:ascii="Times New Roman" w:hAnsi="Times New Roman" w:cs="Times New Roman"/>
          <w:sz w:val="18"/>
          <w:szCs w:val="18"/>
        </w:rPr>
        <w:t>__</w:t>
      </w:r>
      <w:r w:rsidR="00F736E7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F736E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736E7">
        <w:rPr>
          <w:rFonts w:ascii="Times New Roman" w:hAnsi="Times New Roman" w:cs="Times New Roman"/>
          <w:sz w:val="18"/>
          <w:szCs w:val="18"/>
        </w:rPr>
        <w:t>в случае, если ни один из собственников либо иных лиц не уполномочен</w:t>
      </w:r>
      <w:r w:rsidR="00F736E7">
        <w:rPr>
          <w:rFonts w:ascii="Times New Roman" w:hAnsi="Times New Roman" w:cs="Times New Roman"/>
          <w:sz w:val="18"/>
          <w:szCs w:val="18"/>
        </w:rPr>
        <w:t xml:space="preserve"> </w:t>
      </w:r>
      <w:r w:rsidRPr="00F736E7">
        <w:rPr>
          <w:rFonts w:ascii="Times New Roman" w:hAnsi="Times New Roman" w:cs="Times New Roman"/>
          <w:sz w:val="18"/>
          <w:szCs w:val="18"/>
        </w:rPr>
        <w:t>в установленном порядке представлять их интересы)</w:t>
      </w:r>
    </w:p>
    <w:p w:rsidR="00464A9A" w:rsidRPr="00F736E7" w:rsidRDefault="00464A9A" w:rsidP="00C418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736E7">
        <w:rPr>
          <w:rFonts w:ascii="Times New Roman" w:hAnsi="Times New Roman" w:cs="Times New Roman"/>
        </w:rPr>
        <w:t>Примечание:  Для</w:t>
      </w:r>
      <w:proofErr w:type="gramEnd"/>
      <w:r w:rsidRPr="00F736E7">
        <w:rPr>
          <w:rFonts w:ascii="Times New Roman" w:hAnsi="Times New Roman" w:cs="Times New Roman"/>
        </w:rPr>
        <w:t xml:space="preserve">  физических  лиц   указываются:  фамилия,  имя,  </w:t>
      </w:r>
      <w:proofErr w:type="spellStart"/>
      <w:r w:rsidRPr="00F736E7">
        <w:rPr>
          <w:rFonts w:ascii="Times New Roman" w:hAnsi="Times New Roman" w:cs="Times New Roman"/>
        </w:rPr>
        <w:t>отчество,реквизиты</w:t>
      </w:r>
      <w:proofErr w:type="spellEnd"/>
      <w:r w:rsidRPr="00F736E7">
        <w:rPr>
          <w:rFonts w:ascii="Times New Roman" w:hAnsi="Times New Roman" w:cs="Times New Roman"/>
        </w:rPr>
        <w:t xml:space="preserve">  документа,  удостоверяющего  личн</w:t>
      </w:r>
      <w:r w:rsidR="00F736E7">
        <w:rPr>
          <w:rFonts w:ascii="Times New Roman" w:hAnsi="Times New Roman" w:cs="Times New Roman"/>
        </w:rPr>
        <w:t xml:space="preserve">ость (серия, номер, кем и когда </w:t>
      </w:r>
      <w:r w:rsidRPr="00F736E7">
        <w:rPr>
          <w:rFonts w:ascii="Times New Roman" w:hAnsi="Times New Roman" w:cs="Times New Roman"/>
        </w:rPr>
        <w:t>выдан),  место  жительства,  номер  телефона; для представителя физического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</w:rPr>
      </w:pPr>
      <w:r w:rsidRPr="00F736E7">
        <w:rPr>
          <w:rFonts w:ascii="Times New Roman" w:hAnsi="Times New Roman" w:cs="Times New Roman"/>
        </w:rPr>
        <w:t xml:space="preserve">лица   </w:t>
      </w:r>
      <w:proofErr w:type="gramStart"/>
      <w:r w:rsidRPr="00F736E7">
        <w:rPr>
          <w:rFonts w:ascii="Times New Roman" w:hAnsi="Times New Roman" w:cs="Times New Roman"/>
        </w:rPr>
        <w:t xml:space="preserve">указываются:   </w:t>
      </w:r>
      <w:proofErr w:type="gramEnd"/>
      <w:r w:rsidRPr="00F736E7">
        <w:rPr>
          <w:rFonts w:ascii="Times New Roman" w:hAnsi="Times New Roman" w:cs="Times New Roman"/>
        </w:rPr>
        <w:t>фамилия,   имя,   отче</w:t>
      </w:r>
      <w:r w:rsidR="00F736E7">
        <w:rPr>
          <w:rFonts w:ascii="Times New Roman" w:hAnsi="Times New Roman" w:cs="Times New Roman"/>
        </w:rPr>
        <w:t xml:space="preserve">ство  представителя,  реквизиты </w:t>
      </w:r>
      <w:r w:rsidRPr="00F736E7">
        <w:rPr>
          <w:rFonts w:ascii="Times New Roman" w:hAnsi="Times New Roman" w:cs="Times New Roman"/>
        </w:rPr>
        <w:t>доверенности, которая прилагается к заявлению.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736E7">
        <w:rPr>
          <w:rFonts w:ascii="Times New Roman" w:hAnsi="Times New Roman" w:cs="Times New Roman"/>
        </w:rPr>
        <w:t>Для  юридических</w:t>
      </w:r>
      <w:proofErr w:type="gramEnd"/>
      <w:r w:rsidRPr="00F736E7">
        <w:rPr>
          <w:rFonts w:ascii="Times New Roman" w:hAnsi="Times New Roman" w:cs="Times New Roman"/>
        </w:rPr>
        <w:t xml:space="preserve"> лиц указываются: наименование, организационно-правовая</w:t>
      </w:r>
      <w:r w:rsidR="00F736E7">
        <w:rPr>
          <w:rFonts w:ascii="Times New Roman" w:hAnsi="Times New Roman" w:cs="Times New Roman"/>
        </w:rPr>
        <w:t xml:space="preserve"> </w:t>
      </w:r>
      <w:r w:rsidRPr="00F736E7">
        <w:rPr>
          <w:rFonts w:ascii="Times New Roman" w:hAnsi="Times New Roman" w:cs="Times New Roman"/>
        </w:rPr>
        <w:t>форма, адрес места нахождения, номер телефона, фамилия, имя, отчество лица,</w:t>
      </w:r>
      <w:r w:rsidR="00F736E7">
        <w:rPr>
          <w:rFonts w:ascii="Times New Roman" w:hAnsi="Times New Roman" w:cs="Times New Roman"/>
        </w:rPr>
        <w:t xml:space="preserve"> </w:t>
      </w:r>
      <w:r w:rsidRPr="00F736E7">
        <w:rPr>
          <w:rFonts w:ascii="Times New Roman" w:hAnsi="Times New Roman" w:cs="Times New Roman"/>
        </w:rPr>
        <w:t>уполномоченного   представлять  интересы  юридического  лица,  с  указанием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736E7">
        <w:rPr>
          <w:rFonts w:ascii="Times New Roman" w:hAnsi="Times New Roman" w:cs="Times New Roman"/>
        </w:rPr>
        <w:t>реквизитов  документа</w:t>
      </w:r>
      <w:proofErr w:type="gramEnd"/>
      <w:r w:rsidRPr="00F736E7">
        <w:rPr>
          <w:rFonts w:ascii="Times New Roman" w:hAnsi="Times New Roman" w:cs="Times New Roman"/>
        </w:rPr>
        <w:t>,  удостоверяющего  эти  правомочия  и  прилагаемого к</w:t>
      </w:r>
      <w:r w:rsidR="00F736E7">
        <w:rPr>
          <w:rFonts w:ascii="Times New Roman" w:hAnsi="Times New Roman" w:cs="Times New Roman"/>
        </w:rPr>
        <w:t xml:space="preserve"> </w:t>
      </w:r>
      <w:r w:rsidRPr="00F736E7">
        <w:rPr>
          <w:rFonts w:ascii="Times New Roman" w:hAnsi="Times New Roman" w:cs="Times New Roman"/>
        </w:rPr>
        <w:t>заявлению.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Прошу принять решение о переводе помещен</w:t>
      </w:r>
      <w:r w:rsidR="00F736E7">
        <w:rPr>
          <w:rFonts w:ascii="Times New Roman" w:hAnsi="Times New Roman" w:cs="Times New Roman"/>
          <w:sz w:val="24"/>
          <w:szCs w:val="24"/>
        </w:rPr>
        <w:t xml:space="preserve">ия общей площадью ______ кв. м, </w:t>
      </w:r>
      <w:r w:rsidRPr="00C418EC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_________</w:t>
      </w:r>
      <w:r w:rsidRPr="00C418EC">
        <w:rPr>
          <w:rFonts w:ascii="Times New Roman" w:hAnsi="Times New Roman" w:cs="Times New Roman"/>
          <w:sz w:val="24"/>
          <w:szCs w:val="24"/>
        </w:rPr>
        <w:t>_________</w:t>
      </w: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736E7">
        <w:rPr>
          <w:rFonts w:ascii="Times New Roman" w:hAnsi="Times New Roman" w:cs="Times New Roman"/>
          <w:sz w:val="16"/>
          <w:szCs w:val="16"/>
        </w:rPr>
        <w:t>(указывается полный адрес: субъект Российской Федерации,</w:t>
      </w: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736E7">
        <w:rPr>
          <w:rFonts w:ascii="Times New Roman" w:hAnsi="Times New Roman" w:cs="Times New Roman"/>
          <w:sz w:val="16"/>
          <w:szCs w:val="16"/>
        </w:rPr>
        <w:t>муниципальное образование,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_________</w:t>
      </w:r>
      <w:r w:rsidRPr="00C418EC">
        <w:rPr>
          <w:rFonts w:ascii="Times New Roman" w:hAnsi="Times New Roman" w:cs="Times New Roman"/>
          <w:sz w:val="24"/>
          <w:szCs w:val="24"/>
        </w:rPr>
        <w:t>_____</w:t>
      </w: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736E7">
        <w:rPr>
          <w:rFonts w:ascii="Times New Roman" w:hAnsi="Times New Roman" w:cs="Times New Roman"/>
          <w:sz w:val="16"/>
          <w:szCs w:val="16"/>
        </w:rPr>
        <w:t>улица, дом, корпус (строение), квартира)</w:t>
      </w:r>
    </w:p>
    <w:p w:rsidR="00F736E7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C418EC">
        <w:rPr>
          <w:rFonts w:ascii="Times New Roman" w:hAnsi="Times New Roman" w:cs="Times New Roman"/>
          <w:sz w:val="24"/>
          <w:szCs w:val="24"/>
        </w:rPr>
        <w:t>жилого  (</w:t>
      </w:r>
      <w:proofErr w:type="gramEnd"/>
      <w:r w:rsidRPr="00C418EC">
        <w:rPr>
          <w:rFonts w:ascii="Times New Roman" w:hAnsi="Times New Roman" w:cs="Times New Roman"/>
          <w:sz w:val="24"/>
          <w:szCs w:val="24"/>
        </w:rPr>
        <w:t>нежилого)  помещения  в  нежилое</w:t>
      </w:r>
      <w:r w:rsidR="00F736E7">
        <w:rPr>
          <w:rFonts w:ascii="Times New Roman" w:hAnsi="Times New Roman" w:cs="Times New Roman"/>
          <w:sz w:val="24"/>
          <w:szCs w:val="24"/>
        </w:rPr>
        <w:t xml:space="preserve">  (жилое)  помещение  (ненужное </w:t>
      </w:r>
      <w:r w:rsidRPr="00C418EC">
        <w:rPr>
          <w:rFonts w:ascii="Times New Roman" w:hAnsi="Times New Roman" w:cs="Times New Roman"/>
          <w:sz w:val="24"/>
          <w:szCs w:val="24"/>
        </w:rPr>
        <w:t xml:space="preserve">зачеркнуть) в целях использования помещения </w:t>
      </w:r>
      <w:r w:rsidR="00F736E7">
        <w:rPr>
          <w:rFonts w:ascii="Times New Roman" w:hAnsi="Times New Roman" w:cs="Times New Roman"/>
          <w:sz w:val="24"/>
          <w:szCs w:val="24"/>
        </w:rPr>
        <w:t>в качестве ___________________________________________</w:t>
      </w:r>
    </w:p>
    <w:p w:rsidR="00464A9A" w:rsidRPr="00F736E7" w:rsidRDefault="00464A9A" w:rsidP="00C418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36E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F736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F736E7">
        <w:rPr>
          <w:rFonts w:ascii="Times New Roman" w:hAnsi="Times New Roman" w:cs="Times New Roman"/>
          <w:sz w:val="18"/>
          <w:szCs w:val="18"/>
        </w:rPr>
        <w:t xml:space="preserve">   (вид использования помещения)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без проведения </w:t>
      </w:r>
      <w:proofErr w:type="gramStart"/>
      <w:r w:rsidRPr="00C418EC">
        <w:rPr>
          <w:rFonts w:ascii="Times New Roman" w:hAnsi="Times New Roman" w:cs="Times New Roman"/>
          <w:sz w:val="24"/>
          <w:szCs w:val="24"/>
        </w:rPr>
        <w:t>переустройства  и</w:t>
      </w:r>
      <w:proofErr w:type="gramEnd"/>
      <w:r w:rsidRPr="00C418EC">
        <w:rPr>
          <w:rFonts w:ascii="Times New Roman" w:hAnsi="Times New Roman" w:cs="Times New Roman"/>
          <w:sz w:val="24"/>
          <w:szCs w:val="24"/>
        </w:rPr>
        <w:t xml:space="preserve">  (или)  перепланировки  жилого  (нежилого)</w:t>
      </w:r>
      <w:r w:rsidR="00F736E7">
        <w:rPr>
          <w:rFonts w:ascii="Times New Roman" w:hAnsi="Times New Roman" w:cs="Times New Roman"/>
          <w:sz w:val="24"/>
          <w:szCs w:val="24"/>
        </w:rPr>
        <w:t xml:space="preserve"> </w:t>
      </w:r>
      <w:r w:rsidRPr="00C418EC">
        <w:rPr>
          <w:rFonts w:ascii="Times New Roman" w:hAnsi="Times New Roman" w:cs="Times New Roman"/>
          <w:sz w:val="24"/>
          <w:szCs w:val="24"/>
        </w:rPr>
        <w:t>помещения/  согласно   прилагаемому   проекту   (проектной    документации)</w:t>
      </w:r>
      <w:r w:rsidR="00F736E7">
        <w:rPr>
          <w:rFonts w:ascii="Times New Roman" w:hAnsi="Times New Roman" w:cs="Times New Roman"/>
          <w:sz w:val="24"/>
          <w:szCs w:val="24"/>
        </w:rPr>
        <w:t xml:space="preserve"> </w:t>
      </w:r>
      <w:r w:rsidRPr="00C418EC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(нежилого) помещения  и  (или)</w:t>
      </w:r>
      <w:r w:rsidR="00F736E7">
        <w:rPr>
          <w:rFonts w:ascii="Times New Roman" w:hAnsi="Times New Roman" w:cs="Times New Roman"/>
          <w:sz w:val="24"/>
          <w:szCs w:val="24"/>
        </w:rPr>
        <w:t xml:space="preserve"> </w:t>
      </w:r>
      <w:r w:rsidRPr="00C418EC">
        <w:rPr>
          <w:rFonts w:ascii="Times New Roman" w:hAnsi="Times New Roman" w:cs="Times New Roman"/>
          <w:sz w:val="24"/>
          <w:szCs w:val="24"/>
        </w:rPr>
        <w:t>перечню иных работ: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________</w:t>
      </w:r>
      <w:r w:rsidRPr="00C418EC">
        <w:rPr>
          <w:rFonts w:ascii="Times New Roman" w:hAnsi="Times New Roman" w:cs="Times New Roman"/>
          <w:sz w:val="24"/>
          <w:szCs w:val="24"/>
        </w:rPr>
        <w:t>____________</w:t>
      </w:r>
    </w:p>
    <w:p w:rsidR="00464A9A" w:rsidRPr="00F736E7" w:rsidRDefault="00464A9A" w:rsidP="00C418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36E7">
        <w:rPr>
          <w:rFonts w:ascii="Times New Roman" w:hAnsi="Times New Roman" w:cs="Times New Roman"/>
          <w:sz w:val="18"/>
          <w:szCs w:val="18"/>
        </w:rPr>
        <w:t xml:space="preserve">                  (указывается перечень необходимых работ по ремонту, реконструкции, реставрации помещения)</w:t>
      </w:r>
    </w:p>
    <w:p w:rsidR="00464A9A" w:rsidRPr="00F736E7" w:rsidRDefault="00464A9A" w:rsidP="00C418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Срок производства работ с "__" _________ 20__ г. по "__" __________ 20__ г.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Режим производства работ с ______ по _____ часов в ___________________ дни.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18EC">
        <w:rPr>
          <w:rFonts w:ascii="Times New Roman" w:hAnsi="Times New Roman" w:cs="Times New Roman"/>
          <w:sz w:val="24"/>
          <w:szCs w:val="24"/>
        </w:rPr>
        <w:t>осуществить  ремонтно</w:t>
      </w:r>
      <w:proofErr w:type="gramEnd"/>
      <w:r w:rsidRPr="00C418EC">
        <w:rPr>
          <w:rFonts w:ascii="Times New Roman" w:hAnsi="Times New Roman" w:cs="Times New Roman"/>
          <w:sz w:val="24"/>
          <w:szCs w:val="24"/>
        </w:rPr>
        <w:t>-строительные  работы  в  соответствии  с проектом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(проектной документацией);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18EC">
        <w:rPr>
          <w:rFonts w:ascii="Times New Roman" w:hAnsi="Times New Roman" w:cs="Times New Roman"/>
          <w:sz w:val="24"/>
          <w:szCs w:val="24"/>
        </w:rPr>
        <w:t>обеспечить  свободный</w:t>
      </w:r>
      <w:proofErr w:type="gramEnd"/>
      <w:r w:rsidRPr="00C418EC">
        <w:rPr>
          <w:rFonts w:ascii="Times New Roman" w:hAnsi="Times New Roman" w:cs="Times New Roman"/>
          <w:sz w:val="24"/>
          <w:szCs w:val="24"/>
        </w:rPr>
        <w:t xml:space="preserve">  доступ  к месту проведения ремонтно-строительных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работ   должностных   </w:t>
      </w:r>
      <w:proofErr w:type="gramStart"/>
      <w:r w:rsidRPr="00C418EC">
        <w:rPr>
          <w:rFonts w:ascii="Times New Roman" w:hAnsi="Times New Roman" w:cs="Times New Roman"/>
          <w:sz w:val="24"/>
          <w:szCs w:val="24"/>
        </w:rPr>
        <w:t>лиц  органа</w:t>
      </w:r>
      <w:proofErr w:type="gramEnd"/>
      <w:r w:rsidRPr="00C418EC">
        <w:rPr>
          <w:rFonts w:ascii="Times New Roman" w:hAnsi="Times New Roman" w:cs="Times New Roman"/>
          <w:sz w:val="24"/>
          <w:szCs w:val="24"/>
        </w:rPr>
        <w:t xml:space="preserve">  местного  самоуправления  муниципального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lastRenderedPageBreak/>
        <w:t>образования либо уполномоченного им органа для проверки хода работ;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осуществить    работы   в   установленные   сроки   и   с   соблюдением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1.  _______________________________________________________________________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2.  _______________________________________________________________________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3.  _______________________________________________________________________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4.  _______________________________________________________________________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Подписи лица (лиц), подавшего(их) заявление: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"__" ________ 20__ г. _____________________ _______________________________</w:t>
      </w:r>
    </w:p>
    <w:p w:rsidR="00464A9A" w:rsidRPr="00F736E7" w:rsidRDefault="00464A9A" w:rsidP="00C418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36E7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F736E7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F736E7">
        <w:rPr>
          <w:rFonts w:ascii="Times New Roman" w:hAnsi="Times New Roman" w:cs="Times New Roman"/>
          <w:sz w:val="18"/>
          <w:szCs w:val="18"/>
        </w:rPr>
        <w:t xml:space="preserve">       </w:t>
      </w:r>
      <w:r w:rsidR="00F736E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F736E7">
        <w:rPr>
          <w:rFonts w:ascii="Times New Roman" w:hAnsi="Times New Roman" w:cs="Times New Roman"/>
          <w:sz w:val="18"/>
          <w:szCs w:val="18"/>
        </w:rPr>
        <w:t xml:space="preserve"> (подпись заявителя) </w:t>
      </w:r>
      <w:r w:rsidR="00F736E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36E7">
        <w:rPr>
          <w:rFonts w:ascii="Times New Roman" w:hAnsi="Times New Roman" w:cs="Times New Roman"/>
          <w:sz w:val="18"/>
          <w:szCs w:val="18"/>
        </w:rPr>
        <w:t xml:space="preserve"> (расшифровка подписи заявителя)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"__" ________ 20__ г. _____________________ _______________________________</w:t>
      </w:r>
    </w:p>
    <w:p w:rsidR="00464A9A" w:rsidRPr="00F736E7" w:rsidRDefault="00464A9A" w:rsidP="00C418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36E7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F736E7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F736E7">
        <w:rPr>
          <w:rFonts w:ascii="Times New Roman" w:hAnsi="Times New Roman" w:cs="Times New Roman"/>
          <w:sz w:val="18"/>
          <w:szCs w:val="18"/>
        </w:rPr>
        <w:t xml:space="preserve">     </w:t>
      </w:r>
      <w:r w:rsidR="00F736E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F736E7">
        <w:rPr>
          <w:rFonts w:ascii="Times New Roman" w:hAnsi="Times New Roman" w:cs="Times New Roman"/>
          <w:sz w:val="18"/>
          <w:szCs w:val="18"/>
        </w:rPr>
        <w:t xml:space="preserve">   (подпись заявителя) </w:t>
      </w:r>
      <w:r w:rsidR="00F736E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36E7">
        <w:rPr>
          <w:rFonts w:ascii="Times New Roman" w:hAnsi="Times New Roman" w:cs="Times New Roman"/>
          <w:sz w:val="18"/>
          <w:szCs w:val="18"/>
        </w:rPr>
        <w:t xml:space="preserve"> (расшифровка подписи заявителя)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 (следующие позиции заполняются специалистом, принявшим заявление)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Выдана расписка в получении "__" ________ 20__ г. следующих документов: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_______________________________ _____________ 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(должность, Ф.И.О. должностного</w:t>
      </w:r>
      <w:proofErr w:type="gramStart"/>
      <w:r w:rsidRPr="00C418E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418EC">
        <w:rPr>
          <w:rFonts w:ascii="Times New Roman" w:hAnsi="Times New Roman" w:cs="Times New Roman"/>
          <w:sz w:val="24"/>
          <w:szCs w:val="24"/>
        </w:rPr>
        <w:t>подпись)       (расшифровка подписи)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лица, принявшего заявление)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>Расписку получил: _____ _________________</w:t>
      </w:r>
      <w:proofErr w:type="gramStart"/>
      <w:r w:rsidRPr="00C418EC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418E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64A9A" w:rsidRPr="00C418EC" w:rsidRDefault="00464A9A" w:rsidP="00C4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8EC">
        <w:rPr>
          <w:rFonts w:ascii="Times New Roman" w:hAnsi="Times New Roman" w:cs="Times New Roman"/>
          <w:sz w:val="24"/>
          <w:szCs w:val="24"/>
        </w:rPr>
        <w:t xml:space="preserve">                 (дата) (подпись заявителя) (расшифровка подписи заявителя)</w:t>
      </w:r>
    </w:p>
    <w:p w:rsidR="00464A9A" w:rsidRPr="00C418EC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9A" w:rsidRPr="00C418EC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Pr="00464A9A" w:rsidRDefault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F736E7" w:rsidRDefault="00464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378"/>
      <w:bookmarkEnd w:id="23"/>
      <w:r w:rsidRPr="00F736E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A6E9D" w:rsidRPr="00DA6E9D" w:rsidRDefault="00DA6E9D" w:rsidP="00DA6E9D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E9D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DA6E9D" w:rsidRPr="00DA6E9D" w:rsidRDefault="00DA6E9D" w:rsidP="00DA6E9D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E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предоставления муниципальной услуги по принятию документов, </w:t>
      </w:r>
    </w:p>
    <w:p w:rsidR="00DA6E9D" w:rsidRPr="00DA6E9D" w:rsidRDefault="00DA6E9D" w:rsidP="00DA6E9D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E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также выдаче разрешений о переводе или об отказе в переводе </w:t>
      </w:r>
    </w:p>
    <w:p w:rsidR="00DA6E9D" w:rsidRPr="00DA6E9D" w:rsidRDefault="00DA6E9D" w:rsidP="00DA6E9D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E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жилого помещения в нежилое или </w:t>
      </w:r>
    </w:p>
    <w:p w:rsidR="00DA6E9D" w:rsidRDefault="00DA6E9D" w:rsidP="00DA6E9D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E9D">
        <w:rPr>
          <w:rFonts w:ascii="Times New Roman" w:eastAsiaTheme="minorHAnsi" w:hAnsi="Times New Roman" w:cs="Times New Roman"/>
          <w:sz w:val="24"/>
          <w:szCs w:val="24"/>
          <w:lang w:eastAsia="en-US"/>
        </w:rPr>
        <w:t>нежилого помещения в жилое помещение</w:t>
      </w:r>
    </w:p>
    <w:p w:rsidR="00DA6E9D" w:rsidRDefault="00DA6E9D" w:rsidP="00DA6E9D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4A9A" w:rsidRPr="00F736E7" w:rsidRDefault="00464A9A" w:rsidP="00DA6E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Кому ____________________________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 -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для граждан;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полное наименование организации -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юридических лиц)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Куда ____________________________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(почтовый индекс и адрес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   заявителя согласно заявлению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64A9A" w:rsidRPr="00F736E7" w:rsidRDefault="00464A9A" w:rsidP="00F736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 переводе)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99"/>
      <w:bookmarkEnd w:id="24"/>
      <w:r w:rsidRPr="00F73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________</w:t>
      </w:r>
      <w:r w:rsidRPr="00F736E7">
        <w:rPr>
          <w:rFonts w:ascii="Times New Roman" w:hAnsi="Times New Roman" w:cs="Times New Roman"/>
          <w:sz w:val="24"/>
          <w:szCs w:val="24"/>
        </w:rPr>
        <w:t>___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(полное наименование органа местного самоуправления,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_________</w:t>
      </w:r>
      <w:r w:rsidRPr="00F736E7">
        <w:rPr>
          <w:rFonts w:ascii="Times New Roman" w:hAnsi="Times New Roman" w:cs="Times New Roman"/>
          <w:sz w:val="24"/>
          <w:szCs w:val="24"/>
        </w:rPr>
        <w:t>_____,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осуществляющего перевод помещения)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рассмотрев представленные в соответствии с </w:t>
      </w:r>
      <w:hyperlink r:id="rId20" w:history="1">
        <w:proofErr w:type="gramStart"/>
        <w:r w:rsidRPr="00F736E7">
          <w:rPr>
            <w:rFonts w:ascii="Times New Roman" w:hAnsi="Times New Roman" w:cs="Times New Roman"/>
            <w:color w:val="0000FF"/>
            <w:sz w:val="24"/>
            <w:szCs w:val="24"/>
          </w:rPr>
          <w:t>частью  2</w:t>
        </w:r>
        <w:proofErr w:type="gramEnd"/>
        <w:r w:rsidRPr="00F736E7">
          <w:rPr>
            <w:rFonts w:ascii="Times New Roman" w:hAnsi="Times New Roman" w:cs="Times New Roman"/>
            <w:color w:val="0000FF"/>
            <w:sz w:val="24"/>
            <w:szCs w:val="24"/>
          </w:rPr>
          <w:t xml:space="preserve">  статьи  23</w:t>
        </w:r>
      </w:hyperlink>
      <w:r w:rsidRPr="00F736E7">
        <w:rPr>
          <w:rFonts w:ascii="Times New Roman" w:hAnsi="Times New Roman" w:cs="Times New Roman"/>
          <w:sz w:val="24"/>
          <w:szCs w:val="24"/>
        </w:rPr>
        <w:t xml:space="preserve">  Жилищного</w:t>
      </w:r>
      <w:r w:rsidR="00F736E7">
        <w:rPr>
          <w:rFonts w:ascii="Times New Roman" w:hAnsi="Times New Roman" w:cs="Times New Roman"/>
          <w:sz w:val="24"/>
          <w:szCs w:val="24"/>
        </w:rPr>
        <w:t xml:space="preserve"> </w:t>
      </w:r>
      <w:r w:rsidRPr="00F736E7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F736E7">
        <w:rPr>
          <w:rFonts w:ascii="Times New Roman" w:hAnsi="Times New Roman" w:cs="Times New Roman"/>
          <w:sz w:val="24"/>
          <w:szCs w:val="24"/>
        </w:rPr>
        <w:t>Р</w:t>
      </w:r>
      <w:r w:rsidRPr="00F736E7">
        <w:rPr>
          <w:rFonts w:ascii="Times New Roman" w:hAnsi="Times New Roman" w:cs="Times New Roman"/>
          <w:sz w:val="24"/>
          <w:szCs w:val="24"/>
        </w:rPr>
        <w:t>оссийской Федерации документы о переводе помещения общей  площадью_________ кв. м, находящегося по адресу:____________________________________________________________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</w:t>
      </w:r>
      <w:r w:rsidRPr="00F736E7">
        <w:rPr>
          <w:rFonts w:ascii="Times New Roman" w:hAnsi="Times New Roman" w:cs="Times New Roman"/>
          <w:sz w:val="24"/>
          <w:szCs w:val="24"/>
        </w:rPr>
        <w:t>_______________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36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736E7">
        <w:rPr>
          <w:rFonts w:ascii="Times New Roman" w:hAnsi="Times New Roman" w:cs="Times New Roman"/>
          <w:sz w:val="24"/>
          <w:szCs w:val="24"/>
        </w:rPr>
        <w:t xml:space="preserve"> (наименование городского или сельского поселения)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</w:t>
      </w:r>
      <w:r w:rsidRPr="00F736E7">
        <w:rPr>
          <w:rFonts w:ascii="Times New Roman" w:hAnsi="Times New Roman" w:cs="Times New Roman"/>
          <w:sz w:val="24"/>
          <w:szCs w:val="24"/>
        </w:rPr>
        <w:t>____</w:t>
      </w:r>
      <w:r w:rsidR="00F736E7">
        <w:rPr>
          <w:rFonts w:ascii="Times New Roman" w:hAnsi="Times New Roman" w:cs="Times New Roman"/>
          <w:sz w:val="24"/>
          <w:szCs w:val="24"/>
        </w:rPr>
        <w:t>______</w:t>
      </w:r>
      <w:r w:rsidRPr="00F736E7">
        <w:rPr>
          <w:rFonts w:ascii="Times New Roman" w:hAnsi="Times New Roman" w:cs="Times New Roman"/>
          <w:sz w:val="24"/>
          <w:szCs w:val="24"/>
        </w:rPr>
        <w:t>________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(наименование улицы, площади, проспекта, бульвара, проезда и т.п.)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дом _______, корпус (владение, строение), кв. ________ из жилого (нежилого)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(ненужное зачеркнуть)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в нежилое (жилое) в целях использования помещения в качестве ____</w:t>
      </w:r>
      <w:r w:rsidR="00F736E7">
        <w:rPr>
          <w:rFonts w:ascii="Times New Roman" w:hAnsi="Times New Roman" w:cs="Times New Roman"/>
          <w:sz w:val="24"/>
          <w:szCs w:val="24"/>
        </w:rPr>
        <w:t>______________</w:t>
      </w:r>
      <w:r w:rsidRPr="00F736E7">
        <w:rPr>
          <w:rFonts w:ascii="Times New Roman" w:hAnsi="Times New Roman" w:cs="Times New Roman"/>
          <w:sz w:val="24"/>
          <w:szCs w:val="24"/>
        </w:rPr>
        <w:t>__________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_________</w:t>
      </w:r>
      <w:r w:rsidRPr="00F736E7">
        <w:rPr>
          <w:rFonts w:ascii="Times New Roman" w:hAnsi="Times New Roman" w:cs="Times New Roman"/>
          <w:sz w:val="24"/>
          <w:szCs w:val="24"/>
        </w:rPr>
        <w:t>__________</w:t>
      </w: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736E7"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_________</w:t>
      </w:r>
      <w:r w:rsidRPr="00F736E7">
        <w:rPr>
          <w:rFonts w:ascii="Times New Roman" w:hAnsi="Times New Roman" w:cs="Times New Roman"/>
          <w:sz w:val="24"/>
          <w:szCs w:val="24"/>
        </w:rPr>
        <w:t>__________</w:t>
      </w:r>
    </w:p>
    <w:p w:rsidR="00464A9A" w:rsidRPr="00F736E7" w:rsidRDefault="00464A9A" w:rsidP="00F736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736E7">
        <w:rPr>
          <w:rFonts w:ascii="Times New Roman" w:hAnsi="Times New Roman" w:cs="Times New Roman"/>
          <w:sz w:val="18"/>
          <w:szCs w:val="18"/>
        </w:rPr>
        <w:t>с заявлением о переводе)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РЕШИЛ _____________________________________________________________________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(наименование акта, дата его принятия и номер)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а) перевести из жилого (нежилого) в нежилое (жилое) без предварительных</w:t>
      </w:r>
      <w:r w:rsidR="00F736E7" w:rsidRPr="00F736E7">
        <w:t xml:space="preserve"> </w:t>
      </w:r>
      <w:r w:rsidR="00F736E7" w:rsidRPr="00F736E7">
        <w:rPr>
          <w:rFonts w:ascii="Times New Roman" w:hAnsi="Times New Roman" w:cs="Times New Roman"/>
          <w:sz w:val="24"/>
          <w:szCs w:val="24"/>
        </w:rPr>
        <w:t>условий;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(ненужное зачеркнуть</w:t>
      </w:r>
      <w:r w:rsidR="00F736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36E7">
        <w:rPr>
          <w:rFonts w:ascii="Times New Roman" w:hAnsi="Times New Roman" w:cs="Times New Roman"/>
          <w:sz w:val="24"/>
          <w:szCs w:val="24"/>
        </w:rPr>
        <w:t>б)  перевести</w:t>
      </w:r>
      <w:proofErr w:type="gramEnd"/>
      <w:r w:rsidRPr="00F736E7">
        <w:rPr>
          <w:rFonts w:ascii="Times New Roman" w:hAnsi="Times New Roman" w:cs="Times New Roman"/>
          <w:sz w:val="24"/>
          <w:szCs w:val="24"/>
        </w:rPr>
        <w:t xml:space="preserve">  из  жилого  (нежилого)  в  нежилое  (жилое)  при условии</w:t>
      </w:r>
      <w:r w:rsidR="00F736E7">
        <w:rPr>
          <w:rFonts w:ascii="Times New Roman" w:hAnsi="Times New Roman" w:cs="Times New Roman"/>
          <w:sz w:val="24"/>
          <w:szCs w:val="24"/>
        </w:rPr>
        <w:t xml:space="preserve"> </w:t>
      </w:r>
      <w:r w:rsidRPr="00F736E7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464A9A" w:rsidRPr="00F736E7" w:rsidRDefault="00464A9A" w:rsidP="00F7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________</w:t>
      </w:r>
      <w:r w:rsidRPr="00F736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(перечень работ по переустройству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________</w:t>
      </w:r>
      <w:r w:rsidRPr="00F736E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     (перепланировке) помещения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_________</w:t>
      </w:r>
      <w:r w:rsidRPr="00F736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или иных необходимых работ по ремонту,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               реконструкции, реставрации помещения)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F736E7">
        <w:rPr>
          <w:rFonts w:ascii="Times New Roman" w:hAnsi="Times New Roman" w:cs="Times New Roman"/>
          <w:sz w:val="24"/>
          <w:szCs w:val="24"/>
        </w:rPr>
        <w:t>Отказать  в</w:t>
      </w:r>
      <w:proofErr w:type="gramEnd"/>
      <w:r w:rsidRPr="00F736E7">
        <w:rPr>
          <w:rFonts w:ascii="Times New Roman" w:hAnsi="Times New Roman" w:cs="Times New Roman"/>
          <w:sz w:val="24"/>
          <w:szCs w:val="24"/>
        </w:rPr>
        <w:t xml:space="preserve">  переводе  указанного  помещения из жилого (нежилого) в</w:t>
      </w:r>
      <w:r w:rsidR="00F736E7">
        <w:rPr>
          <w:rFonts w:ascii="Times New Roman" w:hAnsi="Times New Roman" w:cs="Times New Roman"/>
          <w:sz w:val="24"/>
          <w:szCs w:val="24"/>
        </w:rPr>
        <w:t xml:space="preserve"> </w:t>
      </w:r>
      <w:r w:rsidRPr="00F736E7">
        <w:rPr>
          <w:rFonts w:ascii="Times New Roman" w:hAnsi="Times New Roman" w:cs="Times New Roman"/>
          <w:sz w:val="24"/>
          <w:szCs w:val="24"/>
        </w:rPr>
        <w:t>нежилое (жилое) в связи с _____________________________________________</w:t>
      </w:r>
      <w:r w:rsidR="00F736E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736E7">
        <w:rPr>
          <w:rFonts w:ascii="Times New Roman" w:hAnsi="Times New Roman" w:cs="Times New Roman"/>
          <w:sz w:val="24"/>
          <w:szCs w:val="24"/>
        </w:rPr>
        <w:t>____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736E7">
        <w:rPr>
          <w:rFonts w:ascii="Times New Roman" w:hAnsi="Times New Roman" w:cs="Times New Roman"/>
          <w:sz w:val="18"/>
          <w:szCs w:val="18"/>
        </w:rPr>
        <w:t xml:space="preserve">                           (основание(я), установленное </w:t>
      </w:r>
      <w:hyperlink r:id="rId21" w:history="1">
        <w:r w:rsidRPr="00F736E7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24</w:t>
        </w:r>
      </w:hyperlink>
      <w:r w:rsidR="00F736E7" w:rsidRPr="00F736E7">
        <w:t xml:space="preserve"> </w:t>
      </w:r>
      <w:r w:rsidR="00F736E7" w:rsidRPr="00F736E7">
        <w:rPr>
          <w:rFonts w:ascii="Times New Roman" w:hAnsi="Times New Roman" w:cs="Times New Roman"/>
          <w:sz w:val="18"/>
          <w:szCs w:val="18"/>
        </w:rPr>
        <w:t>Жилищного кодекса Российской Федерации)</w:t>
      </w:r>
    </w:p>
    <w:p w:rsidR="00F736E7" w:rsidRDefault="00F7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6E7" w:rsidRDefault="00F7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6E7" w:rsidRDefault="00F7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6E7" w:rsidRDefault="00F7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6E7" w:rsidRDefault="00F736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_________________________ _________________ _______________________________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   (должность </w:t>
      </w:r>
      <w:proofErr w:type="gramStart"/>
      <w:r w:rsidRPr="00F736E7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F736E7">
        <w:rPr>
          <w:rFonts w:ascii="Times New Roman" w:hAnsi="Times New Roman" w:cs="Times New Roman"/>
          <w:sz w:val="24"/>
          <w:szCs w:val="24"/>
        </w:rPr>
        <w:t xml:space="preserve">       (подпись)          (расшифровка подписи)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подписавшего уведомление)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4A9A" w:rsidRPr="00F736E7" w:rsidRDefault="00464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М.П.</w:t>
      </w:r>
    </w:p>
    <w:p w:rsidR="00464A9A" w:rsidRPr="00F736E7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9A" w:rsidRPr="00F736E7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9A" w:rsidRPr="00F736E7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456"/>
      <w:bookmarkEnd w:id="25"/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6E7" w:rsidRDefault="00F73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6E9D" w:rsidRDefault="00DA6E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A9A" w:rsidRPr="00F736E7" w:rsidRDefault="00464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  <w:r w:rsidRPr="00F736E7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A6E9D" w:rsidRPr="00DA6E9D" w:rsidRDefault="00DA6E9D" w:rsidP="00DA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6E9D" w:rsidRPr="00DA6E9D" w:rsidRDefault="00DA6E9D" w:rsidP="00DA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принятию документов, </w:t>
      </w:r>
    </w:p>
    <w:p w:rsidR="00DA6E9D" w:rsidRPr="00DA6E9D" w:rsidRDefault="00DA6E9D" w:rsidP="00DA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 xml:space="preserve">а также выдаче разрешений о переводе или об отказе в переводе </w:t>
      </w:r>
    </w:p>
    <w:p w:rsidR="00DA6E9D" w:rsidRPr="00DA6E9D" w:rsidRDefault="00DA6E9D" w:rsidP="00DA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 xml:space="preserve">жилого помещения в нежилое или </w:t>
      </w:r>
    </w:p>
    <w:p w:rsidR="00464A9A" w:rsidRPr="00F736E7" w:rsidRDefault="00DA6E9D" w:rsidP="00DA6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>нежилого помещения в жилое помещение</w:t>
      </w:r>
    </w:p>
    <w:p w:rsidR="00464A9A" w:rsidRPr="00464A9A" w:rsidRDefault="0046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E7" w:rsidRDefault="00F736E7" w:rsidP="00F736E7">
      <w:pPr>
        <w:pStyle w:val="ConsPlusNonformat"/>
        <w:widowControl/>
        <w:jc w:val="both"/>
      </w:pPr>
      <w:bookmarkStart w:id="27" w:name="Par462"/>
      <w:bookmarkEnd w:id="27"/>
      <w:r>
        <w:t xml:space="preserve">            ┌────────────────────────────────────────────────┐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           </w:t>
      </w:r>
      <w:proofErr w:type="gramStart"/>
      <w:r>
        <w:t>│  Обращение</w:t>
      </w:r>
      <w:proofErr w:type="gramEnd"/>
      <w:r>
        <w:t xml:space="preserve"> заявителя с заявлением о переводе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┌──────────┤(нежилого) помещения в нежилое (жилое) помещение├──────────┐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└───────────────────────┬────────────────────────┘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                 \/                  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┌───────────────────────────────────┐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│        </w:t>
      </w:r>
      <w:proofErr w:type="gramStart"/>
      <w:r>
        <w:t>В</w:t>
      </w:r>
      <w:proofErr w:type="gramEnd"/>
      <w:r>
        <w:t xml:space="preserve"> течение 1 дня            │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└────────────────┬──────────────────┘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                 \/                  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┌────────────────────────────────────────────────┐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│Прием и регистрация заявления о переводе жилого │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│(нежилого) помещения в нежилое (жилое) помещение│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│         и прилагаемых к нему документов        │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└───────────────────────┬────────────────────────┘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                 \/                  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┌───────────────────────────────────┐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│     </w:t>
      </w:r>
      <w:proofErr w:type="gramStart"/>
      <w:r>
        <w:t>В</w:t>
      </w:r>
      <w:proofErr w:type="gramEnd"/>
      <w:r>
        <w:t xml:space="preserve"> течение 10 рабочих дней     │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└────────────────┬──────────────────┘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                 \/                  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┌──────────────────────────────────────────────┐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│     Экспертиза представленных документов     │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└─────────────────────┬────────────────────────┘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                 \/                                  │</w:t>
      </w:r>
    </w:p>
    <w:p w:rsidR="00F736E7" w:rsidRDefault="00F736E7" w:rsidP="00F736E7">
      <w:pPr>
        <w:pStyle w:val="ConsPlusNonformat"/>
        <w:widowControl/>
        <w:jc w:val="both"/>
      </w:pPr>
      <w:r>
        <w:t>┌┴───────┐    ┌──────────────────────────────────────────────┐   ┌──────┴─┐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│Не более│    </w:t>
      </w:r>
      <w:proofErr w:type="gramStart"/>
      <w:r>
        <w:t>│  Наличие</w:t>
      </w:r>
      <w:proofErr w:type="gramEnd"/>
      <w:r>
        <w:t xml:space="preserve"> необходимого комплекта документов,  │   │Не более│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│45 дней │    </w:t>
      </w:r>
      <w:proofErr w:type="gramStart"/>
      <w:r>
        <w:t>│  соблюдение</w:t>
      </w:r>
      <w:proofErr w:type="gramEnd"/>
      <w:r>
        <w:t xml:space="preserve"> условий перевода, соответствие   │   │45 дней │</w:t>
      </w:r>
    </w:p>
    <w:p w:rsidR="00F736E7" w:rsidRDefault="00F736E7" w:rsidP="00F736E7">
      <w:pPr>
        <w:pStyle w:val="ConsPlusNonformat"/>
        <w:widowControl/>
        <w:jc w:val="both"/>
      </w:pPr>
      <w:r>
        <w:t>└┬───────┘    │ проекта переустройства и (или) перепланировки│   └──────┬─┘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│ жилого помещения требованиям законодательства│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└──────┬───────────────────────────────┬───────┘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  \/                              \/ 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┌─────────────┐                  ┌─────────────┐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│   Имеется   │                  │ Не </w:t>
      </w:r>
      <w:proofErr w:type="gramStart"/>
      <w:r>
        <w:t>имеется  │</w:t>
      </w:r>
      <w:proofErr w:type="gramEnd"/>
      <w:r>
        <w:t xml:space="preserve">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└──────┬──────┘                  └─────┬───────┘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  \/                              \/ 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┌─────────────────────────────────────────┐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│        </w:t>
      </w:r>
      <w:proofErr w:type="gramStart"/>
      <w:r>
        <w:t>В</w:t>
      </w:r>
      <w:proofErr w:type="gramEnd"/>
      <w:r>
        <w:t xml:space="preserve"> течение 5 рабочих дней         │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└─────┬───────────────────────────────┬───┘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                 \/                              \/      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│  ┌────────────────────────────────┐┌─────────────────────────────┐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</w:t>
      </w:r>
      <w:proofErr w:type="gramStart"/>
      <w:r>
        <w:t>│  │</w:t>
      </w:r>
      <w:proofErr w:type="gramEnd"/>
      <w:r>
        <w:t>Подготовка решения и уведомления││      Подготовка решения     │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</w:t>
      </w:r>
      <w:proofErr w:type="gramStart"/>
      <w:r>
        <w:t>│  │</w:t>
      </w:r>
      <w:proofErr w:type="gramEnd"/>
      <w:r>
        <w:t xml:space="preserve">   о переводе жилого (нежилого) ││    и уведомления об отказе  │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└</w:t>
      </w:r>
      <w:proofErr w:type="gramStart"/>
      <w:r>
        <w:t>─&gt;│</w:t>
      </w:r>
      <w:proofErr w:type="gramEnd"/>
      <w:r>
        <w:t xml:space="preserve">   помещения в нежилое (жилое)  ││ в переводе жилого (нежилого)│&lt;──┘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   │            помещение           ││ помещения в нежилое (жилое)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   └────────────────┬───────────────┘└─────────────┬───────────────┘</w:t>
      </w:r>
    </w:p>
    <w:p w:rsidR="00F736E7" w:rsidRDefault="00F736E7" w:rsidP="00F736E7">
      <w:pPr>
        <w:pStyle w:val="ConsPlusNonformat"/>
        <w:widowControl/>
      </w:pPr>
      <w:r>
        <w:t xml:space="preserve">                     \/                             \/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                  ┌───────────────────────────────────┐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                  │Не позднее чем через 3 рабочих дня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                  └─┬───────────────────────────────┬─┘</w:t>
      </w:r>
    </w:p>
    <w:p w:rsidR="00F736E7" w:rsidRDefault="00F736E7" w:rsidP="00F736E7">
      <w:pPr>
        <w:pStyle w:val="ConsPlusNonformat"/>
        <w:widowControl/>
      </w:pPr>
      <w:r>
        <w:t xml:space="preserve">                     \/                              \/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            │   Выдача уведомления о переводе (об отказе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            │   в переводе) жилого (нежилого) помещения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            │        в нежилое (жилое) помещение           │</w:t>
      </w:r>
    </w:p>
    <w:p w:rsidR="00F736E7" w:rsidRDefault="00F736E7" w:rsidP="00F736E7">
      <w:pPr>
        <w:pStyle w:val="ConsPlusNonformat"/>
        <w:widowControl/>
        <w:jc w:val="both"/>
      </w:pPr>
      <w:r>
        <w:t xml:space="preserve">             └──────────────────────────────────────────────┘</w:t>
      </w:r>
    </w:p>
    <w:p w:rsidR="00693DC7" w:rsidRPr="00F736E7" w:rsidRDefault="00693DC7" w:rsidP="00F7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3DC7" w:rsidRPr="00F736E7" w:rsidSect="00464A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A"/>
    <w:rsid w:val="001E31C9"/>
    <w:rsid w:val="00464A9A"/>
    <w:rsid w:val="00693DC7"/>
    <w:rsid w:val="00C418EC"/>
    <w:rsid w:val="00DA6E9D"/>
    <w:rsid w:val="00F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B9774-9E55-42FB-867A-AE578027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4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64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hyperlink" Target="consultantplus://offline/ref=F19A58EE5A04C8B4DE1BA7FAC4644A1778250214D331665DFCC04ECC9BA156FE56879A7287E14DC2893D84234Es3J" TargetMode="External"/><Relationship Id="rId18" Type="http://schemas.openxmlformats.org/officeDocument/2006/relationships/hyperlink" Target="consultantplus://offline/ref=F19A58EE5A04C8B4DE1BB9F7D208141D78285F10D4346F0CA991489BC44Fs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9A58EE5A04C8B4DE1BB9F7D208141D78285F10D4346F0CA991489BC4F150AB16C79C27C4A541CB48s0J" TargetMode="External"/><Relationship Id="rId7" Type="http://schemas.openxmlformats.org/officeDocument/2006/relationships/hyperlink" Target="consultantplus://offline/ref=F19A58EE5A04C8B4DE1BA7FAC4644A1778250214D331615BF5C54ECC9BA156FE56879A7287E14DC2893C87274Es5J" TargetMode="External"/><Relationship Id="rId12" Type="http://schemas.openxmlformats.org/officeDocument/2006/relationships/hyperlink" Target="consultantplus://offline/ref=F19A58EE5A04C8B4DE1BB9F7D208141D7C2B5C1AD1393206A1C844994Cs3J" TargetMode="External"/><Relationship Id="rId17" Type="http://schemas.openxmlformats.org/officeDocument/2006/relationships/hyperlink" Target="consultantplus://offline/ref=F19A58EE5A04C8B4DE1BA7FAC4644A1778250214D3306759F1CC4ECC9BA156FE56879A7287E14DC2893C87254Es2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66.ru" TargetMode="External"/><Relationship Id="rId20" Type="http://schemas.openxmlformats.org/officeDocument/2006/relationships/hyperlink" Target="consultantplus://offline/ref=F19A58EE5A04C8B4DE1BB9F7D208141D78285F10D4346F0CA991489BC4F150AB16C79C27C4A541C448sD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9A58EE5A04C8B4DE1BA7FAC4644A1778250214D3306759F1CC4ECC9BA156FE56879A7287E14DC2893C87274Es5J" TargetMode="External"/><Relationship Id="rId11" Type="http://schemas.openxmlformats.org/officeDocument/2006/relationships/hyperlink" Target="consultantplus://offline/ref=F19A58EE5A04C8B4DE1BB9F7D208141D78285E1FD4366F0CA991489BC44Fs1J" TargetMode="External"/><Relationship Id="rId5" Type="http://schemas.openxmlformats.org/officeDocument/2006/relationships/hyperlink" Target="consultantplus://offline/ref=F19A58EE5A04C8B4DE1BA7FAC4644A1778250214D3326058F7C24ECC9BA156FE56879A7287E14DC2893C87274Es5J" TargetMode="External"/><Relationship Id="rId15" Type="http://schemas.openxmlformats.org/officeDocument/2006/relationships/hyperlink" Target="consultantplus://offline/ref=F19A58EE5A04C8B4DE1BB9F7D208141D782A541CD1366F0CA991489BC4F150AB16C79C27C4A540C048s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9A58EE5A04C8B4DE1BB9F7D208141D78285F10D4346F0CA991489BC4F150AB16C79C27C4A541C448sAJ" TargetMode="External"/><Relationship Id="rId19" Type="http://schemas.openxmlformats.org/officeDocument/2006/relationships/hyperlink" Target="consultantplus://offline/ref=F19A58EE5A04C8B4DE1BB9F7D208141D782A541CD1366F0CA991489BC44Fs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A58EE5A04C8B4DE1BB9F7D208141D78285F1CD7356F0CA991489BC44Fs1J" TargetMode="External"/><Relationship Id="rId14" Type="http://schemas.openxmlformats.org/officeDocument/2006/relationships/hyperlink" Target="consultantplus://offline/ref=F19A58EE5A04C8B4DE1BB9F7D208141D78285E1FD6326F0CA991489BC44Fs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DBE6-972B-47C7-B7C1-CB60BF1F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7560</Words>
  <Characters>43093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Ю.С.</dc:creator>
  <cp:keywords/>
  <dc:description/>
  <cp:lastModifiedBy>Родионова Ю.С.</cp:lastModifiedBy>
  <cp:revision>4</cp:revision>
  <dcterms:created xsi:type="dcterms:W3CDTF">2014-07-01T09:44:00Z</dcterms:created>
  <dcterms:modified xsi:type="dcterms:W3CDTF">2014-07-01T10:22:00Z</dcterms:modified>
</cp:coreProperties>
</file>