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02" w:rsidRPr="00E87E10" w:rsidRDefault="007A1B38" w:rsidP="00BB40A7">
      <w:pPr>
        <w:framePr w:w="9924" w:h="2641" w:hRule="exact" w:hSpace="181" w:wrap="around" w:vAnchor="text" w:hAnchor="page" w:x="1276" w:y="-185"/>
        <w:jc w:val="center"/>
        <w:rPr>
          <w:vanish/>
          <w:szCs w:val="28"/>
        </w:rPr>
      </w:pPr>
      <w:r w:rsidRPr="00E87E10">
        <w:rPr>
          <w:noProof/>
          <w:vanish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-781685</wp:posOffset>
            </wp:positionV>
            <wp:extent cx="1002030" cy="742950"/>
            <wp:effectExtent l="19050" t="0" r="762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02" w:rsidRPr="00E87E10">
        <w:rPr>
          <w:vanish/>
          <w:szCs w:val="28"/>
        </w:rPr>
        <w:t>ПРАВИТЕЛЬСТВО СВЕРДЛОВСКОЙ ОБЛАСТИ</w:t>
      </w:r>
    </w:p>
    <w:p w:rsidR="00F80302" w:rsidRPr="00E87E10" w:rsidRDefault="00F80302" w:rsidP="00BB40A7">
      <w:pPr>
        <w:framePr w:w="9924" w:h="2641" w:hRule="exact" w:hSpace="181" w:wrap="around" w:vAnchor="text" w:hAnchor="page" w:x="1276" w:y="-185"/>
        <w:jc w:val="center"/>
        <w:rPr>
          <w:b/>
          <w:vanish/>
          <w:szCs w:val="28"/>
        </w:rPr>
      </w:pPr>
      <w:r w:rsidRPr="00E87E10">
        <w:rPr>
          <w:b/>
          <w:vanish/>
          <w:szCs w:val="28"/>
        </w:rPr>
        <w:t>МИНИСТЕРСТВО ЭКОНОМИКИ</w:t>
      </w:r>
    </w:p>
    <w:p w:rsidR="00F80302" w:rsidRPr="00E87E10" w:rsidRDefault="00F80302" w:rsidP="00BB40A7">
      <w:pPr>
        <w:framePr w:w="9924" w:h="2641" w:hRule="exact" w:hSpace="181" w:wrap="around" w:vAnchor="text" w:hAnchor="page" w:x="1276" w:y="-185"/>
        <w:jc w:val="center"/>
        <w:rPr>
          <w:b/>
          <w:vanish/>
          <w:szCs w:val="28"/>
        </w:rPr>
      </w:pPr>
      <w:r w:rsidRPr="00E87E10">
        <w:rPr>
          <w:b/>
          <w:vanish/>
          <w:szCs w:val="28"/>
        </w:rPr>
        <w:t>СВЕРДЛОВСКОЙ ОБЛАСТИ</w:t>
      </w:r>
    </w:p>
    <w:p w:rsidR="00F80302" w:rsidRPr="00E87E10" w:rsidRDefault="00F80302" w:rsidP="00BB40A7">
      <w:pPr>
        <w:pStyle w:val="a3"/>
        <w:framePr w:w="9924" w:h="2641" w:hRule="exact" w:wrap="around" w:x="1276" w:y="-185"/>
        <w:rPr>
          <w:vanish/>
          <w:sz w:val="28"/>
          <w:szCs w:val="28"/>
        </w:rPr>
      </w:pPr>
    </w:p>
    <w:p w:rsidR="00F80302" w:rsidRPr="00E87E10" w:rsidRDefault="00F80302" w:rsidP="00BB40A7">
      <w:pPr>
        <w:pStyle w:val="a3"/>
        <w:framePr w:w="9924" w:h="2641" w:hRule="exact" w:wrap="around" w:x="1276" w:y="-185"/>
        <w:rPr>
          <w:vanish/>
          <w:sz w:val="28"/>
          <w:szCs w:val="28"/>
        </w:rPr>
      </w:pPr>
      <w:r w:rsidRPr="00E87E10">
        <w:rPr>
          <w:vanish/>
          <w:sz w:val="28"/>
          <w:szCs w:val="28"/>
        </w:rPr>
        <w:t>ПРИКАЗ</w:t>
      </w:r>
    </w:p>
    <w:p w:rsidR="00F80302" w:rsidRPr="00E87E10" w:rsidRDefault="00F80302" w:rsidP="00BB40A7">
      <w:pPr>
        <w:framePr w:w="9924" w:h="2641" w:hRule="exact" w:hSpace="181" w:wrap="around" w:vAnchor="text" w:hAnchor="page" w:x="1276" w:y="-185"/>
        <w:ind w:right="-542" w:firstLine="284"/>
        <w:rPr>
          <w:vanish/>
          <w:szCs w:val="28"/>
        </w:rPr>
      </w:pPr>
      <w:r w:rsidRPr="00E87E10">
        <w:rPr>
          <w:vanish/>
          <w:szCs w:val="28"/>
        </w:rPr>
        <w:t xml:space="preserve">________________                                                                  </w:t>
      </w:r>
      <w:r w:rsidRPr="00E87E10">
        <w:rPr>
          <w:vanish/>
          <w:szCs w:val="28"/>
        </w:rPr>
        <w:tab/>
      </w:r>
      <w:r w:rsidRPr="00E87E10">
        <w:rPr>
          <w:vanish/>
          <w:szCs w:val="28"/>
        </w:rPr>
        <w:tab/>
        <w:t>№ ________</w:t>
      </w:r>
    </w:p>
    <w:p w:rsidR="007A1B38" w:rsidRPr="00E87E10" w:rsidRDefault="00F80302" w:rsidP="003E36C7">
      <w:pPr>
        <w:framePr w:w="9924" w:h="2641" w:hRule="exact" w:hSpace="181" w:wrap="around" w:vAnchor="text" w:hAnchor="page" w:x="1276" w:y="-185"/>
        <w:ind w:right="1"/>
        <w:jc w:val="center"/>
        <w:rPr>
          <w:vanish/>
          <w:szCs w:val="28"/>
        </w:rPr>
      </w:pPr>
      <w:r w:rsidRPr="00E87E10">
        <w:rPr>
          <w:vanish/>
          <w:szCs w:val="28"/>
        </w:rPr>
        <w:t>г. Екатеринбург</w:t>
      </w:r>
    </w:p>
    <w:p w:rsidR="007A1B38" w:rsidRPr="00E87E10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E87E10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E87E10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D13C86" w:rsidRPr="00CB4884" w:rsidRDefault="00D13C86" w:rsidP="004B7521">
      <w:pPr>
        <w:jc w:val="center"/>
        <w:rPr>
          <w:b/>
          <w:szCs w:val="28"/>
        </w:rPr>
      </w:pPr>
    </w:p>
    <w:p w:rsidR="004B7521" w:rsidRPr="00CB4884" w:rsidRDefault="004B7521" w:rsidP="004B7521">
      <w:pPr>
        <w:jc w:val="center"/>
        <w:rPr>
          <w:b/>
          <w:szCs w:val="28"/>
        </w:rPr>
      </w:pPr>
    </w:p>
    <w:p w:rsidR="00CB4884" w:rsidRPr="00CB4884" w:rsidRDefault="00CB4884" w:rsidP="00CB4884">
      <w:pPr>
        <w:jc w:val="center"/>
        <w:rPr>
          <w:b/>
          <w:szCs w:val="28"/>
        </w:rPr>
      </w:pPr>
      <w:r w:rsidRPr="00CB4884">
        <w:rPr>
          <w:b/>
          <w:szCs w:val="28"/>
        </w:rPr>
        <w:t xml:space="preserve">О внесении изменений в типовое соглашение о взаимодействии </w:t>
      </w:r>
      <w:r w:rsidRPr="00CB4884">
        <w:rPr>
          <w:b/>
          <w:szCs w:val="28"/>
        </w:rPr>
        <w:br/>
        <w:t xml:space="preserve">при проведении оценки регулирующего воздействия, утверждённое приказом Министерства экономики Свердловской области от 06.09.2012 № 78 </w:t>
      </w:r>
    </w:p>
    <w:p w:rsidR="005E2B16" w:rsidRPr="00CB4884" w:rsidRDefault="005E2B16" w:rsidP="004B7521">
      <w:pPr>
        <w:pStyle w:val="a4"/>
        <w:spacing w:after="0"/>
        <w:jc w:val="center"/>
        <w:rPr>
          <w:b/>
          <w:szCs w:val="28"/>
        </w:rPr>
      </w:pPr>
    </w:p>
    <w:p w:rsidR="00FF4618" w:rsidRPr="00CB4884" w:rsidRDefault="00FF4618" w:rsidP="004B7521">
      <w:pPr>
        <w:pStyle w:val="a4"/>
        <w:spacing w:after="0"/>
        <w:jc w:val="center"/>
        <w:rPr>
          <w:b/>
          <w:szCs w:val="28"/>
        </w:rPr>
      </w:pPr>
    </w:p>
    <w:p w:rsidR="00CB4884" w:rsidRPr="00931F4F" w:rsidRDefault="00CB4884" w:rsidP="00CB4884">
      <w:pPr>
        <w:ind w:firstLine="720"/>
        <w:jc w:val="both"/>
        <w:rPr>
          <w:szCs w:val="28"/>
        </w:rPr>
      </w:pPr>
      <w:r w:rsidRPr="00931F4F">
        <w:rPr>
          <w:szCs w:val="28"/>
        </w:rPr>
        <w:t>В соответствии с постановлением Правительства Свердловской области</w:t>
      </w:r>
      <w:r>
        <w:rPr>
          <w:szCs w:val="28"/>
        </w:rPr>
        <w:br/>
        <w:t>от 26.11.</w:t>
      </w:r>
      <w:r w:rsidRPr="00931F4F">
        <w:rPr>
          <w:szCs w:val="28"/>
        </w:rPr>
        <w:t>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 и в целях совершенствования механизмов публичных консультаций при проведении оценки регулирующего воздействия в Свердловской области</w:t>
      </w:r>
    </w:p>
    <w:p w:rsidR="00CB4884" w:rsidRPr="00931F4F" w:rsidRDefault="00CB4884" w:rsidP="00CB4884">
      <w:pPr>
        <w:ind w:firstLine="720"/>
        <w:jc w:val="both"/>
        <w:rPr>
          <w:b/>
          <w:szCs w:val="28"/>
        </w:rPr>
      </w:pPr>
    </w:p>
    <w:p w:rsidR="00CB4884" w:rsidRPr="00931F4F" w:rsidRDefault="00CB4884" w:rsidP="00CB4884">
      <w:pPr>
        <w:jc w:val="both"/>
        <w:rPr>
          <w:b/>
          <w:szCs w:val="28"/>
        </w:rPr>
      </w:pPr>
      <w:r w:rsidRPr="00931F4F">
        <w:rPr>
          <w:b/>
          <w:szCs w:val="28"/>
        </w:rPr>
        <w:t>П Р И К А З Ы В А Ю:</w:t>
      </w:r>
    </w:p>
    <w:p w:rsidR="00CB4884" w:rsidRPr="00931F4F" w:rsidRDefault="00CB4884" w:rsidP="00CB4884">
      <w:pPr>
        <w:jc w:val="both"/>
        <w:rPr>
          <w:b/>
          <w:szCs w:val="28"/>
        </w:rPr>
      </w:pPr>
    </w:p>
    <w:p w:rsidR="00CB4884" w:rsidRPr="00931F4F" w:rsidRDefault="00CB4884" w:rsidP="00CB4884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outlineLvl w:val="2"/>
        <w:rPr>
          <w:kern w:val="16"/>
          <w:szCs w:val="28"/>
        </w:rPr>
      </w:pPr>
      <w:r w:rsidRPr="00931F4F">
        <w:rPr>
          <w:kern w:val="16"/>
          <w:szCs w:val="28"/>
        </w:rPr>
        <w:t>Внести изменения в типовое соглашение о взаимодействии при проведении оценки регулирующего воздействия, утверждённое приказом Министерства экономики Свердловской области от 06.09.2012 № 78</w:t>
      </w:r>
      <w:r>
        <w:rPr>
          <w:kern w:val="16"/>
          <w:szCs w:val="28"/>
        </w:rPr>
        <w:t xml:space="preserve"> </w:t>
      </w:r>
      <w:r w:rsidRPr="00931F4F">
        <w:rPr>
          <w:kern w:val="16"/>
          <w:szCs w:val="28"/>
        </w:rPr>
        <w:t>«</w:t>
      </w:r>
      <w:r w:rsidRPr="00EE2CA7">
        <w:rPr>
          <w:kern w:val="16"/>
          <w:szCs w:val="28"/>
        </w:rPr>
        <w:t>Об</w:t>
      </w:r>
      <w:r w:rsidRPr="00EE2CA7">
        <w:rPr>
          <w:szCs w:val="28"/>
        </w:rPr>
        <w:t> </w:t>
      </w:r>
      <w:r w:rsidRPr="00EE2CA7">
        <w:rPr>
          <w:kern w:val="16"/>
          <w:szCs w:val="28"/>
        </w:rPr>
        <w:t>утверждении</w:t>
      </w:r>
      <w:r w:rsidRPr="00931F4F">
        <w:rPr>
          <w:kern w:val="16"/>
          <w:szCs w:val="28"/>
        </w:rPr>
        <w:t xml:space="preserve"> типового соглашения о взаимодействии при проведении оценки регулирующего воздействия»</w:t>
      </w:r>
      <w:r>
        <w:rPr>
          <w:kern w:val="16"/>
          <w:szCs w:val="28"/>
        </w:rPr>
        <w:t>,</w:t>
      </w:r>
      <w:r w:rsidRPr="00931F4F">
        <w:rPr>
          <w:kern w:val="16"/>
          <w:szCs w:val="28"/>
        </w:rPr>
        <w:t xml:space="preserve"> изложив его в новой редакции (прилагается).</w:t>
      </w:r>
    </w:p>
    <w:p w:rsidR="00CB4884" w:rsidRPr="00931F4F" w:rsidRDefault="00CB4884" w:rsidP="00CB4884">
      <w:pPr>
        <w:tabs>
          <w:tab w:val="left" w:pos="0"/>
        </w:tabs>
        <w:ind w:firstLine="709"/>
        <w:contextualSpacing/>
        <w:jc w:val="both"/>
        <w:outlineLvl w:val="2"/>
        <w:rPr>
          <w:kern w:val="16"/>
          <w:szCs w:val="28"/>
        </w:rPr>
      </w:pPr>
      <w:r w:rsidRPr="00931F4F">
        <w:rPr>
          <w:kern w:val="16"/>
          <w:szCs w:val="28"/>
        </w:rPr>
        <w:t>2.</w:t>
      </w:r>
      <w:r w:rsidRPr="00931F4F">
        <w:rPr>
          <w:kern w:val="16"/>
          <w:szCs w:val="28"/>
        </w:rPr>
        <w:tab/>
        <w:t>Контроль за исполнением настоящего приказа оставляю за собой.</w:t>
      </w:r>
    </w:p>
    <w:p w:rsidR="00CB4884" w:rsidRPr="00931F4F" w:rsidRDefault="00CB4884" w:rsidP="00CB4884">
      <w:pPr>
        <w:tabs>
          <w:tab w:val="left" w:pos="7230"/>
        </w:tabs>
        <w:jc w:val="both"/>
        <w:rPr>
          <w:kern w:val="16"/>
          <w:szCs w:val="28"/>
        </w:rPr>
      </w:pPr>
    </w:p>
    <w:p w:rsidR="00CB4884" w:rsidRPr="00931F4F" w:rsidRDefault="00CB4884" w:rsidP="00CB4884">
      <w:pPr>
        <w:tabs>
          <w:tab w:val="left" w:pos="7230"/>
        </w:tabs>
        <w:jc w:val="both"/>
        <w:rPr>
          <w:kern w:val="16"/>
          <w:szCs w:val="28"/>
        </w:rPr>
      </w:pPr>
    </w:p>
    <w:p w:rsidR="00CB4884" w:rsidRDefault="00CB4884" w:rsidP="00CB4884">
      <w:pPr>
        <w:tabs>
          <w:tab w:val="left" w:pos="8080"/>
        </w:tabs>
        <w:jc w:val="both"/>
        <w:rPr>
          <w:kern w:val="16"/>
          <w:szCs w:val="28"/>
        </w:rPr>
      </w:pPr>
      <w:r w:rsidRPr="00931F4F">
        <w:rPr>
          <w:kern w:val="16"/>
          <w:szCs w:val="28"/>
        </w:rPr>
        <w:t>Министр</w:t>
      </w:r>
      <w:r>
        <w:rPr>
          <w:kern w:val="16"/>
          <w:szCs w:val="28"/>
        </w:rPr>
        <w:tab/>
        <w:t>Д.Ю. Ноженко</w:t>
      </w:r>
    </w:p>
    <w:p w:rsidR="0008401F" w:rsidRDefault="0008401F" w:rsidP="00DD71BF">
      <w:pPr>
        <w:rPr>
          <w:szCs w:val="28"/>
        </w:rPr>
        <w:sectPr w:rsidR="0008401F" w:rsidSect="00266926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08401F" w:rsidRPr="00161F66" w:rsidRDefault="0008401F" w:rsidP="0008401F">
      <w:pPr>
        <w:tabs>
          <w:tab w:val="left" w:pos="7797"/>
        </w:tabs>
        <w:ind w:left="5954"/>
        <w:rPr>
          <w:szCs w:val="28"/>
        </w:rPr>
      </w:pPr>
      <w:r w:rsidRPr="00161F66">
        <w:rPr>
          <w:szCs w:val="28"/>
        </w:rPr>
        <w:t>Приложение к приказу Министерства экономики Свердловской области</w:t>
      </w:r>
    </w:p>
    <w:p w:rsidR="0008401F" w:rsidRPr="00382E16" w:rsidRDefault="0008401F" w:rsidP="0008401F">
      <w:pPr>
        <w:tabs>
          <w:tab w:val="left" w:pos="5670"/>
        </w:tabs>
        <w:ind w:left="5954"/>
        <w:rPr>
          <w:szCs w:val="28"/>
        </w:rPr>
      </w:pPr>
      <w:r w:rsidRPr="00161F66">
        <w:rPr>
          <w:szCs w:val="28"/>
        </w:rPr>
        <w:t>от ____________ № ___</w:t>
      </w:r>
      <w:r w:rsidRPr="00382E16">
        <w:rPr>
          <w:szCs w:val="28"/>
        </w:rPr>
        <w:t>______</w:t>
      </w:r>
    </w:p>
    <w:p w:rsidR="0008401F" w:rsidRPr="00161F66" w:rsidRDefault="0008401F" w:rsidP="0008401F">
      <w:pPr>
        <w:jc w:val="center"/>
        <w:rPr>
          <w:szCs w:val="28"/>
        </w:rPr>
      </w:pPr>
    </w:p>
    <w:p w:rsidR="0008401F" w:rsidRPr="00161F66" w:rsidRDefault="0008401F" w:rsidP="0008401F">
      <w:pPr>
        <w:jc w:val="center"/>
        <w:rPr>
          <w:b/>
          <w:szCs w:val="28"/>
        </w:rPr>
      </w:pPr>
      <w:r w:rsidRPr="00161F66">
        <w:rPr>
          <w:b/>
          <w:szCs w:val="28"/>
        </w:rPr>
        <w:t>СОГЛАШЕНИЕ</w:t>
      </w:r>
    </w:p>
    <w:p w:rsidR="0008401F" w:rsidRPr="00161F66" w:rsidRDefault="0008401F" w:rsidP="0008401F">
      <w:pPr>
        <w:jc w:val="center"/>
        <w:rPr>
          <w:szCs w:val="28"/>
        </w:rPr>
      </w:pPr>
    </w:p>
    <w:p w:rsidR="0008401F" w:rsidRPr="00161F66" w:rsidRDefault="0008401F" w:rsidP="0008401F">
      <w:pPr>
        <w:jc w:val="center"/>
        <w:rPr>
          <w:szCs w:val="28"/>
        </w:rPr>
      </w:pPr>
      <w:r w:rsidRPr="00161F66">
        <w:rPr>
          <w:szCs w:val="28"/>
        </w:rPr>
        <w:t>о взаимодействии между Министерством экономики Свердловской области</w:t>
      </w:r>
      <w:r w:rsidRPr="00161F66">
        <w:rPr>
          <w:szCs w:val="28"/>
        </w:rPr>
        <w:br/>
        <w:t>и ___________________________________________________________________</w:t>
      </w:r>
      <w:r w:rsidRPr="00161F66">
        <w:rPr>
          <w:szCs w:val="28"/>
        </w:rPr>
        <w:br/>
        <w:t>при проведении оценки регулирующего воздействия</w:t>
      </w:r>
    </w:p>
    <w:p w:rsidR="0008401F" w:rsidRPr="00161F66" w:rsidRDefault="0008401F" w:rsidP="0008401F">
      <w:pPr>
        <w:jc w:val="center"/>
        <w:rPr>
          <w:szCs w:val="28"/>
        </w:rPr>
      </w:pPr>
    </w:p>
    <w:p w:rsidR="0008401F" w:rsidRPr="00161F66" w:rsidRDefault="0008401F" w:rsidP="0008401F">
      <w:pPr>
        <w:jc w:val="both"/>
        <w:rPr>
          <w:szCs w:val="28"/>
        </w:rPr>
      </w:pPr>
      <w:r w:rsidRPr="00161F66">
        <w:rPr>
          <w:szCs w:val="28"/>
        </w:rPr>
        <w:t>«__» _______201_ г.</w:t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  <w:t xml:space="preserve">               г. Екатеринбург</w:t>
      </w:r>
    </w:p>
    <w:p w:rsidR="0008401F" w:rsidRPr="00161F66" w:rsidRDefault="0008401F" w:rsidP="0008401F">
      <w:pPr>
        <w:tabs>
          <w:tab w:val="left" w:pos="6270"/>
        </w:tabs>
        <w:jc w:val="both"/>
        <w:rPr>
          <w:szCs w:val="28"/>
        </w:rPr>
      </w:pPr>
      <w:r w:rsidRPr="00161F66">
        <w:rPr>
          <w:szCs w:val="28"/>
        </w:rPr>
        <w:tab/>
      </w:r>
    </w:p>
    <w:p w:rsidR="0008401F" w:rsidRPr="00161F66" w:rsidRDefault="0008401F" w:rsidP="0008401F">
      <w:pPr>
        <w:ind w:firstLine="709"/>
        <w:jc w:val="both"/>
        <w:rPr>
          <w:szCs w:val="28"/>
        </w:rPr>
      </w:pPr>
      <w:r w:rsidRPr="00161F66">
        <w:rPr>
          <w:szCs w:val="28"/>
        </w:rPr>
        <w:t>Министерство экономики Свердловской области в лице Министра экономики Свердловской области Ноженко Дмитрия Юрьевича, действующего на основании Положения о Министерстве экономики Свердловской области, утвержденного постановлением Правительства Свердловской области от 01.10.2014 г. № 847-ПП «О Министерстве экономики Свердловской области», именуемое в дальнейшем «Министерство», с одной стороны и _________________________________ в лице __________________________________________, действующего (ей) на основании ____________________, именуемый (ая) в дальнейшем «Организация» с другой стороны, совместно именуемые Стороны, в целях повышения эффективности проводимой оценки регулирующего воздействия проектов нормативных правовых актов Свердловской области и экспертизы действующих нормативных правовых актов Свердловской области заключили настоящее Соглашение о нижеследующем:</w:t>
      </w:r>
    </w:p>
    <w:p w:rsidR="0008401F" w:rsidRPr="00161F66" w:rsidRDefault="0008401F" w:rsidP="0008401F">
      <w:pPr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Предмет Соглашения</w:t>
      </w:r>
    </w:p>
    <w:p w:rsidR="0008401F" w:rsidRPr="00161F66" w:rsidRDefault="0008401F" w:rsidP="0008401F">
      <w:pPr>
        <w:ind w:left="720"/>
        <w:rPr>
          <w:szCs w:val="28"/>
        </w:rPr>
      </w:pPr>
    </w:p>
    <w:p w:rsidR="0008401F" w:rsidRPr="00161F66" w:rsidRDefault="0008401F" w:rsidP="0008401F">
      <w:pPr>
        <w:ind w:firstLine="709"/>
        <w:jc w:val="both"/>
        <w:rPr>
          <w:szCs w:val="28"/>
        </w:rPr>
      </w:pPr>
      <w:r w:rsidRPr="00161F66">
        <w:rPr>
          <w:szCs w:val="28"/>
        </w:rPr>
        <w:t>Предметом настоящего Соглашения является взаимодействие Сторон в целях обеспечения информационно-аналитической поддержки проведения оценки регулирующего воздействия проектов нормативных правовых актов и экспертизы действующих нормативных правовых актов.</w:t>
      </w:r>
    </w:p>
    <w:p w:rsidR="0008401F" w:rsidRPr="00161F66" w:rsidRDefault="0008401F" w:rsidP="0008401F">
      <w:pPr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Цели Соглашения</w:t>
      </w:r>
    </w:p>
    <w:p w:rsidR="0008401F" w:rsidRPr="00161F66" w:rsidRDefault="0008401F" w:rsidP="0008401F">
      <w:pPr>
        <w:rPr>
          <w:szCs w:val="28"/>
        </w:rPr>
      </w:pPr>
    </w:p>
    <w:p w:rsidR="0008401F" w:rsidRPr="00382E16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Настоящее Соглашение заключено в целях выявления в проектах актов</w:t>
      </w:r>
      <w:r>
        <w:rPr>
          <w:szCs w:val="28"/>
        </w:rPr>
        <w:t xml:space="preserve"> или</w:t>
      </w:r>
      <w:r w:rsidRPr="00382E16">
        <w:rPr>
          <w:szCs w:val="28"/>
        </w:rPr>
        <w:t xml:space="preserve"> действующих нормативных правовых актов положений, которые:</w:t>
      </w:r>
    </w:p>
    <w:p w:rsidR="0008401F" w:rsidRPr="00382E16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08401F" w:rsidRPr="00382E16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08401F" w:rsidRPr="00382E16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3) способствуют ограничению конкуренции;</w:t>
      </w:r>
    </w:p>
    <w:p w:rsidR="0008401F" w:rsidRPr="000C610E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4)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в Свердловской области уровня развития технологий, инфрастр</w:t>
      </w:r>
      <w:r>
        <w:rPr>
          <w:szCs w:val="28"/>
        </w:rPr>
        <w:t>уктуры, рынков товаров и услуг</w:t>
      </w:r>
      <w:r w:rsidRPr="00382E16">
        <w:rPr>
          <w:szCs w:val="28"/>
        </w:rPr>
        <w:t>.</w:t>
      </w:r>
    </w:p>
    <w:p w:rsidR="0008401F" w:rsidRPr="000C03A0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Обязанности Сторон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 xml:space="preserve">3.1. Министерство: </w:t>
      </w:r>
    </w:p>
    <w:p w:rsidR="0008401F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1) обеспечивает направление Организации извещения о размещении проекта акта на официальном сайте, созданном для целей оценки регулирующего воздействия в информационно-телекоммуникационной сети «Интернет» (далее – официальный сайт)</w:t>
      </w:r>
      <w:r>
        <w:rPr>
          <w:szCs w:val="28"/>
        </w:rPr>
        <w:t>, а также информации о начале</w:t>
      </w:r>
      <w:r w:rsidRPr="00161F66">
        <w:rPr>
          <w:szCs w:val="28"/>
        </w:rPr>
        <w:t>;</w:t>
      </w:r>
    </w:p>
    <w:p w:rsidR="0008401F" w:rsidRPr="000C610E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2) обеспечивает направление Организации извещения о начале публичных консультаций по нормативному правовому акту в рамках проведения экспертизы;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3)</w:t>
      </w:r>
      <w:r w:rsidRPr="00161F66">
        <w:rPr>
          <w:szCs w:val="28"/>
        </w:rPr>
        <w:t> обеспечивает направление Организации извещения о размещении на официальном сайте подготовленных исполнительным органом государственной власти Свердловской области – разработчиком проекта нормативного правового акта заключения об оценке регулирующего воздействия;</w:t>
      </w:r>
    </w:p>
    <w:p w:rsidR="0008401F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4) информирует Организацию о согласительных совещаниях совещаниях по проектам актов, проводимых исполнительными органами государственной власти Свердловской области;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5) рассматривает</w:t>
      </w:r>
      <w:r w:rsidRPr="00161F66">
        <w:rPr>
          <w:szCs w:val="28"/>
        </w:rPr>
        <w:t xml:space="preserve"> предложения по повышению эффективности регулирования определённой сферы общественных отношений в результате экспертизы действующих нормативных правовых актов</w:t>
      </w:r>
      <w:r>
        <w:rPr>
          <w:szCs w:val="28"/>
        </w:rPr>
        <w:t>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3.2.</w:t>
      </w:r>
      <w:r>
        <w:rPr>
          <w:szCs w:val="28"/>
        </w:rPr>
        <w:t> </w:t>
      </w:r>
      <w:r w:rsidRPr="00161F66">
        <w:rPr>
          <w:szCs w:val="28"/>
        </w:rPr>
        <w:t>Организация:</w:t>
      </w:r>
    </w:p>
    <w:p w:rsidR="0008401F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1) участвует в публичных консультациях в рамках процедуры оценки регулирующего воздействия проектов, а также экспертизы действующих нормативных правовых актов, по результатам которых предоставляет аргументированные предложения</w:t>
      </w:r>
      <w:r w:rsidRPr="00161F66">
        <w:rPr>
          <w:szCs w:val="28"/>
        </w:rPr>
        <w:t xml:space="preserve"> и замечания</w:t>
      </w:r>
      <w:r>
        <w:rPr>
          <w:szCs w:val="28"/>
        </w:rPr>
        <w:t xml:space="preserve"> </w:t>
      </w:r>
      <w:r w:rsidRPr="000C610E">
        <w:rPr>
          <w:szCs w:val="28"/>
        </w:rPr>
        <w:t>за подписью руководителя, заместителей руководителя или специально уполномоченного представителя</w:t>
      </w:r>
      <w:r>
        <w:rPr>
          <w:szCs w:val="28"/>
        </w:rPr>
        <w:t xml:space="preserve"> из числа членов</w:t>
      </w:r>
      <w:r w:rsidRPr="000C610E">
        <w:rPr>
          <w:szCs w:val="28"/>
        </w:rPr>
        <w:t xml:space="preserve"> Организац</w:t>
      </w:r>
      <w:r>
        <w:rPr>
          <w:szCs w:val="28"/>
        </w:rPr>
        <w:t>ии, подписавших предложения от О</w:t>
      </w:r>
      <w:r w:rsidRPr="000C610E">
        <w:rPr>
          <w:szCs w:val="28"/>
        </w:rPr>
        <w:t>рганизации;</w:t>
      </w:r>
      <w:r w:rsidRPr="00AB5049">
        <w:rPr>
          <w:szCs w:val="28"/>
        </w:rPr>
        <w:t xml:space="preserve"> </w:t>
      </w:r>
    </w:p>
    <w:p w:rsidR="0008401F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2) по запросу Министерства осуществляет мониторинг реализации действующих нормативных правовых актов Свердловской области и направляет предложения по повышению эффективности регулирования определённой сферы общественных отношений;</w:t>
      </w:r>
    </w:p>
    <w:p w:rsidR="0008401F" w:rsidRPr="000C610E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3) по запросу Министерства осуществляет мониторинг качества проведения ОРВ исполнительными органами государственной власти Свердловской области;</w:t>
      </w:r>
    </w:p>
    <w:p w:rsidR="0008401F" w:rsidRDefault="0008401F" w:rsidP="0008401F">
      <w:pPr>
        <w:pStyle w:val="ConsPlusNormal"/>
        <w:ind w:firstLine="708"/>
        <w:jc w:val="both"/>
      </w:pPr>
      <w:r w:rsidRPr="000C610E">
        <w:t xml:space="preserve">4) обеспечивает участие в согласительных совещаниях руководителя, заместителя руководителя или специально уполномоченного представителя </w:t>
      </w:r>
      <w:r>
        <w:t>из числа членов О</w:t>
      </w:r>
      <w:r w:rsidRPr="000C610E">
        <w:t>рганизации, подписа</w:t>
      </w:r>
      <w:r>
        <w:t>вших предложения от организации;</w:t>
      </w:r>
    </w:p>
    <w:p w:rsidR="0008401F" w:rsidRPr="000C610E" w:rsidRDefault="0008401F" w:rsidP="0008401F">
      <w:pPr>
        <w:pStyle w:val="ConsPlusNormal"/>
        <w:ind w:firstLine="708"/>
        <w:jc w:val="both"/>
      </w:pPr>
      <w:r>
        <w:t xml:space="preserve">5) </w:t>
      </w:r>
      <w:r w:rsidRPr="002310F8">
        <w:t>информирует Министерство в двухнедельный срок после подписания Соглашения о списке лиц, уполномоченных на по</w:t>
      </w:r>
      <w:r>
        <w:t>дписание предложений, замечаний</w:t>
      </w:r>
      <w:r w:rsidRPr="002310F8">
        <w:t xml:space="preserve"> и участие в совещаниях в рамках оценки регулирующего воздействия проектов нормативных актов или экспертизы действующих нормативных правовых актов.</w:t>
      </w:r>
    </w:p>
    <w:p w:rsidR="0008401F" w:rsidRDefault="0008401F" w:rsidP="0008401F">
      <w:pPr>
        <w:jc w:val="center"/>
        <w:rPr>
          <w:szCs w:val="28"/>
        </w:rPr>
      </w:pPr>
    </w:p>
    <w:p w:rsidR="0008401F" w:rsidRPr="00161F66" w:rsidRDefault="0008401F" w:rsidP="0008401F">
      <w:pPr>
        <w:jc w:val="center"/>
        <w:rPr>
          <w:szCs w:val="28"/>
        </w:rPr>
      </w:pPr>
      <w:bookmarkStart w:id="0" w:name="_GoBack"/>
      <w:bookmarkEnd w:id="0"/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Права Сторон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4.1.</w:t>
      </w:r>
      <w:r>
        <w:rPr>
          <w:szCs w:val="28"/>
        </w:rPr>
        <w:t> </w:t>
      </w:r>
      <w:r w:rsidRPr="00161F66">
        <w:rPr>
          <w:szCs w:val="28"/>
        </w:rPr>
        <w:t>Министерство вправе направлять запрос в Организацию об осуществлении мониторинга реализации действующих нормативных правовых актов Свердловской области в целях проведения экспертизы.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4.2.</w:t>
      </w:r>
      <w:r>
        <w:rPr>
          <w:szCs w:val="28"/>
        </w:rPr>
        <w:t> </w:t>
      </w:r>
      <w:r w:rsidRPr="00161F66">
        <w:rPr>
          <w:szCs w:val="28"/>
        </w:rPr>
        <w:t>Организация вправе: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1)</w:t>
      </w:r>
      <w:r>
        <w:rPr>
          <w:szCs w:val="28"/>
        </w:rPr>
        <w:t> </w:t>
      </w:r>
      <w:r w:rsidRPr="00161F66">
        <w:rPr>
          <w:szCs w:val="28"/>
        </w:rPr>
        <w:t xml:space="preserve">осуществлять мониторинг реализации действующих нормативных правовых актов Свердловской области в целях проведения экспертизы; 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2)</w:t>
      </w:r>
      <w:r>
        <w:rPr>
          <w:szCs w:val="28"/>
        </w:rPr>
        <w:t> </w:t>
      </w:r>
      <w:r w:rsidRPr="00161F66">
        <w:rPr>
          <w:szCs w:val="28"/>
        </w:rPr>
        <w:t>формировать предложения по повышению эффективности регулирования определенной сферы общественных отношений;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3)</w:t>
      </w:r>
      <w:r>
        <w:rPr>
          <w:szCs w:val="28"/>
        </w:rPr>
        <w:t> </w:t>
      </w:r>
      <w:r w:rsidRPr="00161F66">
        <w:rPr>
          <w:szCs w:val="28"/>
        </w:rPr>
        <w:t>размещать на своих официальных сайтах в информационно-телекоммуникационной сети «Интернет»: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информацию об институте оценки регулирующего воздействия;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нормативные правовые акты и методические документы по вопросам проведения оценки регулирующего воздействия;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уведомления о проведении публичных консультаций по проектам актов в рамках оценки регулирующего воздействия, проведении экспертизы действующих нормативных правовых актов;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информационные материалы о деятельности организации и Министерства в сфере оценки регулирующего воздействия;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4)</w:t>
      </w:r>
      <w:r>
        <w:rPr>
          <w:szCs w:val="28"/>
        </w:rPr>
        <w:t> </w:t>
      </w:r>
      <w:r w:rsidRPr="00161F66">
        <w:rPr>
          <w:szCs w:val="28"/>
        </w:rPr>
        <w:t>направлять в Министерство предложения по совершенствованию организации и методологии проведения оценки регулирующего воздействия по проектам нормативных правовых актов и экспертизы действующих нормативных правовых актов.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Реализация Соглашения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 xml:space="preserve">Стороны в разумный срок определяют лиц, ответственных за взаимодействие в целях реализации настоящего Соглашения, и информируют о таких лицах путем направления соответствующих писем. 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Заключительные положения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6.1. Соглашение заключается на два года и вступает в силу с момента его подписания.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6.2. 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каждые последующие два года.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6.3. Возникающие споры и разногласия решаются путем переговоров.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6.4. 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6.5. 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6.6. Настоящее Соглашение составлено в двух экземплярах, имеющих равную юридическую силу, по одному для каждой из Сторон.</w:t>
      </w:r>
    </w:p>
    <w:p w:rsidR="0008401F" w:rsidRPr="00145D84" w:rsidRDefault="0008401F" w:rsidP="0008401F">
      <w:pPr>
        <w:jc w:val="center"/>
        <w:rPr>
          <w:sz w:val="24"/>
          <w:szCs w:val="28"/>
        </w:rPr>
      </w:pPr>
    </w:p>
    <w:p w:rsidR="0008401F" w:rsidRPr="003835E3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>
        <w:rPr>
          <w:b/>
          <w:szCs w:val="28"/>
        </w:rPr>
        <w:t>П</w:t>
      </w:r>
      <w:r w:rsidRPr="003835E3">
        <w:rPr>
          <w:b/>
          <w:szCs w:val="28"/>
        </w:rPr>
        <w:t>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08401F" w:rsidRPr="005E279A" w:rsidTr="004479A1">
        <w:tc>
          <w:tcPr>
            <w:tcW w:w="5140" w:type="dxa"/>
          </w:tcPr>
          <w:p w:rsidR="0008401F" w:rsidRPr="00161F66" w:rsidRDefault="0008401F" w:rsidP="004479A1">
            <w:pPr>
              <w:jc w:val="center"/>
              <w:rPr>
                <w:szCs w:val="28"/>
              </w:rPr>
            </w:pPr>
          </w:p>
          <w:p w:rsidR="0008401F" w:rsidRPr="00161F66" w:rsidRDefault="0008401F" w:rsidP="004479A1">
            <w:pPr>
              <w:jc w:val="center"/>
              <w:rPr>
                <w:szCs w:val="28"/>
              </w:rPr>
            </w:pPr>
            <w:r w:rsidRPr="00161F66">
              <w:rPr>
                <w:szCs w:val="28"/>
              </w:rPr>
              <w:t>Министерство</w:t>
            </w:r>
          </w:p>
          <w:p w:rsidR="0008401F" w:rsidRPr="00161F66" w:rsidRDefault="0008401F" w:rsidP="004479A1">
            <w:pPr>
              <w:jc w:val="center"/>
              <w:rPr>
                <w:szCs w:val="28"/>
              </w:rPr>
            </w:pPr>
          </w:p>
        </w:tc>
        <w:tc>
          <w:tcPr>
            <w:tcW w:w="5140" w:type="dxa"/>
          </w:tcPr>
          <w:p w:rsidR="0008401F" w:rsidRPr="00161F66" w:rsidRDefault="0008401F" w:rsidP="004479A1">
            <w:pPr>
              <w:jc w:val="center"/>
              <w:rPr>
                <w:szCs w:val="28"/>
              </w:rPr>
            </w:pPr>
          </w:p>
          <w:p w:rsidR="0008401F" w:rsidRPr="00161F66" w:rsidRDefault="0008401F" w:rsidP="004479A1">
            <w:pPr>
              <w:jc w:val="center"/>
              <w:rPr>
                <w:szCs w:val="28"/>
              </w:rPr>
            </w:pPr>
            <w:r w:rsidRPr="00161F66">
              <w:rPr>
                <w:szCs w:val="28"/>
              </w:rPr>
              <w:t>Организация</w:t>
            </w:r>
          </w:p>
          <w:p w:rsidR="0008401F" w:rsidRPr="00161F66" w:rsidRDefault="0008401F" w:rsidP="004479A1">
            <w:pPr>
              <w:jc w:val="center"/>
              <w:rPr>
                <w:szCs w:val="28"/>
              </w:rPr>
            </w:pPr>
          </w:p>
        </w:tc>
      </w:tr>
      <w:tr w:rsidR="0008401F" w:rsidRPr="005E279A" w:rsidTr="004479A1">
        <w:trPr>
          <w:trHeight w:val="433"/>
        </w:trPr>
        <w:tc>
          <w:tcPr>
            <w:tcW w:w="5140" w:type="dxa"/>
          </w:tcPr>
          <w:p w:rsidR="0008401F" w:rsidRPr="00161F66" w:rsidRDefault="0008401F" w:rsidP="004479A1">
            <w:pPr>
              <w:rPr>
                <w:szCs w:val="28"/>
              </w:rPr>
            </w:pPr>
            <w:r w:rsidRPr="00161F66">
              <w:rPr>
                <w:szCs w:val="28"/>
              </w:rPr>
              <w:t>Министр экономики Свердловской области</w:t>
            </w:r>
          </w:p>
          <w:p w:rsidR="0008401F" w:rsidRPr="00161F66" w:rsidRDefault="0008401F" w:rsidP="004479A1">
            <w:pPr>
              <w:jc w:val="both"/>
              <w:rPr>
                <w:szCs w:val="28"/>
              </w:rPr>
            </w:pPr>
          </w:p>
          <w:p w:rsidR="0008401F" w:rsidRDefault="0008401F" w:rsidP="004479A1">
            <w:pPr>
              <w:rPr>
                <w:szCs w:val="28"/>
              </w:rPr>
            </w:pPr>
            <w:r w:rsidRPr="00161F66">
              <w:rPr>
                <w:szCs w:val="28"/>
              </w:rPr>
              <w:t>Д.Ю. Ноженко</w:t>
            </w:r>
          </w:p>
          <w:p w:rsidR="0008401F" w:rsidRPr="00161F66" w:rsidRDefault="0008401F" w:rsidP="004479A1">
            <w:pPr>
              <w:rPr>
                <w:szCs w:val="28"/>
                <w:lang w:val="en-US"/>
              </w:rPr>
            </w:pPr>
            <w:r w:rsidRPr="00161F66">
              <w:rPr>
                <w:szCs w:val="28"/>
              </w:rPr>
              <w:t>________________</w:t>
            </w:r>
            <w:r w:rsidRPr="00161F66">
              <w:rPr>
                <w:szCs w:val="28"/>
                <w:lang w:val="en-US"/>
              </w:rPr>
              <w:t xml:space="preserve">_______ </w:t>
            </w:r>
          </w:p>
        </w:tc>
        <w:tc>
          <w:tcPr>
            <w:tcW w:w="5140" w:type="dxa"/>
          </w:tcPr>
          <w:p w:rsidR="0008401F" w:rsidRPr="00161F66" w:rsidRDefault="0008401F" w:rsidP="004479A1">
            <w:pPr>
              <w:jc w:val="both"/>
              <w:rPr>
                <w:szCs w:val="28"/>
              </w:rPr>
            </w:pPr>
          </w:p>
        </w:tc>
      </w:tr>
    </w:tbl>
    <w:p w:rsidR="0008401F" w:rsidRPr="00817D12" w:rsidRDefault="0008401F" w:rsidP="0008401F">
      <w:pPr>
        <w:rPr>
          <w:szCs w:val="28"/>
        </w:rPr>
      </w:pPr>
    </w:p>
    <w:p w:rsidR="001C6E37" w:rsidRPr="00E87E10" w:rsidRDefault="001C6E37" w:rsidP="00DD71BF">
      <w:pPr>
        <w:rPr>
          <w:szCs w:val="28"/>
        </w:rPr>
      </w:pPr>
    </w:p>
    <w:sectPr w:rsidR="001C6E37" w:rsidRPr="00E87E10" w:rsidSect="0008401F">
      <w:headerReference w:type="default" r:id="rId10"/>
      <w:pgSz w:w="11906" w:h="16838"/>
      <w:pgMar w:top="993" w:right="566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1C" w:rsidRDefault="00CE191C" w:rsidP="00335404">
      <w:r>
        <w:separator/>
      </w:r>
    </w:p>
  </w:endnote>
  <w:endnote w:type="continuationSeparator" w:id="0">
    <w:p w:rsidR="00CE191C" w:rsidRDefault="00CE191C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1C" w:rsidRDefault="00CE191C" w:rsidP="00335404">
      <w:r>
        <w:separator/>
      </w:r>
    </w:p>
  </w:footnote>
  <w:footnote w:type="continuationSeparator" w:id="0">
    <w:p w:rsidR="00CE191C" w:rsidRDefault="00CE191C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B00C1" w:rsidRDefault="006E19D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0C1" w:rsidRDefault="00CB00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5E" w:rsidRPr="00866331" w:rsidRDefault="0008401F">
    <w:pPr>
      <w:pStyle w:val="a9"/>
      <w:jc w:val="center"/>
      <w:rPr>
        <w:szCs w:val="28"/>
      </w:rPr>
    </w:pPr>
    <w:r w:rsidRPr="00866331">
      <w:rPr>
        <w:szCs w:val="28"/>
      </w:rPr>
      <w:fldChar w:fldCharType="begin"/>
    </w:r>
    <w:r w:rsidRPr="00866331">
      <w:rPr>
        <w:szCs w:val="28"/>
      </w:rPr>
      <w:instrText>PAGE   \* MERGEFORMAT</w:instrText>
    </w:r>
    <w:r w:rsidRPr="00866331">
      <w:rPr>
        <w:szCs w:val="28"/>
      </w:rPr>
      <w:fldChar w:fldCharType="separate"/>
    </w:r>
    <w:r>
      <w:rPr>
        <w:noProof/>
        <w:szCs w:val="28"/>
      </w:rPr>
      <w:t>4</w:t>
    </w:r>
    <w:r w:rsidRPr="00866331">
      <w:rPr>
        <w:szCs w:val="28"/>
      </w:rPr>
      <w:fldChar w:fldCharType="end"/>
    </w:r>
  </w:p>
  <w:p w:rsidR="00933A5E" w:rsidRPr="00866331" w:rsidRDefault="0008401F">
    <w:pPr>
      <w:pStyle w:val="a9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46F40F0"/>
    <w:multiLevelType w:val="multilevel"/>
    <w:tmpl w:val="FB92C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807F41"/>
    <w:multiLevelType w:val="hybridMultilevel"/>
    <w:tmpl w:val="F864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8"/>
  </w:num>
  <w:num w:numId="5">
    <w:abstractNumId w:val="12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33"/>
  </w:num>
  <w:num w:numId="11">
    <w:abstractNumId w:val="15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6"/>
  </w:num>
  <w:num w:numId="19">
    <w:abstractNumId w:val="25"/>
  </w:num>
  <w:num w:numId="20">
    <w:abstractNumId w:val="8"/>
  </w:num>
  <w:num w:numId="21">
    <w:abstractNumId w:val="5"/>
  </w:num>
  <w:num w:numId="22">
    <w:abstractNumId w:val="24"/>
  </w:num>
  <w:num w:numId="23">
    <w:abstractNumId w:val="0"/>
  </w:num>
  <w:num w:numId="24">
    <w:abstractNumId w:val="11"/>
  </w:num>
  <w:num w:numId="25">
    <w:abstractNumId w:val="2"/>
  </w:num>
  <w:num w:numId="26">
    <w:abstractNumId w:val="34"/>
  </w:num>
  <w:num w:numId="27">
    <w:abstractNumId w:val="9"/>
  </w:num>
  <w:num w:numId="28">
    <w:abstractNumId w:val="14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10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05410"/>
    <w:rsid w:val="00006483"/>
    <w:rsid w:val="00012EFF"/>
    <w:rsid w:val="00013A09"/>
    <w:rsid w:val="000253B7"/>
    <w:rsid w:val="00030900"/>
    <w:rsid w:val="00037BD7"/>
    <w:rsid w:val="00044601"/>
    <w:rsid w:val="000454A5"/>
    <w:rsid w:val="00056955"/>
    <w:rsid w:val="0008401F"/>
    <w:rsid w:val="000913FA"/>
    <w:rsid w:val="000A3BE4"/>
    <w:rsid w:val="000A63D2"/>
    <w:rsid w:val="000A75BE"/>
    <w:rsid w:val="000B3417"/>
    <w:rsid w:val="000C14AB"/>
    <w:rsid w:val="000C39A2"/>
    <w:rsid w:val="000D26F9"/>
    <w:rsid w:val="000D4F68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4BB0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C7975"/>
    <w:rsid w:val="001D403A"/>
    <w:rsid w:val="001D414F"/>
    <w:rsid w:val="001D4756"/>
    <w:rsid w:val="001E058B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415FD"/>
    <w:rsid w:val="002569AE"/>
    <w:rsid w:val="002601AB"/>
    <w:rsid w:val="00261856"/>
    <w:rsid w:val="002624B4"/>
    <w:rsid w:val="002649C1"/>
    <w:rsid w:val="00264CDC"/>
    <w:rsid w:val="00266926"/>
    <w:rsid w:val="002679C9"/>
    <w:rsid w:val="00290F37"/>
    <w:rsid w:val="002A0D73"/>
    <w:rsid w:val="002A2B6A"/>
    <w:rsid w:val="002A3DCB"/>
    <w:rsid w:val="002A5EB8"/>
    <w:rsid w:val="002B163F"/>
    <w:rsid w:val="002C1EE2"/>
    <w:rsid w:val="002C6347"/>
    <w:rsid w:val="002D6AA4"/>
    <w:rsid w:val="002E15B7"/>
    <w:rsid w:val="002F0315"/>
    <w:rsid w:val="002F368C"/>
    <w:rsid w:val="00300A39"/>
    <w:rsid w:val="00300E45"/>
    <w:rsid w:val="0030167A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47DDF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E2748"/>
    <w:rsid w:val="003E36C7"/>
    <w:rsid w:val="003E6E08"/>
    <w:rsid w:val="003F6247"/>
    <w:rsid w:val="004040C1"/>
    <w:rsid w:val="00413615"/>
    <w:rsid w:val="00421CA9"/>
    <w:rsid w:val="00421CD6"/>
    <w:rsid w:val="004319F8"/>
    <w:rsid w:val="004329C0"/>
    <w:rsid w:val="00456FC7"/>
    <w:rsid w:val="00464CB7"/>
    <w:rsid w:val="00471888"/>
    <w:rsid w:val="00480F10"/>
    <w:rsid w:val="004853C7"/>
    <w:rsid w:val="00486237"/>
    <w:rsid w:val="00490F5F"/>
    <w:rsid w:val="004A6CA4"/>
    <w:rsid w:val="004B5DFB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3949"/>
    <w:rsid w:val="00545004"/>
    <w:rsid w:val="005526CF"/>
    <w:rsid w:val="00556849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67FA"/>
    <w:rsid w:val="005E7819"/>
    <w:rsid w:val="005F1516"/>
    <w:rsid w:val="005F776C"/>
    <w:rsid w:val="006124F6"/>
    <w:rsid w:val="00617CB7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775C0"/>
    <w:rsid w:val="00682DF0"/>
    <w:rsid w:val="0069287B"/>
    <w:rsid w:val="00694E2C"/>
    <w:rsid w:val="006A20A6"/>
    <w:rsid w:val="006B5771"/>
    <w:rsid w:val="006C157B"/>
    <w:rsid w:val="006D6E11"/>
    <w:rsid w:val="006E19D8"/>
    <w:rsid w:val="006E1D62"/>
    <w:rsid w:val="007027F6"/>
    <w:rsid w:val="00704E52"/>
    <w:rsid w:val="007056F0"/>
    <w:rsid w:val="00705DE5"/>
    <w:rsid w:val="00705F0E"/>
    <w:rsid w:val="0071019A"/>
    <w:rsid w:val="00717755"/>
    <w:rsid w:val="00724C9C"/>
    <w:rsid w:val="00726099"/>
    <w:rsid w:val="007338E5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A1212"/>
    <w:rsid w:val="007A17FA"/>
    <w:rsid w:val="007A1B38"/>
    <w:rsid w:val="007A3561"/>
    <w:rsid w:val="007A6589"/>
    <w:rsid w:val="007B524A"/>
    <w:rsid w:val="007D1067"/>
    <w:rsid w:val="007D51B7"/>
    <w:rsid w:val="007F116E"/>
    <w:rsid w:val="007F44D7"/>
    <w:rsid w:val="00800F1A"/>
    <w:rsid w:val="008038D4"/>
    <w:rsid w:val="00803B43"/>
    <w:rsid w:val="00807920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735B8"/>
    <w:rsid w:val="00885AAF"/>
    <w:rsid w:val="00885E18"/>
    <w:rsid w:val="008928A9"/>
    <w:rsid w:val="00892BF9"/>
    <w:rsid w:val="008A2083"/>
    <w:rsid w:val="008A47FC"/>
    <w:rsid w:val="008B2FFB"/>
    <w:rsid w:val="008B7A59"/>
    <w:rsid w:val="008C03AB"/>
    <w:rsid w:val="008C764F"/>
    <w:rsid w:val="008E25A0"/>
    <w:rsid w:val="008E53C3"/>
    <w:rsid w:val="008F0201"/>
    <w:rsid w:val="008F10E3"/>
    <w:rsid w:val="008F4517"/>
    <w:rsid w:val="008F5043"/>
    <w:rsid w:val="008F602B"/>
    <w:rsid w:val="008F60C7"/>
    <w:rsid w:val="00903E11"/>
    <w:rsid w:val="009127DC"/>
    <w:rsid w:val="00913838"/>
    <w:rsid w:val="00916218"/>
    <w:rsid w:val="0091791E"/>
    <w:rsid w:val="00927E4C"/>
    <w:rsid w:val="00935187"/>
    <w:rsid w:val="0094630E"/>
    <w:rsid w:val="00947F87"/>
    <w:rsid w:val="009623A0"/>
    <w:rsid w:val="00963396"/>
    <w:rsid w:val="00971C73"/>
    <w:rsid w:val="00996FE2"/>
    <w:rsid w:val="009A0732"/>
    <w:rsid w:val="009A5D91"/>
    <w:rsid w:val="009B195C"/>
    <w:rsid w:val="009B2F61"/>
    <w:rsid w:val="009D2906"/>
    <w:rsid w:val="009E2493"/>
    <w:rsid w:val="009E3D06"/>
    <w:rsid w:val="009E6373"/>
    <w:rsid w:val="009E7F09"/>
    <w:rsid w:val="009F2203"/>
    <w:rsid w:val="009F3885"/>
    <w:rsid w:val="009F7559"/>
    <w:rsid w:val="00A025F0"/>
    <w:rsid w:val="00A05247"/>
    <w:rsid w:val="00A05958"/>
    <w:rsid w:val="00A10B3D"/>
    <w:rsid w:val="00A1162F"/>
    <w:rsid w:val="00A11D9B"/>
    <w:rsid w:val="00A443B7"/>
    <w:rsid w:val="00A46D32"/>
    <w:rsid w:val="00A6280D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E4BC6"/>
    <w:rsid w:val="00AF2289"/>
    <w:rsid w:val="00B0420D"/>
    <w:rsid w:val="00B0549F"/>
    <w:rsid w:val="00B10BDF"/>
    <w:rsid w:val="00B2282D"/>
    <w:rsid w:val="00B25C9D"/>
    <w:rsid w:val="00B30BC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3FB8"/>
    <w:rsid w:val="00BA62FA"/>
    <w:rsid w:val="00BB028B"/>
    <w:rsid w:val="00BB0354"/>
    <w:rsid w:val="00BB40A7"/>
    <w:rsid w:val="00BB7ACB"/>
    <w:rsid w:val="00BC397C"/>
    <w:rsid w:val="00BC632F"/>
    <w:rsid w:val="00BD5BAD"/>
    <w:rsid w:val="00BE3752"/>
    <w:rsid w:val="00C03D74"/>
    <w:rsid w:val="00C13573"/>
    <w:rsid w:val="00C17FA2"/>
    <w:rsid w:val="00C22572"/>
    <w:rsid w:val="00C24056"/>
    <w:rsid w:val="00C26AD3"/>
    <w:rsid w:val="00C45BED"/>
    <w:rsid w:val="00C46CE7"/>
    <w:rsid w:val="00C5785A"/>
    <w:rsid w:val="00C75FB6"/>
    <w:rsid w:val="00C77313"/>
    <w:rsid w:val="00C81E1C"/>
    <w:rsid w:val="00C917CD"/>
    <w:rsid w:val="00C973A2"/>
    <w:rsid w:val="00CA3E3A"/>
    <w:rsid w:val="00CB00C1"/>
    <w:rsid w:val="00CB4884"/>
    <w:rsid w:val="00CC1A7C"/>
    <w:rsid w:val="00CC1D85"/>
    <w:rsid w:val="00CE1036"/>
    <w:rsid w:val="00CE191C"/>
    <w:rsid w:val="00CE52CD"/>
    <w:rsid w:val="00CE73B5"/>
    <w:rsid w:val="00CF58F1"/>
    <w:rsid w:val="00CF64EC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0367"/>
    <w:rsid w:val="00D61540"/>
    <w:rsid w:val="00D63979"/>
    <w:rsid w:val="00D64489"/>
    <w:rsid w:val="00D73D3A"/>
    <w:rsid w:val="00D90E93"/>
    <w:rsid w:val="00D97409"/>
    <w:rsid w:val="00DA5679"/>
    <w:rsid w:val="00DA7F98"/>
    <w:rsid w:val="00DC2E9C"/>
    <w:rsid w:val="00DC4AB4"/>
    <w:rsid w:val="00DD4316"/>
    <w:rsid w:val="00DD5380"/>
    <w:rsid w:val="00DD71BF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719E9"/>
    <w:rsid w:val="00E777F0"/>
    <w:rsid w:val="00E87E10"/>
    <w:rsid w:val="00E90242"/>
    <w:rsid w:val="00E93E29"/>
    <w:rsid w:val="00E979A5"/>
    <w:rsid w:val="00EA19F2"/>
    <w:rsid w:val="00EB7D57"/>
    <w:rsid w:val="00EC13A4"/>
    <w:rsid w:val="00EC262E"/>
    <w:rsid w:val="00EC41DC"/>
    <w:rsid w:val="00ED11AC"/>
    <w:rsid w:val="00F110E1"/>
    <w:rsid w:val="00F11E24"/>
    <w:rsid w:val="00F218BE"/>
    <w:rsid w:val="00F3317E"/>
    <w:rsid w:val="00F42854"/>
    <w:rsid w:val="00F47793"/>
    <w:rsid w:val="00F80302"/>
    <w:rsid w:val="00F92E96"/>
    <w:rsid w:val="00F97589"/>
    <w:rsid w:val="00FA6A40"/>
    <w:rsid w:val="00FA72CA"/>
    <w:rsid w:val="00FB1AE7"/>
    <w:rsid w:val="00FB5730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043E-07E9-445A-811B-DBF916B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D117-23CF-4FCC-88F4-9BF3D8BC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Савельев Дмитрий Игоревич</cp:lastModifiedBy>
  <cp:revision>85</cp:revision>
  <cp:lastPrinted>2016-03-25T11:17:00Z</cp:lastPrinted>
  <dcterms:created xsi:type="dcterms:W3CDTF">2014-12-01T08:36:00Z</dcterms:created>
  <dcterms:modified xsi:type="dcterms:W3CDTF">2017-01-31T09:59:00Z</dcterms:modified>
</cp:coreProperties>
</file>