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5D5" w:rsidRPr="000145D5" w:rsidRDefault="000145D5" w:rsidP="00014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D5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0145D5" w:rsidRDefault="000145D5" w:rsidP="000145D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5D5">
        <w:rPr>
          <w:rFonts w:ascii="Times New Roman" w:hAnsi="Times New Roman" w:cs="Times New Roman"/>
          <w:b/>
          <w:sz w:val="28"/>
          <w:szCs w:val="28"/>
        </w:rPr>
        <w:t xml:space="preserve">согласования разногласий </w:t>
      </w:r>
      <w:r w:rsidR="004C6AC7">
        <w:rPr>
          <w:rFonts w:ascii="Times New Roman" w:hAnsi="Times New Roman" w:cs="Times New Roman"/>
          <w:b/>
          <w:sz w:val="28"/>
          <w:szCs w:val="28"/>
        </w:rPr>
        <w:t>к</w:t>
      </w:r>
      <w:r w:rsidRPr="000145D5">
        <w:rPr>
          <w:rFonts w:ascii="Times New Roman" w:hAnsi="Times New Roman" w:cs="Times New Roman"/>
          <w:b/>
          <w:sz w:val="28"/>
          <w:szCs w:val="28"/>
        </w:rPr>
        <w:t xml:space="preserve"> проекту </w:t>
      </w:r>
      <w:r w:rsidR="002F54F4">
        <w:rPr>
          <w:rFonts w:ascii="Times New Roman" w:hAnsi="Times New Roman" w:cs="Times New Roman"/>
          <w:b/>
          <w:sz w:val="28"/>
          <w:szCs w:val="28"/>
        </w:rPr>
        <w:t>приказа Министерства по управлению государственным имуществом Свердловской области «</w:t>
      </w:r>
      <w:r w:rsidR="00323625">
        <w:rPr>
          <w:rFonts w:ascii="Times New Roman" w:hAnsi="Times New Roman" w:cs="Times New Roman"/>
          <w:b/>
          <w:sz w:val="28"/>
          <w:szCs w:val="28"/>
        </w:rPr>
        <w:t>Об утверждении Порядка утверждения схемы размещения рекламных конструкций</w:t>
      </w:r>
      <w:r w:rsidR="002F54F4">
        <w:rPr>
          <w:rFonts w:ascii="Times New Roman" w:hAnsi="Times New Roman" w:cs="Times New Roman"/>
          <w:b/>
          <w:sz w:val="28"/>
          <w:szCs w:val="28"/>
        </w:rPr>
        <w:t>»</w:t>
      </w:r>
    </w:p>
    <w:p w:rsidR="000145D5" w:rsidRDefault="000145D5" w:rsidP="00014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0145D5" w:rsidRDefault="000145D5" w:rsidP="000145D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02" w:type="dxa"/>
        <w:tblLayout w:type="fixed"/>
        <w:tblLook w:val="04A0" w:firstRow="1" w:lastRow="0" w:firstColumn="1" w:lastColumn="0" w:noHBand="0" w:noVBand="1"/>
      </w:tblPr>
      <w:tblGrid>
        <w:gridCol w:w="699"/>
        <w:gridCol w:w="3124"/>
        <w:gridCol w:w="2976"/>
        <w:gridCol w:w="3303"/>
      </w:tblGrid>
      <w:tr w:rsidR="00FA0233" w:rsidTr="001D6D8E">
        <w:tc>
          <w:tcPr>
            <w:tcW w:w="699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24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Замечания по проекту правового акта (указывается абзац, подпункт, пункт, статья и иные структурные элементы содержательной части проекта правового акта)</w:t>
            </w:r>
          </w:p>
        </w:tc>
        <w:tc>
          <w:tcPr>
            <w:tcW w:w="2976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Высказываются предложения по устранению замечаний</w:t>
            </w:r>
          </w:p>
        </w:tc>
        <w:tc>
          <w:tcPr>
            <w:tcW w:w="3303" w:type="dxa"/>
            <w:vAlign w:val="center"/>
          </w:tcPr>
          <w:p w:rsidR="000145D5" w:rsidRPr="000145D5" w:rsidRDefault="000145D5" w:rsidP="000145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Сведения об учете</w:t>
            </w:r>
            <w:r w:rsidR="00FA0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45D5">
              <w:rPr>
                <w:rFonts w:ascii="Times New Roman" w:hAnsi="Times New Roman" w:cs="Times New Roman"/>
                <w:sz w:val="28"/>
                <w:szCs w:val="28"/>
              </w:rPr>
              <w:t>/неучете замечаний</w:t>
            </w:r>
          </w:p>
        </w:tc>
      </w:tr>
      <w:tr w:rsidR="00FA0233" w:rsidTr="001D6D8E">
        <w:tc>
          <w:tcPr>
            <w:tcW w:w="699" w:type="dxa"/>
          </w:tcPr>
          <w:p w:rsidR="000145D5" w:rsidRPr="002F54F4" w:rsidRDefault="000145D5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4" w:type="dxa"/>
          </w:tcPr>
          <w:p w:rsidR="000145D5" w:rsidRPr="002F54F4" w:rsidRDefault="00323625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документа не в полной мере отражает содержание.</w:t>
            </w:r>
          </w:p>
        </w:tc>
        <w:tc>
          <w:tcPr>
            <w:tcW w:w="2976" w:type="dxa"/>
          </w:tcPr>
          <w:p w:rsidR="000145D5" w:rsidRPr="002F54F4" w:rsidRDefault="00323625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Должны быть слова «определение» либо «разработка».</w:t>
            </w:r>
          </w:p>
        </w:tc>
        <w:tc>
          <w:tcPr>
            <w:tcW w:w="3303" w:type="dxa"/>
          </w:tcPr>
          <w:p w:rsidR="004B1738" w:rsidRDefault="004B1738" w:rsidP="0006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060E11" w:rsidRPr="001D6D8E" w:rsidRDefault="001D6D8E" w:rsidP="00060E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60E11"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. 1 ст. 8-3 Постановления Правительства Свердловской области от 26 июля 2012 г. 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D7C03">
              <w:rPr>
                <w:rFonts w:ascii="Times New Roman" w:hAnsi="Times New Roman" w:cs="Times New Roman"/>
                <w:sz w:val="28"/>
                <w:szCs w:val="28"/>
              </w:rPr>
              <w:t xml:space="preserve"> 824-ПП </w:t>
            </w:r>
            <w:bookmarkStart w:id="0" w:name="_GoBack"/>
            <w:bookmarkEnd w:id="0"/>
            <w:r w:rsidR="004B17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60E11" w:rsidRPr="001D6D8E">
              <w:rPr>
                <w:rFonts w:ascii="Times New Roman" w:hAnsi="Times New Roman" w:cs="Times New Roman"/>
                <w:sz w:val="28"/>
                <w:szCs w:val="28"/>
              </w:rPr>
              <w:t>Об утверждении структуры и предельного лимита штатной численности и фонда по должностным окладам в месяц Министерства по управлению государственным имуществом Свердловской области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60E11"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B1738" w:rsidRDefault="00060E11" w:rsidP="004B17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П. 1 ст. 2 </w:t>
            </w:r>
            <w:r w:rsidR="006B3A34"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Закона Свердловской области </w:t>
            </w:r>
          </w:p>
          <w:p w:rsidR="008E67C6" w:rsidRPr="001D6D8E" w:rsidRDefault="006B3A34" w:rsidP="004B17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 xml:space="preserve">20 июля </w:t>
            </w: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1738"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№ 86-ОЗ </w:t>
            </w: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«О перераспределении отдельных полномочий в сфере рекламы между органами местного самоуправления муниципального образования 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>город Екатеринбург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 и органами государственной власти Свердловской области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D6D8E"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6D8E" w:rsidRPr="001D6D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предусмотрено</w:t>
            </w: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полномочие Министерства по утверждению схемы размещения</w:t>
            </w:r>
          </w:p>
        </w:tc>
      </w:tr>
      <w:tr w:rsidR="00FA0233" w:rsidTr="001D6D8E">
        <w:tc>
          <w:tcPr>
            <w:tcW w:w="699" w:type="dxa"/>
          </w:tcPr>
          <w:p w:rsidR="000145D5" w:rsidRPr="002F54F4" w:rsidRDefault="0015107D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124" w:type="dxa"/>
          </w:tcPr>
          <w:p w:rsidR="000145D5" w:rsidRPr="002F54F4" w:rsidRDefault="00323625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решен вопрос добросовестности собственников рекламных конструкций.</w:t>
            </w:r>
          </w:p>
        </w:tc>
        <w:tc>
          <w:tcPr>
            <w:tcW w:w="2976" w:type="dxa"/>
          </w:tcPr>
          <w:p w:rsidR="000145D5" w:rsidRPr="002F54F4" w:rsidRDefault="000145D5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0145D5" w:rsidRPr="001D6D8E" w:rsidRDefault="004807CF" w:rsidP="005D5A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>Пункт 5 ст. 10 ГК РФ добросовестность участников гражданских правоотношений и разумность их действий предполагаются</w:t>
            </w:r>
          </w:p>
        </w:tc>
      </w:tr>
      <w:tr w:rsidR="00FA0233" w:rsidTr="001D6D8E">
        <w:tc>
          <w:tcPr>
            <w:tcW w:w="699" w:type="dxa"/>
          </w:tcPr>
          <w:p w:rsidR="000145D5" w:rsidRPr="002F54F4" w:rsidRDefault="0015107D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4" w:type="dxa"/>
          </w:tcPr>
          <w:p w:rsidR="008055C0" w:rsidRPr="002F54F4" w:rsidRDefault="007B6219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пункте 6.1. уведомления о проведении публичных консультаций текст противоречит пункту 6.2. – говорится о разных проблемах. </w:t>
            </w:r>
          </w:p>
        </w:tc>
        <w:tc>
          <w:tcPr>
            <w:tcW w:w="2976" w:type="dxa"/>
          </w:tcPr>
          <w:p w:rsidR="000145D5" w:rsidRPr="002F54F4" w:rsidRDefault="000145D5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0145D5" w:rsidRPr="001D6D8E" w:rsidRDefault="004807CF" w:rsidP="005D5A4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D8E">
              <w:rPr>
                <w:rFonts w:ascii="Times New Roman" w:hAnsi="Times New Roman" w:cs="Times New Roman"/>
                <w:sz w:val="28"/>
                <w:szCs w:val="28"/>
              </w:rPr>
              <w:t>П. 6.2. уведомления является следствием оп</w:t>
            </w:r>
            <w:r w:rsidR="005D5A4A" w:rsidRPr="001D6D8E">
              <w:rPr>
                <w:rFonts w:ascii="Times New Roman" w:hAnsi="Times New Roman" w:cs="Times New Roman"/>
                <w:sz w:val="28"/>
                <w:szCs w:val="28"/>
              </w:rPr>
              <w:t>исания проблемы, на решение которой направлен предполагаемый способ регулирования, условий и факторов её существования.</w:t>
            </w:r>
          </w:p>
        </w:tc>
      </w:tr>
      <w:tr w:rsidR="00FA0233" w:rsidTr="001D6D8E">
        <w:tc>
          <w:tcPr>
            <w:tcW w:w="699" w:type="dxa"/>
          </w:tcPr>
          <w:p w:rsidR="000145D5" w:rsidRPr="002F54F4" w:rsidRDefault="008055C0" w:rsidP="000145D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4" w:type="dxa"/>
          </w:tcPr>
          <w:p w:rsidR="000145D5" w:rsidRPr="002F54F4" w:rsidRDefault="007B6219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7.1. Уведомления о проведении публичных консультаций собственно анализа практики других регионов нет.</w:t>
            </w:r>
          </w:p>
        </w:tc>
        <w:tc>
          <w:tcPr>
            <w:tcW w:w="2976" w:type="dxa"/>
          </w:tcPr>
          <w:p w:rsidR="000145D5" w:rsidRPr="002F54F4" w:rsidRDefault="000145D5" w:rsidP="005726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8E67C6" w:rsidRPr="0046682A" w:rsidRDefault="00B2022B" w:rsidP="00B2022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46682A">
              <w:rPr>
                <w:rFonts w:ascii="Times New Roman" w:hAnsi="Times New Roman" w:cs="Times New Roman"/>
                <w:sz w:val="28"/>
                <w:szCs w:val="28"/>
              </w:rPr>
              <w:t xml:space="preserve">Анализ федерального и регионального опыта представлен, </w:t>
            </w:r>
            <w:r w:rsidR="005D5A4A" w:rsidRPr="0046682A">
              <w:rPr>
                <w:rFonts w:ascii="Times New Roman" w:hAnsi="Times New Roman" w:cs="Times New Roman"/>
                <w:sz w:val="28"/>
                <w:szCs w:val="28"/>
              </w:rPr>
              <w:t>детальный анализ опыта других регионов</w:t>
            </w:r>
            <w:r w:rsidRPr="0046682A">
              <w:rPr>
                <w:rFonts w:ascii="Times New Roman" w:hAnsi="Times New Roman" w:cs="Times New Roman"/>
                <w:sz w:val="28"/>
                <w:szCs w:val="28"/>
              </w:rPr>
              <w:t xml:space="preserve"> не предусмотрен, так как Федеральный закон от 13.03.2006 г. № 38 – ФЗ содержит прямую норму.</w:t>
            </w:r>
          </w:p>
        </w:tc>
      </w:tr>
      <w:tr w:rsidR="009013F8" w:rsidTr="001D6D8E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4" w:type="dxa"/>
          </w:tcPr>
          <w:p w:rsidR="009013F8" w:rsidRPr="002F54F4" w:rsidRDefault="007B6219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8.1. Уведомления о проведении публичных консультаций указаны далеко не все цели документа.</w:t>
            </w:r>
          </w:p>
        </w:tc>
        <w:tc>
          <w:tcPr>
            <w:tcW w:w="2976" w:type="dxa"/>
          </w:tcPr>
          <w:p w:rsidR="009013F8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9013F8" w:rsidRPr="002F54F4" w:rsidRDefault="009C32EC" w:rsidP="004B17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цели предлагаемого регулирования не установлены</w:t>
            </w:r>
          </w:p>
        </w:tc>
      </w:tr>
      <w:tr w:rsidR="009013F8" w:rsidTr="001D6D8E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4" w:type="dxa"/>
          </w:tcPr>
          <w:p w:rsidR="009013F8" w:rsidRPr="002F54F4" w:rsidRDefault="007B6219" w:rsidP="007B621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9.1. Уведомления о проведении публичных консультаций, по сути, не описывает предлагаемый способ решения проблемы.</w:t>
            </w:r>
          </w:p>
        </w:tc>
        <w:tc>
          <w:tcPr>
            <w:tcW w:w="2976" w:type="dxa"/>
          </w:tcPr>
          <w:p w:rsidR="009013F8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9013F8" w:rsidRPr="002F54F4" w:rsidRDefault="0052670C" w:rsidP="005267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Предлагаемый способ решения проблемы – порядок принятия решений по утверждению схемы размещения рекламных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конструкций направлен на неукоснительное соблюдение норм федерального законодательства</w:t>
            </w:r>
          </w:p>
        </w:tc>
      </w:tr>
      <w:tr w:rsidR="009013F8" w:rsidTr="001D6D8E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4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24" w:type="dxa"/>
          </w:tcPr>
          <w:p w:rsidR="009013F8" w:rsidRPr="002F54F4" w:rsidRDefault="007B6219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текста пункта 9.2. Уведомления о проведении публичных консультаций не очень понятны иные способы решения проблемы.</w:t>
            </w:r>
          </w:p>
        </w:tc>
        <w:tc>
          <w:tcPr>
            <w:tcW w:w="2976" w:type="dxa"/>
          </w:tcPr>
          <w:p w:rsidR="009013F8" w:rsidRPr="002F54F4" w:rsidRDefault="009013F8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9013F8" w:rsidRPr="002F54F4" w:rsidRDefault="00B2022B" w:rsidP="00B2022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Иной способ решения проблемы: применение федерального законодательства без учета специфики конкретной территории, на которой предполагается размещение рекламной конструкции</w:t>
            </w:r>
          </w:p>
        </w:tc>
      </w:tr>
      <w:tr w:rsidR="009013F8" w:rsidTr="001D6D8E">
        <w:tc>
          <w:tcPr>
            <w:tcW w:w="699" w:type="dxa"/>
          </w:tcPr>
          <w:p w:rsidR="009013F8" w:rsidRPr="002F54F4" w:rsidRDefault="009013F8" w:rsidP="009013F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24" w:type="dxa"/>
          </w:tcPr>
          <w:p w:rsidR="009013F8" w:rsidRPr="002F54F4" w:rsidRDefault="007B621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10.2. Уведомления о проведении публичных консультаций неадекватная информация.</w:t>
            </w:r>
          </w:p>
        </w:tc>
        <w:tc>
          <w:tcPr>
            <w:tcW w:w="2976" w:type="dxa"/>
          </w:tcPr>
          <w:p w:rsidR="009013F8" w:rsidRPr="002F54F4" w:rsidRDefault="009013F8" w:rsidP="009013F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9013F8" w:rsidRPr="002F54F4" w:rsidRDefault="004B1738" w:rsidP="004B17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замечание, отсутствует правовое обоснование</w:t>
            </w:r>
          </w:p>
        </w:tc>
      </w:tr>
      <w:tr w:rsidR="00AB26CB" w:rsidTr="001D6D8E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24" w:type="dxa"/>
          </w:tcPr>
          <w:p w:rsidR="00AB26CB" w:rsidRPr="002F54F4" w:rsidRDefault="007B621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11.1. Уведомления о проведении публичных консультаций – неприемлемо, любые решения несут в себе риски.</w:t>
            </w:r>
          </w:p>
        </w:tc>
        <w:tc>
          <w:tcPr>
            <w:tcW w:w="2976" w:type="dxa"/>
          </w:tcPr>
          <w:p w:rsidR="00AB26CB" w:rsidRPr="002F54F4" w:rsidRDefault="007B621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обозначить риски.</w:t>
            </w: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4B1738" w:rsidP="004B17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Оценочное замечание, отсутствует правовое обоснование</w:t>
            </w:r>
          </w:p>
        </w:tc>
      </w:tr>
      <w:tr w:rsidR="00AB26CB" w:rsidTr="001D6D8E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24" w:type="dxa"/>
          </w:tcPr>
          <w:p w:rsidR="00AB26CB" w:rsidRPr="002F54F4" w:rsidRDefault="007B621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Принципиально не верный подход к определению расходов в связи с утверждением документа (пункт 12.4. Уведомления о проведении публичных консультаций). </w:t>
            </w:r>
          </w:p>
        </w:tc>
        <w:tc>
          <w:tcPr>
            <w:tcW w:w="2976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381164" w:rsidP="0038116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качестве затрат предполагаются расходы на канцелярские товары, подготовку документов, иные расходы не предусмотрены</w:t>
            </w:r>
          </w:p>
        </w:tc>
      </w:tr>
      <w:tr w:rsidR="00AB26CB" w:rsidTr="001D6D8E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4" w:type="dxa"/>
          </w:tcPr>
          <w:p w:rsidR="00AB26CB" w:rsidRPr="002F54F4" w:rsidRDefault="007B621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пункте 12.3. Уведомления о проведении публичных консультаций категорически указан не тот результат – неприемлемо.</w:t>
            </w:r>
          </w:p>
        </w:tc>
        <w:tc>
          <w:tcPr>
            <w:tcW w:w="2976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4B1738" w:rsidP="004B173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Оценочное замечание, отсутствует правовое обоснование </w:t>
            </w:r>
          </w:p>
        </w:tc>
      </w:tr>
      <w:tr w:rsidR="00AB26CB" w:rsidTr="001D6D8E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24" w:type="dxa"/>
          </w:tcPr>
          <w:p w:rsidR="00AB26CB" w:rsidRPr="002F54F4" w:rsidRDefault="007B621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тексте 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 блок «термины и определения».</w:t>
            </w:r>
          </w:p>
        </w:tc>
        <w:tc>
          <w:tcPr>
            <w:tcW w:w="2976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AB26CB" w:rsidRPr="002F54F4" w:rsidRDefault="00381164" w:rsidP="004B17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вопросы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могут регулироваться, так как предусмотрены только в Федеральном законе  от 13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2006 г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>ода № 38-ФЗ «О рекламе»</w:t>
            </w:r>
          </w:p>
        </w:tc>
      </w:tr>
      <w:tr w:rsidR="00AB26CB" w:rsidTr="001D6D8E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124" w:type="dxa"/>
          </w:tcPr>
          <w:p w:rsidR="00AB26CB" w:rsidRPr="002F54F4" w:rsidRDefault="007B621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Предлагаемый проект приказа не может быть назван «порядок» - нет никакой логики, отсутствует внутренняя структура.</w:t>
            </w:r>
          </w:p>
        </w:tc>
        <w:tc>
          <w:tcPr>
            <w:tcW w:w="2976" w:type="dxa"/>
          </w:tcPr>
          <w:p w:rsidR="00AB26CB" w:rsidRPr="002F54F4" w:rsidRDefault="00AB26CB" w:rsidP="00FF0B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381164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приказа предусматривает последовательность действий по утверждению схемы размещения рекламных конструкций </w:t>
            </w:r>
          </w:p>
        </w:tc>
      </w:tr>
      <w:tr w:rsidR="00AB26CB" w:rsidTr="001D6D8E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24" w:type="dxa"/>
          </w:tcPr>
          <w:p w:rsidR="00AB26CB" w:rsidRPr="002F54F4" w:rsidRDefault="007B621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отсутствуют какие-либо процедуры по инвентаризации объектов «рекламные конструкции», а это архиважная задача документа.</w:t>
            </w:r>
          </w:p>
        </w:tc>
        <w:tc>
          <w:tcPr>
            <w:tcW w:w="2976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38148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Указанная процедура не предусматривается Федеральным законом</w:t>
            </w:r>
            <w:r w:rsidR="0046682A">
              <w:rPr>
                <w:rFonts w:ascii="Times New Roman" w:hAnsi="Times New Roman" w:cs="Times New Roman"/>
                <w:sz w:val="28"/>
                <w:szCs w:val="28"/>
              </w:rPr>
              <w:t xml:space="preserve"> «Орекламе»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38-ФЗ от 13.03.2006</w:t>
            </w:r>
          </w:p>
        </w:tc>
      </w:tr>
      <w:tr w:rsidR="00AB26CB" w:rsidTr="001D6D8E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24" w:type="dxa"/>
          </w:tcPr>
          <w:p w:rsidR="00AB26CB" w:rsidRPr="002F54F4" w:rsidRDefault="007B6219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проекте приказа никак не прописана процедура согласования схемы размещения объектов «рекламные конструкции» с собственниками.</w:t>
            </w:r>
          </w:p>
        </w:tc>
        <w:tc>
          <w:tcPr>
            <w:tcW w:w="2976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38148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Указанная процедура не предусматривается Федеральным законом</w:t>
            </w:r>
            <w:r w:rsidR="001D6D8E">
              <w:rPr>
                <w:rFonts w:ascii="Times New Roman" w:hAnsi="Times New Roman" w:cs="Times New Roman"/>
                <w:sz w:val="28"/>
                <w:szCs w:val="28"/>
              </w:rPr>
              <w:t xml:space="preserve"> «О рекламе»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38-ФЗ от 13.03.2006, и </w:t>
            </w:r>
            <w:r w:rsidRPr="0038148B">
              <w:rPr>
                <w:rFonts w:ascii="Times New Roman" w:hAnsi="Times New Roman" w:cs="Times New Roman"/>
                <w:sz w:val="28"/>
                <w:szCs w:val="28"/>
              </w:rPr>
              <w:t>ГОСТ Р 52044-2003</w:t>
            </w:r>
          </w:p>
        </w:tc>
      </w:tr>
      <w:tr w:rsidR="00AB26CB" w:rsidTr="001D6D8E">
        <w:tc>
          <w:tcPr>
            <w:tcW w:w="699" w:type="dxa"/>
          </w:tcPr>
          <w:p w:rsidR="00AB26CB" w:rsidRPr="002F54F4" w:rsidRDefault="00AB26CB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4" w:type="dxa"/>
          </w:tcPr>
          <w:p w:rsidR="00AB26CB" w:rsidRPr="002F54F4" w:rsidRDefault="003C0922" w:rsidP="00CA359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очень понятна процедура в абзаце 3 пункта 11 Порядка, речь идет о решении Комиссии (в Положении о Комиссии нет ни слова о необходимости такого приказа).</w:t>
            </w:r>
          </w:p>
        </w:tc>
        <w:tc>
          <w:tcPr>
            <w:tcW w:w="2976" w:type="dxa"/>
          </w:tcPr>
          <w:p w:rsidR="00AB26CB" w:rsidRPr="002F54F4" w:rsidRDefault="00AB26CB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AB26CB" w:rsidRPr="002F54F4" w:rsidRDefault="0038148B" w:rsidP="004B17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установлена в п. 8 Порядка предварительного согласования схем размещения рекламных конструкций и вносимых в них изменений на территории Свердловской области, утвержденном 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остановлением Правительства Свердловской области от 18.09.2013 № 1137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</w:p>
        </w:tc>
      </w:tr>
      <w:tr w:rsidR="00CA359D" w:rsidTr="001D6D8E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24" w:type="dxa"/>
          </w:tcPr>
          <w:p w:rsidR="00CA359D" w:rsidRPr="00CA359D" w:rsidRDefault="003C092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пункте 11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приказа не предусмотрено информирование собственника объекта «рекламные конструкции».</w:t>
            </w:r>
          </w:p>
        </w:tc>
        <w:tc>
          <w:tcPr>
            <w:tcW w:w="2976" w:type="dxa"/>
          </w:tcPr>
          <w:p w:rsidR="00CA359D" w:rsidRPr="002F54F4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CA359D" w:rsidRPr="002F54F4" w:rsidRDefault="0038148B" w:rsidP="004B173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 5.8. ст. 19 Федерального закона 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 xml:space="preserve">от 13 марта 2006 года № 38-ФЗ «О рекламе» </w:t>
            </w:r>
            <w:r w:rsidR="001D6D8E">
              <w:rPr>
                <w:rFonts w:ascii="Times New Roman" w:hAnsi="Times New Roman" w:cs="Times New Roman"/>
                <w:sz w:val="28"/>
                <w:szCs w:val="28"/>
              </w:rPr>
              <w:t>не предусматривает такого действия, в случае выявления нарушений отношении собственника будут действовать нормы, предусмотренные ч.21 и ч. 21.1 Закона</w:t>
            </w:r>
          </w:p>
        </w:tc>
      </w:tr>
      <w:tr w:rsidR="00CA359D" w:rsidTr="001D6D8E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124" w:type="dxa"/>
          </w:tcPr>
          <w:p w:rsidR="00CA359D" w:rsidRPr="00CA359D" w:rsidRDefault="003C092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Порядке нет никакого разделения схемы размещения конкретного объекта «рекламная конструкция» и Схемы размещения всех объектов «рекламные конструкции», это принципиально разные вещи.</w:t>
            </w:r>
          </w:p>
        </w:tc>
        <w:tc>
          <w:tcPr>
            <w:tcW w:w="2976" w:type="dxa"/>
          </w:tcPr>
          <w:p w:rsidR="00CA359D" w:rsidRPr="002F54F4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CA359D" w:rsidRPr="002F54F4" w:rsidRDefault="001D6D8E" w:rsidP="004B17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схема размещения рекламных конструкций установлено ч. 5.8. Федерального закона </w:t>
            </w:r>
            <w:r w:rsidR="004B1738">
              <w:rPr>
                <w:rFonts w:ascii="Times New Roman" w:hAnsi="Times New Roman" w:cs="Times New Roman"/>
                <w:sz w:val="28"/>
                <w:szCs w:val="28"/>
              </w:rPr>
              <w:t>от 13 марта 2006 года № 38-ФЗ «О рекламе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A359D" w:rsidTr="001D6D8E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24" w:type="dxa"/>
          </w:tcPr>
          <w:p w:rsidR="00CA359D" w:rsidRPr="00CA359D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A359D" w:rsidRPr="002F54F4" w:rsidRDefault="003C092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предусмотреть в тексте Порядка публичность всех процедур.</w:t>
            </w:r>
          </w:p>
        </w:tc>
        <w:tc>
          <w:tcPr>
            <w:tcW w:w="3303" w:type="dxa"/>
          </w:tcPr>
          <w:p w:rsidR="00CA359D" w:rsidRPr="002F54F4" w:rsidRDefault="001D6D8E" w:rsidP="001D6D8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схемы размещения рекламных конструкций – внутренняя деятельность Министерства</w:t>
            </w:r>
          </w:p>
        </w:tc>
      </w:tr>
      <w:tr w:rsidR="00CA359D" w:rsidTr="001D6D8E">
        <w:tc>
          <w:tcPr>
            <w:tcW w:w="699" w:type="dxa"/>
          </w:tcPr>
          <w:p w:rsidR="00CA359D" w:rsidRDefault="00CA359D" w:rsidP="00AB26CB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24" w:type="dxa"/>
          </w:tcPr>
          <w:p w:rsidR="00CA359D" w:rsidRPr="00CA359D" w:rsidRDefault="00CA359D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CA359D" w:rsidRPr="002F54F4" w:rsidRDefault="003C0922" w:rsidP="00AB26C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Следует включить в текст проекта приказа норму по отчету руководства Министерства на общественном совете по предмету порядка.</w:t>
            </w:r>
          </w:p>
        </w:tc>
        <w:tc>
          <w:tcPr>
            <w:tcW w:w="3303" w:type="dxa"/>
          </w:tcPr>
          <w:p w:rsidR="004B1738" w:rsidRDefault="004B1738" w:rsidP="004B1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учтено.</w:t>
            </w:r>
          </w:p>
          <w:p w:rsidR="004B1738" w:rsidRDefault="004B1738" w:rsidP="004B173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правовое обоснование необходимости учета замечания и законодательно закрепленная обязанность по осуществлению указанной деятельности. </w:t>
            </w:r>
            <w:r w:rsidR="00F63F84">
              <w:rPr>
                <w:rFonts w:ascii="Times New Roman" w:hAnsi="Times New Roman" w:cs="Times New Roman"/>
                <w:sz w:val="28"/>
                <w:szCs w:val="28"/>
              </w:rPr>
              <w:t>Кроме того,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озлагает дополнительные обязанности, которые не учтены в должностном регламенте, а следовательно могут повлечь увеличение расходов, в том числе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закреплении дополнительного функционала.</w:t>
            </w:r>
          </w:p>
          <w:p w:rsidR="00CA359D" w:rsidRPr="002F54F4" w:rsidRDefault="004B1738" w:rsidP="00F63F8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Расчет </w:t>
            </w:r>
            <w:r w:rsidR="00F63F84">
              <w:rPr>
                <w:rFonts w:ascii="Times New Roman" w:hAnsi="Times New Roman" w:cs="Times New Roman"/>
                <w:sz w:val="28"/>
                <w:szCs w:val="28"/>
              </w:rPr>
              <w:t>штатной численности осуществляется в соответствии с закрепленными полномочиями и функциями.</w:t>
            </w:r>
          </w:p>
        </w:tc>
      </w:tr>
    </w:tbl>
    <w:p w:rsidR="000145D5" w:rsidRPr="000145D5" w:rsidRDefault="000145D5" w:rsidP="000145D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45D5" w:rsidRPr="000145D5" w:rsidRDefault="000145D5" w:rsidP="00014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5D5" w:rsidRPr="000145D5" w:rsidRDefault="000145D5" w:rsidP="00014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5D5" w:rsidRPr="000145D5" w:rsidRDefault="00F63F84" w:rsidP="000145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  <w:r w:rsidR="0068443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4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44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А. Богачёв</w:t>
      </w:r>
    </w:p>
    <w:sectPr w:rsidR="000145D5" w:rsidRPr="000145D5" w:rsidSect="00767D99">
      <w:headerReference w:type="default" r:id="rId6"/>
      <w:pgSz w:w="11906" w:h="16838"/>
      <w:pgMar w:top="1134" w:right="567" w:bottom="1134" w:left="1418" w:header="51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55" w:rsidRDefault="006E0855" w:rsidP="00767D99">
      <w:pPr>
        <w:spacing w:after="0" w:line="240" w:lineRule="auto"/>
      </w:pPr>
      <w:r>
        <w:separator/>
      </w:r>
    </w:p>
  </w:endnote>
  <w:endnote w:type="continuationSeparator" w:id="0">
    <w:p w:rsidR="006E0855" w:rsidRDefault="006E0855" w:rsidP="00767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55" w:rsidRDefault="006E0855" w:rsidP="00767D99">
      <w:pPr>
        <w:spacing w:after="0" w:line="240" w:lineRule="auto"/>
      </w:pPr>
      <w:r>
        <w:separator/>
      </w:r>
    </w:p>
  </w:footnote>
  <w:footnote w:type="continuationSeparator" w:id="0">
    <w:p w:rsidR="006E0855" w:rsidRDefault="006E0855" w:rsidP="00767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657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7D99" w:rsidRPr="00767D99" w:rsidRDefault="00767D9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67D9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7D9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7D9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D7C03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67D9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7D99" w:rsidRDefault="00767D9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D5"/>
    <w:rsid w:val="000145D5"/>
    <w:rsid w:val="00037B95"/>
    <w:rsid w:val="00060E11"/>
    <w:rsid w:val="000D7C03"/>
    <w:rsid w:val="0015107D"/>
    <w:rsid w:val="001D6D8E"/>
    <w:rsid w:val="002F54F4"/>
    <w:rsid w:val="00323625"/>
    <w:rsid w:val="00381164"/>
    <w:rsid w:val="0038148B"/>
    <w:rsid w:val="003B2F31"/>
    <w:rsid w:val="003C0922"/>
    <w:rsid w:val="0046682A"/>
    <w:rsid w:val="004807CF"/>
    <w:rsid w:val="004B1738"/>
    <w:rsid w:val="004C6AC7"/>
    <w:rsid w:val="0052670C"/>
    <w:rsid w:val="00552FC9"/>
    <w:rsid w:val="00572685"/>
    <w:rsid w:val="005D5A4A"/>
    <w:rsid w:val="00684436"/>
    <w:rsid w:val="0069324B"/>
    <w:rsid w:val="006B3A34"/>
    <w:rsid w:val="006B6E1C"/>
    <w:rsid w:val="006E0855"/>
    <w:rsid w:val="00767D99"/>
    <w:rsid w:val="007B6219"/>
    <w:rsid w:val="008055C0"/>
    <w:rsid w:val="008E67C6"/>
    <w:rsid w:val="009013F8"/>
    <w:rsid w:val="009526E1"/>
    <w:rsid w:val="009B58B4"/>
    <w:rsid w:val="009C32EC"/>
    <w:rsid w:val="00AB26CB"/>
    <w:rsid w:val="00B025CD"/>
    <w:rsid w:val="00B2022B"/>
    <w:rsid w:val="00BD4B77"/>
    <w:rsid w:val="00CA359D"/>
    <w:rsid w:val="00CC23BD"/>
    <w:rsid w:val="00D77F54"/>
    <w:rsid w:val="00F63F84"/>
    <w:rsid w:val="00FA0233"/>
    <w:rsid w:val="00FF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EFAFB-F62B-4FC3-A9A5-5380803D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5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45D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0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7D99"/>
  </w:style>
  <w:style w:type="paragraph" w:styleId="a6">
    <w:name w:val="footer"/>
    <w:basedOn w:val="a"/>
    <w:link w:val="a7"/>
    <w:uiPriority w:val="99"/>
    <w:unhideWhenUsed/>
    <w:rsid w:val="00767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7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Шелест Елена Андреевна</dc:creator>
  <cp:keywords/>
  <dc:description/>
  <cp:lastModifiedBy>Шелест Елена Андреевна</cp:lastModifiedBy>
  <cp:revision>11</cp:revision>
  <dcterms:created xsi:type="dcterms:W3CDTF">2016-03-28T10:46:00Z</dcterms:created>
  <dcterms:modified xsi:type="dcterms:W3CDTF">2016-04-25T10:21:00Z</dcterms:modified>
</cp:coreProperties>
</file>