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A9" w:rsidRPr="004C7100" w:rsidRDefault="009346A9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9346A9" w:rsidRDefault="009346A9" w:rsidP="009346A9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</w:t>
      </w:r>
      <w:r w:rsidR="007E6E3B">
        <w:rPr>
          <w:b/>
          <w:szCs w:val="28"/>
        </w:rPr>
        <w:t>приказа Министерства агропромышленного комплекса и продовольствия Свердловской области</w:t>
      </w:r>
      <w:r w:rsidRPr="004C7100">
        <w:rPr>
          <w:b/>
          <w:szCs w:val="28"/>
        </w:rPr>
        <w:t xml:space="preserve"> </w:t>
      </w:r>
      <w:r w:rsidRPr="004C7100">
        <w:rPr>
          <w:b/>
          <w:szCs w:val="28"/>
        </w:rPr>
        <w:br/>
      </w:r>
      <w:r w:rsidRPr="00CB5BD6">
        <w:rPr>
          <w:b/>
          <w:szCs w:val="28"/>
        </w:rPr>
        <w:t>«</w:t>
      </w:r>
      <w:r w:rsidR="007E6E3B" w:rsidRPr="00CB5BD6">
        <w:rPr>
          <w:bCs/>
          <w:kern w:val="32"/>
          <w:szCs w:val="28"/>
        </w:rPr>
        <w:t>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выдаче, переоформлению,  продлению срока действия,  досрочному прекращению действия лицензий на розничную продажу алкогольной продукции на территории Свердловской области и по исполнению государственной функции по осуществлению лицензионного контроля за розничной продажей алкогольной продукции на территории</w:t>
      </w:r>
      <w:proofErr w:type="gramEnd"/>
      <w:r w:rsidR="007E6E3B" w:rsidRPr="00CB5BD6">
        <w:rPr>
          <w:bCs/>
          <w:kern w:val="32"/>
          <w:szCs w:val="28"/>
        </w:rPr>
        <w:t xml:space="preserve"> Свердловской области,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</w:t>
      </w:r>
      <w:r w:rsidRPr="00CB5BD6">
        <w:rPr>
          <w:b/>
          <w:szCs w:val="28"/>
        </w:rPr>
        <w:t>»</w:t>
      </w:r>
    </w:p>
    <w:p w:rsidR="00CB5BD6" w:rsidRPr="00CB5BD6" w:rsidRDefault="00CB5BD6" w:rsidP="009346A9">
      <w:pPr>
        <w:jc w:val="center"/>
        <w:rPr>
          <w:b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2645"/>
        <w:gridCol w:w="4182"/>
        <w:gridCol w:w="2818"/>
      </w:tblGrid>
      <w:tr w:rsidR="009346A9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CB5BD6">
              <w:rPr>
                <w:bCs/>
                <w:szCs w:val="28"/>
              </w:rPr>
              <w:t>№</w:t>
            </w:r>
            <w:r w:rsidRPr="00CB5BD6">
              <w:rPr>
                <w:szCs w:val="28"/>
              </w:rPr>
              <w:t xml:space="preserve"> 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CB5BD6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CB5BD6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CB5BD6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1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1748E0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061BCD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 xml:space="preserve">Проект </w:t>
            </w:r>
            <w:r w:rsidR="00461270" w:rsidRPr="00CB5BD6">
              <w:rPr>
                <w:bCs/>
                <w:szCs w:val="28"/>
              </w:rPr>
              <w:t xml:space="preserve">приказа </w:t>
            </w:r>
            <w:r w:rsidRPr="00CB5BD6">
              <w:rPr>
                <w:bCs/>
                <w:szCs w:val="28"/>
              </w:rPr>
              <w:t>поддержан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7F274C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Предложения учтены</w:t>
            </w:r>
          </w:p>
        </w:tc>
      </w:tr>
      <w:tr w:rsidR="009346A9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9346A9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2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D00183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Уральская торгово-промышленная палата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CA6A1F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 xml:space="preserve">Проект </w:t>
            </w:r>
            <w:r w:rsidR="00461270" w:rsidRPr="00CB5BD6">
              <w:rPr>
                <w:bCs/>
                <w:szCs w:val="28"/>
              </w:rPr>
              <w:t xml:space="preserve">приказа </w:t>
            </w:r>
            <w:r w:rsidRPr="00CB5BD6">
              <w:rPr>
                <w:bCs/>
                <w:szCs w:val="28"/>
              </w:rPr>
              <w:t>поддержан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CB5BD6" w:rsidRDefault="007F274C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Предложения учтены</w:t>
            </w:r>
          </w:p>
        </w:tc>
      </w:tr>
      <w:tr w:rsidR="00AC40B5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3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Свердловское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4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По содержанию Уведомления.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Раздел 4 – отсутствует информация об ином способе направления замечаний и предложений по проекту акта;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П. 6.4. – отсутствует информация об условиях, при которых проблема не может быть решена в целом без вмешательства со стороны государства;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П. 7.1. – не проведен анализ федерального, регионального опыта в соответствующих сферах деятельности;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П. 8.3. – раскрыт не достаточно широко;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П. 8.4. – не заполнен;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П. 9.2. – не заполнен;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 xml:space="preserve">П. 10.1. – указаны не все группы </w:t>
            </w:r>
            <w:r w:rsidRPr="00CB5BD6">
              <w:rPr>
                <w:szCs w:val="28"/>
              </w:rPr>
              <w:lastRenderedPageBreak/>
              <w:t>участников регулируемых отношений.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Предложения: доработать.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r w:rsidRPr="00CB5BD6">
              <w:rPr>
                <w:szCs w:val="28"/>
              </w:rPr>
              <w:t>По содержанию Административных регламентов: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proofErr w:type="spellStart"/>
            <w:r w:rsidRPr="00CB5BD6">
              <w:rPr>
                <w:szCs w:val="28"/>
              </w:rPr>
              <w:t>П.п</w:t>
            </w:r>
            <w:proofErr w:type="spellEnd"/>
            <w:r w:rsidRPr="00CB5BD6">
              <w:rPr>
                <w:szCs w:val="28"/>
              </w:rPr>
              <w:t xml:space="preserve">. 137-140 Административного регламента (по выдаче лицензий) – содержание не соответствует действительности 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proofErr w:type="spellStart"/>
            <w:r w:rsidRPr="00CB5BD6">
              <w:rPr>
                <w:szCs w:val="28"/>
              </w:rPr>
              <w:t>П.п</w:t>
            </w:r>
            <w:proofErr w:type="spellEnd"/>
            <w:r w:rsidRPr="00CB5BD6">
              <w:rPr>
                <w:szCs w:val="28"/>
              </w:rPr>
              <w:t xml:space="preserve">. 140-143 Административного регламента (по переоформлению лицензий) – содержание не соответствует действительности 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proofErr w:type="spellStart"/>
            <w:r w:rsidRPr="00CB5BD6">
              <w:rPr>
                <w:szCs w:val="28"/>
              </w:rPr>
              <w:t>П.п</w:t>
            </w:r>
            <w:proofErr w:type="spellEnd"/>
            <w:r w:rsidRPr="00CB5BD6">
              <w:rPr>
                <w:szCs w:val="28"/>
              </w:rPr>
              <w:t xml:space="preserve">. 139-142 Административного регламента (по продлению срока действия лицензий) – содержание не соответствует действительности </w:t>
            </w:r>
          </w:p>
          <w:p w:rsidR="00AC40B5" w:rsidRPr="00CB5BD6" w:rsidRDefault="00AC40B5" w:rsidP="007F274C">
            <w:pPr>
              <w:rPr>
                <w:szCs w:val="28"/>
              </w:rPr>
            </w:pPr>
            <w:proofErr w:type="spellStart"/>
            <w:r w:rsidRPr="00CB5BD6">
              <w:rPr>
                <w:szCs w:val="28"/>
              </w:rPr>
              <w:t>П.п</w:t>
            </w:r>
            <w:proofErr w:type="spellEnd"/>
            <w:r w:rsidRPr="00CB5BD6">
              <w:rPr>
                <w:szCs w:val="28"/>
              </w:rPr>
              <w:t>. 103-106 Административного регламента (по досрочному прекращению действия лицензий) – содержание не соответствует действительности</w:t>
            </w:r>
          </w:p>
        </w:tc>
        <w:tc>
          <w:tcPr>
            <w:tcW w:w="28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7F274C">
            <w:pPr>
              <w:pStyle w:val="a4"/>
              <w:rPr>
                <w:szCs w:val="28"/>
              </w:rPr>
            </w:pPr>
            <w:r w:rsidRPr="00CB5BD6">
              <w:rPr>
                <w:szCs w:val="28"/>
              </w:rPr>
              <w:lastRenderedPageBreak/>
              <w:t xml:space="preserve">Предложения о доработке раздела 4, п.п.7.1., 9.2. Уведомления отклонены. </w:t>
            </w:r>
          </w:p>
          <w:p w:rsidR="00AC40B5" w:rsidRPr="00CB5BD6" w:rsidRDefault="00AC40B5" w:rsidP="007F274C">
            <w:pPr>
              <w:pStyle w:val="a4"/>
              <w:rPr>
                <w:szCs w:val="28"/>
              </w:rPr>
            </w:pPr>
            <w:r w:rsidRPr="00CB5BD6">
              <w:rPr>
                <w:szCs w:val="28"/>
              </w:rPr>
              <w:t xml:space="preserve">Предложения о доработке  </w:t>
            </w:r>
            <w:proofErr w:type="spellStart"/>
            <w:r w:rsidRPr="00CB5BD6">
              <w:rPr>
                <w:szCs w:val="28"/>
              </w:rPr>
              <w:t>п.п</w:t>
            </w:r>
            <w:proofErr w:type="spellEnd"/>
            <w:r w:rsidRPr="00CB5BD6">
              <w:rPr>
                <w:szCs w:val="28"/>
              </w:rPr>
              <w:t>. 6.4, 8.3, 8.4, 10.1 Уведомления учтены и внесены в соответствующие пункты Заключения.</w:t>
            </w:r>
          </w:p>
          <w:p w:rsidR="00AC40B5" w:rsidRPr="00CB5BD6" w:rsidRDefault="00AC40B5" w:rsidP="007F274C">
            <w:pPr>
              <w:pStyle w:val="a4"/>
              <w:rPr>
                <w:szCs w:val="28"/>
              </w:rPr>
            </w:pPr>
            <w:r w:rsidRPr="00CB5BD6">
              <w:rPr>
                <w:szCs w:val="28"/>
              </w:rPr>
              <w:t xml:space="preserve">Предложения по содержанию Административных регламентов учтены частично. Окончательно изменения будут внесены после </w:t>
            </w:r>
            <w:r w:rsidRPr="00CB5BD6">
              <w:rPr>
                <w:szCs w:val="28"/>
              </w:rPr>
              <w:lastRenderedPageBreak/>
              <w:t>получения заклю</w:t>
            </w:r>
            <w:r w:rsidR="00F875EB">
              <w:rPr>
                <w:szCs w:val="28"/>
              </w:rPr>
              <w:t>чения Минюста о проекте приказа</w:t>
            </w:r>
            <w:r w:rsidR="00E755AD">
              <w:rPr>
                <w:szCs w:val="28"/>
              </w:rPr>
              <w:t>.</w:t>
            </w:r>
          </w:p>
          <w:p w:rsidR="00AC40B5" w:rsidRPr="00CB5BD6" w:rsidRDefault="00AC40B5" w:rsidP="007F274C">
            <w:pPr>
              <w:rPr>
                <w:szCs w:val="28"/>
              </w:rPr>
            </w:pPr>
          </w:p>
        </w:tc>
      </w:tr>
      <w:tr w:rsidR="00AC40B5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4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Свердловское региональное отделение Общероссийской общественной организации «Деловая Россия»</w:t>
            </w:r>
          </w:p>
        </w:tc>
        <w:tc>
          <w:tcPr>
            <w:tcW w:w="418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9C2278">
            <w:pPr>
              <w:rPr>
                <w:szCs w:val="2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</w:p>
        </w:tc>
      </w:tr>
      <w:tr w:rsidR="00AC40B5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5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381DF2" w:rsidP="00381DF2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Экспертная группа «Условия ведения бизнеса»</w:t>
            </w:r>
            <w:r>
              <w:rPr>
                <w:bCs/>
                <w:szCs w:val="28"/>
              </w:rPr>
              <w:t xml:space="preserve"> </w:t>
            </w:r>
            <w:r w:rsidR="00AC40B5" w:rsidRPr="00CB5BD6">
              <w:rPr>
                <w:bCs/>
                <w:szCs w:val="28"/>
              </w:rPr>
              <w:t>Координационн</w:t>
            </w:r>
            <w:r>
              <w:rPr>
                <w:bCs/>
                <w:szCs w:val="28"/>
              </w:rPr>
              <w:t>ого</w:t>
            </w:r>
            <w:r w:rsidR="00AC40B5" w:rsidRPr="00CB5BD6">
              <w:rPr>
                <w:bCs/>
                <w:szCs w:val="28"/>
              </w:rPr>
              <w:t xml:space="preserve"> </w:t>
            </w:r>
            <w:r w:rsidR="00AC40B5" w:rsidRPr="00CB5BD6">
              <w:rPr>
                <w:bCs/>
                <w:szCs w:val="28"/>
              </w:rPr>
              <w:lastRenderedPageBreak/>
              <w:t>совет</w:t>
            </w:r>
            <w:r>
              <w:rPr>
                <w:bCs/>
                <w:szCs w:val="28"/>
              </w:rPr>
              <w:t>а</w:t>
            </w:r>
            <w:r w:rsidR="00AC40B5" w:rsidRPr="00CB5BD6">
              <w:rPr>
                <w:bCs/>
                <w:szCs w:val="28"/>
              </w:rPr>
              <w:t xml:space="preserve"> по оценке регулирующего воздействия </w:t>
            </w:r>
          </w:p>
        </w:tc>
        <w:tc>
          <w:tcPr>
            <w:tcW w:w="4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7F274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</w:p>
        </w:tc>
        <w:tc>
          <w:tcPr>
            <w:tcW w:w="28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40B5" w:rsidRPr="00CB5BD6" w:rsidRDefault="00AC40B5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</w:p>
        </w:tc>
      </w:tr>
      <w:tr w:rsidR="00061BCD" w:rsidRPr="00CB5BD6" w:rsidTr="00770854">
        <w:trPr>
          <w:tblCellSpacing w:w="0" w:type="dxa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BCD" w:rsidRPr="00CB5BD6" w:rsidRDefault="00770854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2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BCD" w:rsidRPr="00CB5BD6" w:rsidRDefault="00061BCD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Уполномоченный по защите прав предпринимателей в Свердловской области</w:t>
            </w:r>
          </w:p>
        </w:tc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BCD" w:rsidRPr="00CB5BD6" w:rsidRDefault="00F26344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Предложение о продлении срока проведения публичных консультаций на 10 дней.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1BCD" w:rsidRPr="00CB5BD6" w:rsidRDefault="00F26344" w:rsidP="00061BCD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Cs w:val="28"/>
              </w:rPr>
            </w:pPr>
            <w:r w:rsidRPr="00CB5BD6">
              <w:rPr>
                <w:bCs/>
                <w:szCs w:val="28"/>
              </w:rPr>
              <w:t>Предложения учтены.</w:t>
            </w: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770854">
        <w:rPr>
          <w:szCs w:val="28"/>
        </w:rPr>
        <w:t>6</w:t>
      </w:r>
      <w:r w:rsidR="007F274C">
        <w:rPr>
          <w:szCs w:val="28"/>
        </w:rPr>
        <w:t>;</w:t>
      </w:r>
      <w:r>
        <w:rPr>
          <w:szCs w:val="28"/>
        </w:rPr>
        <w:t xml:space="preserve">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AC40B5">
        <w:rPr>
          <w:szCs w:val="28"/>
        </w:rPr>
        <w:t>2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 w:rsidR="00AC40B5">
        <w:rPr>
          <w:szCs w:val="28"/>
        </w:rPr>
        <w:t>3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 w:rsidR="00AC40B5">
        <w:rPr>
          <w:szCs w:val="28"/>
        </w:rPr>
        <w:t>3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частично предложений: </w:t>
      </w:r>
      <w:r w:rsidR="00CB5BD6">
        <w:rPr>
          <w:szCs w:val="28"/>
        </w:rPr>
        <w:t>3</w:t>
      </w:r>
      <w:r>
        <w:rPr>
          <w:szCs w:val="28"/>
        </w:rPr>
        <w:t>;</w:t>
      </w:r>
    </w:p>
    <w:p w:rsidR="00061BCD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CB5BD6">
        <w:rPr>
          <w:szCs w:val="28"/>
        </w:rPr>
        <w:t>0</w:t>
      </w:r>
      <w:r>
        <w:rPr>
          <w:szCs w:val="28"/>
        </w:rPr>
        <w:t>.</w:t>
      </w:r>
    </w:p>
    <w:p w:rsidR="008D5255" w:rsidRDefault="008D5255" w:rsidP="008D5255">
      <w:pPr>
        <w:overflowPunct/>
        <w:autoSpaceDE/>
        <w:autoSpaceDN/>
        <w:adjustRightInd/>
        <w:spacing w:after="200" w:line="276" w:lineRule="auto"/>
        <w:jc w:val="both"/>
        <w:textAlignment w:val="auto"/>
        <w:rPr>
          <w:szCs w:val="28"/>
        </w:rPr>
      </w:pPr>
      <w:proofErr w:type="gramStart"/>
      <w:r>
        <w:rPr>
          <w:szCs w:val="28"/>
        </w:rPr>
        <w:t xml:space="preserve">По результатам публичных консультаций Министерством агропромышленного комплекса и продовольствия Свердловской области принято решение оставить проект приказа </w:t>
      </w:r>
      <w:r w:rsidRPr="008D5255">
        <w:rPr>
          <w:szCs w:val="28"/>
        </w:rPr>
        <w:t xml:space="preserve">«Об утверждении Административных регламентов по предоставлению Министерством агропромышленного комплекса и продовольствия Свердловской области государственных услуг по выдаче, переоформлению,  продлению срока действия,  досрочному прекращению действия лицензий на розничную продажу алкогольной продукции на территории Свердловской области и по исполнению государственной функции по </w:t>
      </w:r>
      <w:r w:rsidRPr="008D5255">
        <w:rPr>
          <w:szCs w:val="28"/>
        </w:rPr>
        <w:lastRenderedPageBreak/>
        <w:t>осуществлению лицензионного контроля за</w:t>
      </w:r>
      <w:proofErr w:type="gramEnd"/>
      <w:r w:rsidRPr="008D5255">
        <w:rPr>
          <w:szCs w:val="28"/>
        </w:rPr>
        <w:t xml:space="preserve"> розничной продажей алкогольной продукции на территории Свердловской области, Положения о Лицензионной комиссии Министерства агропромышленного комплекса и продовольствия Свердловской области и Состава Лицензионной комиссии Министерства агропромышленного комплекса и продовольствия Свердловской области»</w:t>
      </w:r>
      <w:r>
        <w:rPr>
          <w:szCs w:val="28"/>
        </w:rPr>
        <w:t xml:space="preserve"> без изменений.</w:t>
      </w:r>
    </w:p>
    <w:p w:rsidR="008D5255" w:rsidRPr="009346A9" w:rsidRDefault="008D5255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bookmarkStart w:id="0" w:name="_GoBack"/>
      <w:bookmarkEnd w:id="0"/>
    </w:p>
    <w:sectPr w:rsidR="008D5255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61BCD"/>
    <w:rsid w:val="00173536"/>
    <w:rsid w:val="001748E0"/>
    <w:rsid w:val="00206B31"/>
    <w:rsid w:val="00217B68"/>
    <w:rsid w:val="00247F10"/>
    <w:rsid w:val="00302FBF"/>
    <w:rsid w:val="00303BDB"/>
    <w:rsid w:val="00381DF2"/>
    <w:rsid w:val="00461270"/>
    <w:rsid w:val="0051105C"/>
    <w:rsid w:val="00565EFF"/>
    <w:rsid w:val="00584519"/>
    <w:rsid w:val="00630C71"/>
    <w:rsid w:val="00643B80"/>
    <w:rsid w:val="006571DC"/>
    <w:rsid w:val="006D7423"/>
    <w:rsid w:val="006F786F"/>
    <w:rsid w:val="00770854"/>
    <w:rsid w:val="007E6E3B"/>
    <w:rsid w:val="007F274C"/>
    <w:rsid w:val="008569E4"/>
    <w:rsid w:val="008D5255"/>
    <w:rsid w:val="009346A9"/>
    <w:rsid w:val="00981379"/>
    <w:rsid w:val="00A93CF3"/>
    <w:rsid w:val="00AC40B5"/>
    <w:rsid w:val="00B03EC5"/>
    <w:rsid w:val="00BF5311"/>
    <w:rsid w:val="00C20206"/>
    <w:rsid w:val="00CA6A1F"/>
    <w:rsid w:val="00CA74C7"/>
    <w:rsid w:val="00CB5BD6"/>
    <w:rsid w:val="00CF7962"/>
    <w:rsid w:val="00D00183"/>
    <w:rsid w:val="00D134D4"/>
    <w:rsid w:val="00D402E5"/>
    <w:rsid w:val="00E26DE9"/>
    <w:rsid w:val="00E755AD"/>
    <w:rsid w:val="00EB43DD"/>
    <w:rsid w:val="00F26344"/>
    <w:rsid w:val="00F8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2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F2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18574-6E55-46C9-BFA0-177415B7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Лобова Анна Радиславовна</cp:lastModifiedBy>
  <cp:revision>15</cp:revision>
  <cp:lastPrinted>2016-06-14T07:56:00Z</cp:lastPrinted>
  <dcterms:created xsi:type="dcterms:W3CDTF">2015-05-15T06:31:00Z</dcterms:created>
  <dcterms:modified xsi:type="dcterms:W3CDTF">2016-06-14T07:58:00Z</dcterms:modified>
</cp:coreProperties>
</file>