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5C" w:rsidRDefault="004B50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505C" w:rsidRDefault="004B505C">
      <w:pPr>
        <w:pStyle w:val="ConsPlusNormal"/>
        <w:outlineLvl w:val="0"/>
      </w:pPr>
    </w:p>
    <w:p w:rsidR="004B505C" w:rsidRDefault="004B505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4B505C" w:rsidRDefault="004B505C">
      <w:pPr>
        <w:pStyle w:val="ConsPlusTitle"/>
        <w:jc w:val="center"/>
      </w:pPr>
    </w:p>
    <w:p w:rsidR="004B505C" w:rsidRDefault="004B505C">
      <w:pPr>
        <w:pStyle w:val="ConsPlusTitle"/>
        <w:jc w:val="center"/>
      </w:pPr>
      <w:r>
        <w:t>ПОСТАНОВЛЕНИЕ</w:t>
      </w:r>
    </w:p>
    <w:p w:rsidR="004B505C" w:rsidRDefault="004B505C">
      <w:pPr>
        <w:pStyle w:val="ConsPlusTitle"/>
        <w:jc w:val="center"/>
      </w:pPr>
      <w:r>
        <w:t>от 10 июня 2015 г. N 482-ПП</w:t>
      </w:r>
    </w:p>
    <w:p w:rsidR="004B505C" w:rsidRDefault="004B505C">
      <w:pPr>
        <w:pStyle w:val="ConsPlusTitle"/>
        <w:jc w:val="center"/>
      </w:pPr>
    </w:p>
    <w:p w:rsidR="004B505C" w:rsidRDefault="004B505C">
      <w:pPr>
        <w:pStyle w:val="ConsPlusTitle"/>
        <w:jc w:val="center"/>
      </w:pPr>
      <w:r>
        <w:t>ОБ УТВЕРЖДЕНИИ ПОРЯДКА И УСЛОВИЙ РАЗМЕЩЕНИЯ ОБЪЕКТОВ,</w:t>
      </w:r>
    </w:p>
    <w:p w:rsidR="004B505C" w:rsidRDefault="004B505C">
      <w:pPr>
        <w:pStyle w:val="ConsPlusTitle"/>
        <w:jc w:val="center"/>
      </w:pPr>
      <w:r>
        <w:t>ВИДЫ КОТОРЫХ УСТАНАВЛИВАЮТСЯ ПРАВИТЕЛЬСТВОМ</w:t>
      </w:r>
    </w:p>
    <w:p w:rsidR="004B505C" w:rsidRDefault="004B505C">
      <w:pPr>
        <w:pStyle w:val="ConsPlusTitle"/>
        <w:jc w:val="center"/>
      </w:pPr>
      <w:r>
        <w:t>РОССИЙСКОЙ ФЕДЕРАЦИИ, НА ЗЕМЛЯХ ИЛИ ЗЕМЕЛЬНЫХ УЧАСТКАХ,</w:t>
      </w:r>
    </w:p>
    <w:p w:rsidR="004B505C" w:rsidRDefault="004B505C">
      <w:pPr>
        <w:pStyle w:val="ConsPlusTitle"/>
        <w:jc w:val="center"/>
      </w:pPr>
      <w:r>
        <w:t>НАХОДЯЩИХСЯ В ГОСУДАРСТВЕННОЙ ИЛИ МУНИЦИПАЛЬНОЙ</w:t>
      </w:r>
    </w:p>
    <w:p w:rsidR="004B505C" w:rsidRDefault="004B505C">
      <w:pPr>
        <w:pStyle w:val="ConsPlusTitle"/>
        <w:jc w:val="center"/>
      </w:pPr>
      <w:r>
        <w:t>СОБСТВЕННОСТИ, БЕЗ ПРЕДОСТАВЛЕНИЯ ЗЕМЕЛЬНЫХ УЧАСТКОВ</w:t>
      </w:r>
    </w:p>
    <w:p w:rsidR="004B505C" w:rsidRDefault="004B505C">
      <w:pPr>
        <w:pStyle w:val="ConsPlusTitle"/>
        <w:jc w:val="center"/>
      </w:pPr>
      <w:r>
        <w:t>И УСТАНОВЛЕНИЯ СЕРВИТУТОВ</w:t>
      </w:r>
    </w:p>
    <w:p w:rsidR="004B505C" w:rsidRDefault="004B505C">
      <w:pPr>
        <w:pStyle w:val="ConsPlusNormal"/>
      </w:pPr>
    </w:p>
    <w:p w:rsidR="004B505C" w:rsidRDefault="004B505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подпунктом 7 пункта 1 статьи 7</w:t>
        </w:r>
      </w:hyperlink>
      <w: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2013 года N 75-ОЗ "Об установлении на территории Свердловской области случаев, при которых не требуется получение разрешения на строительство", в целях совершенствования законодательства Свердловской области Правительство Свердловской области постановляет:</w:t>
      </w:r>
    </w:p>
    <w:p w:rsidR="004B505C" w:rsidRDefault="004B505C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 и условия</w:t>
        </w:r>
      </w:hyperlink>
      <w:r>
        <w:t xml:space="preserve">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(прилагаются).</w:t>
      </w:r>
    </w:p>
    <w:p w:rsidR="004B505C" w:rsidRDefault="004B505C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Министра по управлению государственным имуществом Свердловской области, Члена Правительства Свердловской области А.В. Пьянкова.</w:t>
      </w:r>
    </w:p>
    <w:p w:rsidR="004B505C" w:rsidRDefault="004B505C">
      <w:pPr>
        <w:pStyle w:val="ConsPlusNormal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4B505C" w:rsidRDefault="004B505C">
      <w:pPr>
        <w:pStyle w:val="ConsPlusNormal"/>
        <w:ind w:firstLine="540"/>
        <w:jc w:val="both"/>
      </w:pPr>
      <w:r>
        <w:t>4. Настоящее Постановление опубликовать в "Областной газете".</w:t>
      </w:r>
    </w:p>
    <w:p w:rsidR="004B505C" w:rsidRDefault="004B505C">
      <w:pPr>
        <w:pStyle w:val="ConsPlusNormal"/>
      </w:pPr>
    </w:p>
    <w:p w:rsidR="004B505C" w:rsidRDefault="004B505C">
      <w:pPr>
        <w:pStyle w:val="ConsPlusNormal"/>
        <w:jc w:val="right"/>
      </w:pPr>
      <w:r>
        <w:t>Председатель Правительства</w:t>
      </w:r>
    </w:p>
    <w:p w:rsidR="004B505C" w:rsidRDefault="004B505C">
      <w:pPr>
        <w:pStyle w:val="ConsPlusNormal"/>
        <w:jc w:val="right"/>
      </w:pPr>
      <w:r>
        <w:t>Свердловской области</w:t>
      </w:r>
    </w:p>
    <w:p w:rsidR="004B505C" w:rsidRDefault="004B505C">
      <w:pPr>
        <w:pStyle w:val="ConsPlusNormal"/>
        <w:jc w:val="right"/>
      </w:pPr>
      <w:r>
        <w:t>Д.В.ПАСЛЕР</w:t>
      </w:r>
    </w:p>
    <w:p w:rsidR="004B505C" w:rsidRDefault="004B505C">
      <w:pPr>
        <w:pStyle w:val="ConsPlusNormal"/>
      </w:pPr>
    </w:p>
    <w:p w:rsidR="004B505C" w:rsidRDefault="004B505C">
      <w:pPr>
        <w:pStyle w:val="ConsPlusNormal"/>
      </w:pPr>
    </w:p>
    <w:p w:rsidR="004B505C" w:rsidRDefault="004B505C">
      <w:pPr>
        <w:pStyle w:val="ConsPlusNormal"/>
      </w:pPr>
    </w:p>
    <w:p w:rsidR="004B505C" w:rsidRDefault="004B505C">
      <w:pPr>
        <w:pStyle w:val="ConsPlusNormal"/>
      </w:pPr>
    </w:p>
    <w:p w:rsidR="004B505C" w:rsidRDefault="004B505C">
      <w:pPr>
        <w:pStyle w:val="ConsPlusNormal"/>
      </w:pPr>
    </w:p>
    <w:p w:rsidR="004B505C" w:rsidRDefault="004B505C">
      <w:pPr>
        <w:pStyle w:val="ConsPlusNormal"/>
        <w:jc w:val="right"/>
        <w:outlineLvl w:val="0"/>
      </w:pPr>
      <w:r>
        <w:t>Утверждены</w:t>
      </w:r>
    </w:p>
    <w:p w:rsidR="004B505C" w:rsidRDefault="004B505C">
      <w:pPr>
        <w:pStyle w:val="ConsPlusNormal"/>
        <w:jc w:val="right"/>
      </w:pPr>
      <w:r>
        <w:t>Постановлением Правительства</w:t>
      </w:r>
    </w:p>
    <w:p w:rsidR="004B505C" w:rsidRDefault="004B505C">
      <w:pPr>
        <w:pStyle w:val="ConsPlusNormal"/>
        <w:jc w:val="right"/>
      </w:pPr>
      <w:r>
        <w:t>Свердловской области</w:t>
      </w:r>
    </w:p>
    <w:p w:rsidR="004B505C" w:rsidRDefault="004B505C">
      <w:pPr>
        <w:pStyle w:val="ConsPlusNormal"/>
        <w:jc w:val="right"/>
      </w:pPr>
      <w:r>
        <w:t>от 10 июня 2015 г. N 482-ПП</w:t>
      </w:r>
    </w:p>
    <w:p w:rsidR="004B505C" w:rsidRDefault="004B505C">
      <w:pPr>
        <w:pStyle w:val="ConsPlusNormal"/>
      </w:pPr>
    </w:p>
    <w:p w:rsidR="004B505C" w:rsidRDefault="004B505C">
      <w:pPr>
        <w:pStyle w:val="ConsPlusTitle"/>
        <w:jc w:val="center"/>
      </w:pPr>
      <w:bookmarkStart w:id="0" w:name="P32"/>
      <w:bookmarkEnd w:id="0"/>
      <w:r>
        <w:t>ПОРЯДОК И УСЛОВИЯ</w:t>
      </w:r>
    </w:p>
    <w:p w:rsidR="004B505C" w:rsidRDefault="004B505C">
      <w:pPr>
        <w:pStyle w:val="ConsPlusTitle"/>
        <w:jc w:val="center"/>
      </w:pPr>
      <w:r>
        <w:t>РАЗМЕЩЕНИЯ ОБЪЕКТОВ, ВИДЫ КОТОРЫХ УСТАНАВЛИВАЮТСЯ</w:t>
      </w:r>
    </w:p>
    <w:p w:rsidR="004B505C" w:rsidRDefault="004B505C">
      <w:pPr>
        <w:pStyle w:val="ConsPlusTitle"/>
        <w:jc w:val="center"/>
      </w:pPr>
      <w:r>
        <w:t>ПРАВИТЕЛЬСТВОМ РОССИЙСКОЙ ФЕДЕРАЦИИ, НА ЗЕМЛЯХ ИЛИ ЗЕМЕЛЬНЫХ</w:t>
      </w:r>
    </w:p>
    <w:p w:rsidR="004B505C" w:rsidRDefault="004B505C">
      <w:pPr>
        <w:pStyle w:val="ConsPlusTitle"/>
        <w:jc w:val="center"/>
      </w:pPr>
      <w:r>
        <w:t>УЧАСТКАХ, НАХОДЯЩИХСЯ В ГОСУДАРСТВЕННОЙ ИЛИ МУНИЦИПАЛЬНОЙ</w:t>
      </w:r>
    </w:p>
    <w:p w:rsidR="004B505C" w:rsidRDefault="004B505C">
      <w:pPr>
        <w:pStyle w:val="ConsPlusTitle"/>
        <w:jc w:val="center"/>
      </w:pPr>
      <w:r>
        <w:t>СОБСТВЕННОСТИ, БЕЗ ПРЕДОСТАВЛЕНИЯ ЗЕМЕЛЬНЫХ УЧАСТКОВ</w:t>
      </w:r>
    </w:p>
    <w:p w:rsidR="004B505C" w:rsidRDefault="004B505C">
      <w:pPr>
        <w:pStyle w:val="ConsPlusTitle"/>
        <w:jc w:val="center"/>
      </w:pPr>
      <w:r>
        <w:t>И УСТАНОВЛЕНИЯ СЕРВИТУТОВ</w:t>
      </w:r>
    </w:p>
    <w:p w:rsidR="004B505C" w:rsidRDefault="004B505C">
      <w:pPr>
        <w:pStyle w:val="ConsPlusNormal"/>
      </w:pPr>
    </w:p>
    <w:p w:rsidR="004B505C" w:rsidRDefault="004B505C">
      <w:pPr>
        <w:pStyle w:val="ConsPlusNormal"/>
        <w:ind w:firstLine="540"/>
        <w:jc w:val="both"/>
      </w:pPr>
      <w:r>
        <w:t xml:space="preserve">1. Настоящий Порядок определяет условия размещения объектов на землях или земельных </w:t>
      </w:r>
      <w:r>
        <w:lastRenderedPageBreak/>
        <w:t xml:space="preserve">участках, находящихся в государственной или муниципальной собственности (далее - земли или земельные участки), без предоставления земельных участков и установления сервитутов в случаях размещения объектов, виды которых установлены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Постановление Правительства Российской Федерации от 03.12.2014 N 1300).</w:t>
      </w:r>
    </w:p>
    <w:p w:rsidR="004B505C" w:rsidRDefault="004B505C">
      <w:pPr>
        <w:pStyle w:val="ConsPlusNormal"/>
        <w:ind w:firstLine="540"/>
        <w:jc w:val="both"/>
      </w:pPr>
      <w:r>
        <w:t>2. Размещение объектов на землях или земельных участках без предоставления земельных участков и установления сервитутов осуществляется на основании разрешения на использование земель или земельных участков (далее - разрешение), выданного исполнительным органом государственной власти Свердловской области или органом местного самоуправления муниципального образования, расположенного на территории Свердловской области (далее - орган местного самоуправления), осуществляющим распоряжение соответствующими землями или земельными участками (далее - уполномоченный орган).</w:t>
      </w:r>
    </w:p>
    <w:p w:rsidR="004B505C" w:rsidRDefault="004B505C">
      <w:pPr>
        <w:pStyle w:val="ConsPlusNormal"/>
        <w:ind w:firstLine="540"/>
        <w:jc w:val="both"/>
      </w:pPr>
      <w:bookmarkStart w:id="1" w:name="P41"/>
      <w:bookmarkEnd w:id="1"/>
      <w:r>
        <w:t xml:space="preserve">3. Заявление о выдаче разрешения (далее - заявление) подается физическим лицом, индивидуальным предпринимателем или юридическим лицом (далее - заявитель) либо представителем заявителя в уполномоченный орган в соответствии со </w:t>
      </w:r>
      <w:hyperlink r:id="rId9" w:history="1">
        <w:r>
          <w:rPr>
            <w:color w:val="0000FF"/>
          </w:rPr>
          <w:t>статьей 39.2</w:t>
        </w:r>
      </w:hyperlink>
      <w:r>
        <w:t xml:space="preserve"> Земельного кодекса Российской Федерации.</w:t>
      </w:r>
    </w:p>
    <w:p w:rsidR="004B505C" w:rsidRDefault="004B505C">
      <w:pPr>
        <w:pStyle w:val="ConsPlusNormal"/>
        <w:ind w:firstLine="540"/>
        <w:jc w:val="both"/>
      </w:pPr>
      <w:r>
        <w:t>4. В заявлении должны быть указаны:</w:t>
      </w:r>
    </w:p>
    <w:p w:rsidR="004B505C" w:rsidRDefault="004B505C">
      <w:pPr>
        <w:pStyle w:val="ConsPlusNormal"/>
        <w:ind w:firstLine="540"/>
        <w:jc w:val="both"/>
      </w:pPr>
      <w:r>
        <w:t>1)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B505C" w:rsidRDefault="004B505C">
      <w:pPr>
        <w:pStyle w:val="ConsPlusNormal"/>
        <w:ind w:firstLine="540"/>
        <w:jc w:val="both"/>
      </w:pPr>
      <w: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B505C" w:rsidRDefault="004B505C">
      <w:pPr>
        <w:pStyle w:val="ConsPlusNormal"/>
        <w:ind w:firstLine="540"/>
        <w:jc w:val="both"/>
      </w:pPr>
      <w:r>
        <w:t>3) фамилия, имя и отчество (при наличии), место жительства заявителя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4B505C" w:rsidRDefault="004B505C">
      <w:pPr>
        <w:pStyle w:val="ConsPlusNormal"/>
        <w:ind w:firstLine="540"/>
        <w:jc w:val="both"/>
      </w:pPr>
      <w:r>
        <w:t>4)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B505C" w:rsidRDefault="004B505C">
      <w:pPr>
        <w:pStyle w:val="ConsPlusNormal"/>
        <w:ind w:firstLine="540"/>
        <w:jc w:val="both"/>
      </w:pPr>
      <w:r>
        <w:t>5) почтовый адрес, адрес электронной почты, номер телефона для связи с заявителем или представителем заявителя;</w:t>
      </w:r>
    </w:p>
    <w:p w:rsidR="004B505C" w:rsidRDefault="004B505C">
      <w:pPr>
        <w:pStyle w:val="ConsPlusNormal"/>
        <w:ind w:firstLine="540"/>
        <w:jc w:val="both"/>
      </w:pPr>
      <w:r>
        <w:t xml:space="preserve">6) предполагаемые цели использования земель или земельных участков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03.12.2014 N 1300;</w:t>
      </w:r>
    </w:p>
    <w:p w:rsidR="004B505C" w:rsidRDefault="004B505C">
      <w:pPr>
        <w:pStyle w:val="ConsPlusNormal"/>
        <w:ind w:firstLine="540"/>
        <w:jc w:val="both"/>
      </w:pPr>
      <w:r>
        <w:t>7) кадастровый номер земельного участка - в случае, если планируется использование всего земельного участка или его части;</w:t>
      </w:r>
    </w:p>
    <w:p w:rsidR="004B505C" w:rsidRDefault="004B505C">
      <w:pPr>
        <w:pStyle w:val="ConsPlusNormal"/>
        <w:ind w:firstLine="540"/>
        <w:jc w:val="both"/>
      </w:pPr>
      <w:r>
        <w:t>8) срок использования земель или земельных участков.</w:t>
      </w:r>
    </w:p>
    <w:p w:rsidR="004B505C" w:rsidRDefault="004B505C">
      <w:pPr>
        <w:pStyle w:val="ConsPlusNormal"/>
        <w:ind w:firstLine="540"/>
        <w:jc w:val="both"/>
      </w:pPr>
      <w:r>
        <w:t>5. К заявлению прилагаются:</w:t>
      </w:r>
    </w:p>
    <w:p w:rsidR="004B505C" w:rsidRDefault="004B505C">
      <w:pPr>
        <w:pStyle w:val="ConsPlusNormal"/>
        <w:ind w:firstLine="540"/>
        <w:jc w:val="both"/>
      </w:pPr>
      <w: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B505C" w:rsidRDefault="004B505C">
      <w:pPr>
        <w:pStyle w:val="ConsPlusNormal"/>
        <w:ind w:firstLine="540"/>
        <w:jc w:val="both"/>
      </w:pPr>
      <w: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B505C" w:rsidRDefault="004B505C">
      <w:pPr>
        <w:pStyle w:val="ConsPlusNormal"/>
        <w:ind w:firstLine="540"/>
        <w:jc w:val="both"/>
      </w:pPr>
      <w:bookmarkStart w:id="2" w:name="P54"/>
      <w:bookmarkEnd w:id="2"/>
      <w:r>
        <w:t>6. К заявлению могут быть приложены:</w:t>
      </w:r>
    </w:p>
    <w:p w:rsidR="004B505C" w:rsidRDefault="004B505C">
      <w:pPr>
        <w:pStyle w:val="ConsPlusNormal"/>
        <w:ind w:firstLine="540"/>
        <w:jc w:val="both"/>
      </w:pPr>
      <w:r>
        <w:t>1) кадастровая выписка о земельном участке или кадастровый паспорт земельного участка;</w:t>
      </w:r>
    </w:p>
    <w:p w:rsidR="004B505C" w:rsidRDefault="004B505C">
      <w:pPr>
        <w:pStyle w:val="ConsPlusNormal"/>
        <w:ind w:firstLine="540"/>
        <w:jc w:val="both"/>
      </w:pPr>
      <w:r>
        <w:t>2) выписка из Единого государственного реестра прав на недвижимое имущество и сделок с ним;</w:t>
      </w:r>
    </w:p>
    <w:p w:rsidR="004B505C" w:rsidRDefault="004B505C">
      <w:pPr>
        <w:pStyle w:val="ConsPlusNormal"/>
        <w:ind w:firstLine="540"/>
        <w:jc w:val="both"/>
      </w:pPr>
      <w: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03.12.2014 N 1300.</w:t>
      </w:r>
    </w:p>
    <w:p w:rsidR="004B505C" w:rsidRDefault="004B505C">
      <w:pPr>
        <w:pStyle w:val="ConsPlusNormal"/>
        <w:ind w:firstLine="540"/>
        <w:jc w:val="both"/>
      </w:pPr>
      <w:r>
        <w:t xml:space="preserve">7. В случае если указанные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настоящих Порядка и условий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4B505C" w:rsidRDefault="004B505C">
      <w:pPr>
        <w:pStyle w:val="ConsPlusNormal"/>
        <w:ind w:firstLine="540"/>
        <w:jc w:val="both"/>
      </w:pPr>
      <w:r>
        <w:lastRenderedPageBreak/>
        <w:t>8. 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4B505C" w:rsidRDefault="004B505C">
      <w:pPr>
        <w:pStyle w:val="ConsPlusNormal"/>
        <w:ind w:firstLine="540"/>
        <w:jc w:val="both"/>
      </w:pPr>
      <w:r>
        <w:t>9. Решение о выдаче разрешения должно содержать:</w:t>
      </w:r>
    </w:p>
    <w:p w:rsidR="004B505C" w:rsidRDefault="004B505C">
      <w:pPr>
        <w:pStyle w:val="ConsPlusNormal"/>
        <w:ind w:firstLine="540"/>
        <w:jc w:val="both"/>
      </w:pPr>
      <w:r>
        <w:t xml:space="preserve">1) указание об обязанности лиц, получивших разрешение, выполнить предусмотренные </w:t>
      </w:r>
      <w:hyperlink r:id="rId12" w:history="1">
        <w:r>
          <w:rPr>
            <w:color w:val="0000FF"/>
          </w:rPr>
          <w:t>статьей 39.35</w:t>
        </w:r>
      </w:hyperlink>
      <w: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4B505C" w:rsidRDefault="004B505C">
      <w:pPr>
        <w:pStyle w:val="ConsPlusNormal"/>
        <w:ind w:firstLine="540"/>
        <w:jc w:val="both"/>
      </w:pPr>
      <w:r>
        <w:t>2)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4B505C" w:rsidRDefault="004B505C">
      <w:pPr>
        <w:pStyle w:val="ConsPlusNormal"/>
        <w:ind w:firstLine="540"/>
        <w:jc w:val="both"/>
      </w:pPr>
      <w:bookmarkStart w:id="3" w:name="P63"/>
      <w:bookmarkEnd w:id="3"/>
      <w:r>
        <w:t>10. Решение об отказе в выдаче разрешения принимается в случае, если:</w:t>
      </w:r>
    </w:p>
    <w:p w:rsidR="004B505C" w:rsidRDefault="004B505C">
      <w:pPr>
        <w:pStyle w:val="ConsPlusNormal"/>
        <w:ind w:firstLine="540"/>
        <w:jc w:val="both"/>
      </w:pPr>
      <w:r>
        <w:t xml:space="preserve">1) заявление подано с нарушением требований, установленных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4" w:history="1">
        <w:r>
          <w:rPr>
            <w:color w:val="0000FF"/>
          </w:rPr>
          <w:t>5</w:t>
        </w:r>
      </w:hyperlink>
      <w:r>
        <w:t xml:space="preserve"> настоящих Порядка и условий;</w:t>
      </w:r>
    </w:p>
    <w:p w:rsidR="004B505C" w:rsidRDefault="004B505C">
      <w:pPr>
        <w:pStyle w:val="ConsPlusNormal"/>
        <w:ind w:firstLine="540"/>
        <w:jc w:val="both"/>
      </w:pPr>
      <w:r>
        <w:t xml:space="preserve">2) в заявлении указаны цели использования земель или земельного </w:t>
      </w:r>
      <w:proofErr w:type="gramStart"/>
      <w:r>
        <w:t>участка</w:t>
      </w:r>
      <w:proofErr w:type="gramEnd"/>
      <w:r>
        <w:t xml:space="preserve"> или объекты, предполагаемые к размещению, не предусмотренные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03.12.2014 N 1300;</w:t>
      </w:r>
    </w:p>
    <w:p w:rsidR="004B505C" w:rsidRDefault="004B505C">
      <w:pPr>
        <w:pStyle w:val="ConsPlusNormal"/>
        <w:ind w:firstLine="540"/>
        <w:jc w:val="both"/>
      </w:pPr>
      <w: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4B505C" w:rsidRDefault="004B505C">
      <w:pPr>
        <w:pStyle w:val="ConsPlusNormal"/>
        <w:ind w:firstLine="540"/>
        <w:jc w:val="both"/>
      </w:pPr>
      <w:r>
        <w:t xml:space="preserve">11. В решении об отказе в выдаче разрешения должно быть указано основание отказа, предусмотренное </w:t>
      </w:r>
      <w:hyperlink w:anchor="P63" w:history="1">
        <w:r>
          <w:rPr>
            <w:color w:val="0000FF"/>
          </w:rPr>
          <w:t>пунктом 10</w:t>
        </w:r>
      </w:hyperlink>
      <w:r>
        <w:t xml:space="preserve"> настоящих Порядка и условий.</w:t>
      </w:r>
    </w:p>
    <w:p w:rsidR="004B505C" w:rsidRDefault="004B505C">
      <w:pPr>
        <w:pStyle w:val="ConsPlusNormal"/>
        <w:ind w:firstLine="540"/>
        <w:jc w:val="both"/>
      </w:pPr>
      <w:r>
        <w:t xml:space="preserve">В случае если заявление подано с нарушением требований, предусмотренных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4" w:history="1">
        <w:r>
          <w:rPr>
            <w:color w:val="0000FF"/>
          </w:rPr>
          <w:t>5</w:t>
        </w:r>
      </w:hyperlink>
      <w:r>
        <w:t xml:space="preserve"> настоящих Порядка и условий, в решении об отказе в выдаче разрешения должно быть указано, в чем состоит такое нарушение.</w:t>
      </w:r>
    </w:p>
    <w:p w:rsidR="004B505C" w:rsidRDefault="004B505C">
      <w:pPr>
        <w:pStyle w:val="ConsPlusNormal"/>
        <w:ind w:firstLine="540"/>
        <w:jc w:val="both"/>
      </w:pPr>
      <w:r>
        <w:t>12.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B505C" w:rsidRDefault="004B505C">
      <w:pPr>
        <w:pStyle w:val="ConsPlusNormal"/>
      </w:pPr>
    </w:p>
    <w:p w:rsidR="004B505C" w:rsidRDefault="004B505C">
      <w:pPr>
        <w:pStyle w:val="ConsPlusNormal"/>
      </w:pPr>
    </w:p>
    <w:p w:rsidR="004B505C" w:rsidRDefault="004B5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F71" w:rsidRDefault="00804F71">
      <w:bookmarkStart w:id="4" w:name="_GoBack"/>
      <w:bookmarkEnd w:id="4"/>
    </w:p>
    <w:sectPr w:rsidR="00804F71" w:rsidSect="00A7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5C"/>
    <w:rsid w:val="004B505C"/>
    <w:rsid w:val="0080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9A28-E168-4CB3-80AC-9CBBCBA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DAD9E010C5CBADB57336F2E696A12370D04ED61F182F7CD68DDA888iFsFD" TargetMode="External"/><Relationship Id="rId13" Type="http://schemas.openxmlformats.org/officeDocument/2006/relationships/hyperlink" Target="consultantplus://offline/ref=FC4DAD9E010C5CBADB57336F2E696A12370D04ED61F182F7CD68DDA888iFs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4DAD9E010C5CBADB572D6238053418370F5DE663F289A4913EDBFFD7AFEC8125i7sED" TargetMode="External"/><Relationship Id="rId12" Type="http://schemas.openxmlformats.org/officeDocument/2006/relationships/hyperlink" Target="consultantplus://offline/ref=FC4DAD9E010C5CBADB57336F2E696A12340402EA61F582F7CD68DDA888FFEAD4653E2A00ABEAiDs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DAD9E010C5CBADB572D6238053418370F5DE663F78EA0943BDBFFD7AFEC81257E2C55E8A7DD07EF3F8D01i6s1D" TargetMode="External"/><Relationship Id="rId11" Type="http://schemas.openxmlformats.org/officeDocument/2006/relationships/hyperlink" Target="consultantplus://offline/ref=FC4DAD9E010C5CBADB57336F2E696A12370D04ED61F182F7CD68DDA888iFsFD" TargetMode="External"/><Relationship Id="rId5" Type="http://schemas.openxmlformats.org/officeDocument/2006/relationships/hyperlink" Target="consultantplus://offline/ref=FC4DAD9E010C5CBADB57336F2E696A12340402EA61F582F7CD68DDA888FFEAD4653E2A00ABEAiDs8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4DAD9E010C5CBADB57336F2E696A12370D04ED61F182F7CD68DDA888iFs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4DAD9E010C5CBADB57336F2E696A12340402EA61F582F7CD68DDA888FFEAD4653E2A05A8iEs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Дмитрий Игоревич</dc:creator>
  <cp:keywords/>
  <dc:description/>
  <cp:lastModifiedBy>Савельев Дмитрий Игоревич</cp:lastModifiedBy>
  <cp:revision>1</cp:revision>
  <dcterms:created xsi:type="dcterms:W3CDTF">2016-08-12T03:44:00Z</dcterms:created>
  <dcterms:modified xsi:type="dcterms:W3CDTF">2016-08-12T03:45:00Z</dcterms:modified>
</cp:coreProperties>
</file>