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43" w:rsidRPr="009A1213" w:rsidRDefault="009E0843" w:rsidP="009E0843">
      <w:pPr>
        <w:rPr>
          <w:sz w:val="27"/>
          <w:szCs w:val="27"/>
        </w:rPr>
      </w:pPr>
    </w:p>
    <w:p w:rsidR="00A7195A" w:rsidRDefault="00A7195A" w:rsidP="009F71E9">
      <w:pPr>
        <w:jc w:val="center"/>
        <w:rPr>
          <w:b/>
          <w:sz w:val="27"/>
          <w:szCs w:val="27"/>
        </w:rPr>
      </w:pPr>
      <w:r>
        <w:rPr>
          <w:b/>
          <w:sz w:val="27"/>
          <w:szCs w:val="27"/>
        </w:rPr>
        <w:t>ПРОЕКТ ЗАКЛЮЧЕНИЯ</w:t>
      </w:r>
      <w:r w:rsidR="009E0843" w:rsidRPr="009A1213">
        <w:rPr>
          <w:b/>
          <w:sz w:val="27"/>
          <w:szCs w:val="27"/>
        </w:rPr>
        <w:t xml:space="preserve"> </w:t>
      </w:r>
    </w:p>
    <w:p w:rsidR="009F71E9" w:rsidRDefault="009E0843" w:rsidP="009F71E9">
      <w:pPr>
        <w:jc w:val="center"/>
        <w:rPr>
          <w:b/>
          <w:sz w:val="27"/>
          <w:szCs w:val="27"/>
        </w:rPr>
      </w:pPr>
      <w:r w:rsidRPr="009A1213">
        <w:rPr>
          <w:b/>
          <w:sz w:val="27"/>
          <w:szCs w:val="27"/>
        </w:rPr>
        <w:t xml:space="preserve">о </w:t>
      </w:r>
      <w:r w:rsidR="002167D5" w:rsidRPr="009A1213">
        <w:rPr>
          <w:b/>
          <w:sz w:val="27"/>
          <w:szCs w:val="27"/>
        </w:rPr>
        <w:t>результатах</w:t>
      </w:r>
      <w:r w:rsidRPr="009A1213">
        <w:rPr>
          <w:b/>
          <w:sz w:val="27"/>
          <w:szCs w:val="27"/>
        </w:rPr>
        <w:t xml:space="preserve"> экспертизы </w:t>
      </w:r>
      <w:r w:rsidR="009F71E9" w:rsidRPr="009F71E9">
        <w:rPr>
          <w:b/>
          <w:sz w:val="27"/>
          <w:szCs w:val="27"/>
        </w:rPr>
        <w:t>Закон</w:t>
      </w:r>
      <w:r w:rsidR="009F71E9">
        <w:rPr>
          <w:b/>
          <w:sz w:val="27"/>
          <w:szCs w:val="27"/>
        </w:rPr>
        <w:t>а</w:t>
      </w:r>
      <w:r w:rsidR="009F71E9" w:rsidRPr="009F71E9">
        <w:rPr>
          <w:b/>
          <w:sz w:val="27"/>
          <w:szCs w:val="27"/>
        </w:rPr>
        <w:t xml:space="preserve"> Свердловской области </w:t>
      </w:r>
    </w:p>
    <w:p w:rsidR="009F71E9" w:rsidRPr="009F71E9" w:rsidRDefault="009F71E9" w:rsidP="009F71E9">
      <w:pPr>
        <w:jc w:val="center"/>
        <w:rPr>
          <w:b/>
          <w:sz w:val="27"/>
          <w:szCs w:val="27"/>
        </w:rPr>
      </w:pPr>
      <w:r w:rsidRPr="009F71E9">
        <w:rPr>
          <w:b/>
          <w:sz w:val="27"/>
          <w:szCs w:val="27"/>
        </w:rPr>
        <w:t>от 15 июля 2010 года № 60-ОЗ</w:t>
      </w:r>
    </w:p>
    <w:p w:rsidR="009E0843" w:rsidRDefault="009F71E9" w:rsidP="009F71E9">
      <w:pPr>
        <w:jc w:val="center"/>
        <w:rPr>
          <w:b/>
          <w:sz w:val="27"/>
          <w:szCs w:val="27"/>
        </w:rPr>
      </w:pPr>
      <w:r w:rsidRPr="009F71E9">
        <w:rPr>
          <w:b/>
          <w:sz w:val="27"/>
          <w:szCs w:val="27"/>
        </w:rPr>
        <w:t>«О государственной поддержке субъектов инновационной деятельности в Свердловской области»</w:t>
      </w:r>
    </w:p>
    <w:p w:rsidR="009E0843" w:rsidRPr="009A1213" w:rsidRDefault="009E0843" w:rsidP="009E0843">
      <w:pPr>
        <w:rPr>
          <w:sz w:val="27"/>
          <w:szCs w:val="27"/>
        </w:rPr>
      </w:pPr>
    </w:p>
    <w:tbl>
      <w:tblPr>
        <w:tblpPr w:leftFromText="180" w:rightFromText="180" w:vertAnchor="text" w:tblpX="32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9E0843" w:rsidRPr="009A1213" w:rsidTr="007C7866">
        <w:tc>
          <w:tcPr>
            <w:tcW w:w="9464" w:type="dxa"/>
            <w:tcBorders>
              <w:top w:val="nil"/>
              <w:left w:val="nil"/>
              <w:bottom w:val="double" w:sz="4" w:space="0" w:color="auto"/>
              <w:right w:val="nil"/>
            </w:tcBorders>
          </w:tcPr>
          <w:p w:rsidR="009E0843" w:rsidRPr="009A1213" w:rsidRDefault="009E0843" w:rsidP="007C7866">
            <w:pPr>
              <w:jc w:val="center"/>
              <w:rPr>
                <w:b/>
                <w:sz w:val="27"/>
                <w:szCs w:val="27"/>
              </w:rPr>
            </w:pPr>
            <w:r w:rsidRPr="009A1213">
              <w:rPr>
                <w:b/>
                <w:sz w:val="27"/>
                <w:szCs w:val="27"/>
              </w:rPr>
              <w:t>1. Общая информация</w:t>
            </w:r>
          </w:p>
        </w:tc>
      </w:tr>
      <w:tr w:rsidR="009E0843" w:rsidRPr="009A1213" w:rsidTr="007C7866">
        <w:trPr>
          <w:trHeight w:val="982"/>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r w:rsidRPr="009A1213">
                    <w:rPr>
                      <w:sz w:val="27"/>
                      <w:szCs w:val="27"/>
                    </w:rPr>
                    <w:t>1.1.</w:t>
                  </w:r>
                </w:p>
              </w:tc>
            </w:tr>
          </w:tbl>
          <w:p w:rsidR="009E0843" w:rsidRPr="009A1213" w:rsidRDefault="009E0843" w:rsidP="007C7866">
            <w:pPr>
              <w:rPr>
                <w:sz w:val="27"/>
                <w:szCs w:val="27"/>
              </w:rPr>
            </w:pPr>
            <w:r w:rsidRPr="009A1213">
              <w:rPr>
                <w:sz w:val="27"/>
                <w:szCs w:val="27"/>
              </w:rPr>
              <w:t>Основные реквизиты нормативного правового акта, в том числе вид, дата, номер, наименование, редакция, источник публикации (или группы актов):</w:t>
            </w:r>
          </w:p>
          <w:p w:rsidR="00360DC0" w:rsidRDefault="00360DC0" w:rsidP="00360DC0">
            <w:pPr>
              <w:overflowPunct/>
              <w:ind w:left="540"/>
              <w:jc w:val="both"/>
              <w:textAlignment w:val="auto"/>
              <w:rPr>
                <w:rFonts w:eastAsiaTheme="minorHAnsi"/>
                <w:sz w:val="26"/>
                <w:szCs w:val="26"/>
                <w:lang w:eastAsia="en-US"/>
              </w:rPr>
            </w:pPr>
            <w:r>
              <w:rPr>
                <w:rFonts w:eastAsiaTheme="minorHAnsi"/>
                <w:sz w:val="26"/>
                <w:szCs w:val="26"/>
                <w:lang w:eastAsia="en-US"/>
              </w:rPr>
              <w:t>Закон Свердловской области от 15 июля 2010 года № 60-ОЗ</w:t>
            </w:r>
          </w:p>
          <w:p w:rsidR="00360DC0" w:rsidRDefault="004F669D" w:rsidP="00360DC0">
            <w:pPr>
              <w:overflowPunct/>
              <w:ind w:left="540"/>
              <w:jc w:val="both"/>
              <w:textAlignment w:val="auto"/>
              <w:rPr>
                <w:rFonts w:eastAsiaTheme="minorHAnsi"/>
                <w:sz w:val="26"/>
                <w:szCs w:val="26"/>
                <w:lang w:eastAsia="en-US"/>
              </w:rPr>
            </w:pPr>
            <w:r>
              <w:rPr>
                <w:rFonts w:eastAsiaTheme="minorHAnsi"/>
                <w:sz w:val="26"/>
                <w:szCs w:val="26"/>
                <w:lang w:eastAsia="en-US"/>
              </w:rPr>
              <w:t>«</w:t>
            </w:r>
            <w:r w:rsidR="00360DC0">
              <w:rPr>
                <w:rFonts w:eastAsiaTheme="minorHAnsi"/>
                <w:sz w:val="26"/>
                <w:szCs w:val="26"/>
                <w:lang w:eastAsia="en-US"/>
              </w:rPr>
              <w:t>О государственной поддержке субъектов инновационной деятельности в Свердловской области</w:t>
            </w:r>
            <w:r>
              <w:rPr>
                <w:rFonts w:eastAsiaTheme="minorHAnsi"/>
                <w:sz w:val="26"/>
                <w:szCs w:val="26"/>
                <w:lang w:eastAsia="en-US"/>
              </w:rPr>
              <w:t>» («Областная газета», 2010, 19 июля, № 253-261)</w:t>
            </w:r>
            <w:r w:rsidR="00F959C9">
              <w:rPr>
                <w:rFonts w:eastAsiaTheme="minorHAnsi"/>
                <w:sz w:val="26"/>
                <w:szCs w:val="26"/>
                <w:lang w:eastAsia="en-US"/>
              </w:rPr>
              <w:t xml:space="preserve"> (далее – Закон)</w:t>
            </w:r>
          </w:p>
          <w:p w:rsidR="009E0843" w:rsidRPr="009A1213" w:rsidRDefault="009E0843" w:rsidP="007C7866">
            <w:pPr>
              <w:jc w:val="center"/>
              <w:rPr>
                <w:b/>
                <w:sz w:val="27"/>
                <w:szCs w:val="27"/>
              </w:rPr>
            </w:pPr>
          </w:p>
        </w:tc>
      </w:tr>
      <w:tr w:rsidR="009E0843" w:rsidRPr="009A1213" w:rsidTr="007C7866">
        <w:trPr>
          <w:trHeight w:val="756"/>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r w:rsidRPr="009A1213">
                    <w:rPr>
                      <w:sz w:val="27"/>
                      <w:szCs w:val="27"/>
                    </w:rPr>
                    <w:t>1.2.</w:t>
                  </w:r>
                </w:p>
              </w:tc>
            </w:tr>
          </w:tbl>
          <w:p w:rsidR="009E0843" w:rsidRPr="009A1213" w:rsidRDefault="009E0843" w:rsidP="00F119E9">
            <w:pPr>
              <w:rPr>
                <w:b/>
                <w:sz w:val="27"/>
                <w:szCs w:val="27"/>
              </w:rPr>
            </w:pPr>
            <w:r w:rsidRPr="009A1213">
              <w:rPr>
                <w:sz w:val="27"/>
                <w:szCs w:val="27"/>
              </w:rPr>
              <w:t>Обоснование, если оценивается группа актов:</w:t>
            </w:r>
          </w:p>
        </w:tc>
      </w:tr>
      <w:tr w:rsidR="009E0843" w:rsidRPr="009A1213" w:rsidTr="007C7866">
        <w:trPr>
          <w:trHeight w:val="251"/>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r w:rsidRPr="009A1213">
                    <w:rPr>
                      <w:sz w:val="27"/>
                      <w:szCs w:val="27"/>
                    </w:rPr>
                    <w:t>1.3.</w:t>
                  </w:r>
                </w:p>
              </w:tc>
            </w:tr>
          </w:tbl>
          <w:p w:rsidR="009E0843" w:rsidRPr="009A1213" w:rsidRDefault="009E0843" w:rsidP="007C7866">
            <w:pPr>
              <w:rPr>
                <w:sz w:val="27"/>
                <w:szCs w:val="27"/>
              </w:rPr>
            </w:pPr>
            <w:r w:rsidRPr="009A1213">
              <w:rPr>
                <w:sz w:val="27"/>
                <w:szCs w:val="27"/>
              </w:rPr>
              <w:t xml:space="preserve">Дата вступления в силу акта и его отдельных положений: </w:t>
            </w:r>
          </w:p>
          <w:p w:rsidR="009E0843" w:rsidRPr="009A1213" w:rsidRDefault="00F119E9" w:rsidP="007C7866">
            <w:pPr>
              <w:rPr>
                <w:sz w:val="27"/>
                <w:szCs w:val="27"/>
              </w:rPr>
            </w:pPr>
            <w:r>
              <w:rPr>
                <w:sz w:val="27"/>
                <w:szCs w:val="27"/>
              </w:rPr>
              <w:t>01.01.2011 года (ст.17)</w:t>
            </w:r>
          </w:p>
          <w:p w:rsidR="009E0843" w:rsidRPr="009A1213" w:rsidRDefault="009E0843" w:rsidP="007C7866">
            <w:pPr>
              <w:jc w:val="center"/>
              <w:rPr>
                <w:sz w:val="27"/>
                <w:szCs w:val="27"/>
              </w:rPr>
            </w:pPr>
          </w:p>
        </w:tc>
      </w:tr>
      <w:tr w:rsidR="009E0843" w:rsidRPr="009A1213" w:rsidTr="007C7866">
        <w:trPr>
          <w:trHeight w:val="384"/>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rPr>
                      <w:sz w:val="27"/>
                      <w:szCs w:val="27"/>
                    </w:rPr>
                  </w:pPr>
                  <w:bookmarkStart w:id="0" w:name="_Toc357665709"/>
                  <w:r w:rsidRPr="009A1213">
                    <w:rPr>
                      <w:sz w:val="27"/>
                      <w:szCs w:val="27"/>
                    </w:rPr>
                    <w:t>1.4.</w:t>
                  </w:r>
                  <w:bookmarkEnd w:id="0"/>
                </w:p>
              </w:tc>
            </w:tr>
          </w:tbl>
          <w:p w:rsidR="009E0843" w:rsidRPr="009A1213" w:rsidRDefault="009E0843" w:rsidP="007C7866">
            <w:pPr>
              <w:ind w:left="851" w:hanging="851"/>
              <w:rPr>
                <w:sz w:val="27"/>
                <w:szCs w:val="27"/>
              </w:rPr>
            </w:pPr>
            <w:bookmarkStart w:id="1" w:name="_Toc357665710"/>
            <w:r w:rsidRPr="009A1213">
              <w:rPr>
                <w:sz w:val="27"/>
                <w:szCs w:val="27"/>
              </w:rPr>
              <w:t>Установленный переходный период и (или) отсрочка введения акта, распространения установленного им регулирования на ранее возникавшие отношения:</w:t>
            </w:r>
            <w:bookmarkEnd w:id="1"/>
            <w:r w:rsidR="00306A0A">
              <w:rPr>
                <w:sz w:val="27"/>
                <w:szCs w:val="27"/>
              </w:rPr>
              <w:t xml:space="preserve"> отсутствует</w:t>
            </w:r>
          </w:p>
          <w:p w:rsidR="009E0843" w:rsidRPr="009A1213" w:rsidRDefault="009E0843" w:rsidP="007C7866">
            <w:pPr>
              <w:jc w:val="center"/>
              <w:rPr>
                <w:i/>
                <w:sz w:val="27"/>
                <w:szCs w:val="27"/>
              </w:rPr>
            </w:pPr>
          </w:p>
        </w:tc>
      </w:tr>
      <w:tr w:rsidR="009E0843" w:rsidRPr="009A1213" w:rsidTr="007C7866">
        <w:trPr>
          <w:trHeight w:val="384"/>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2" w:name="_Toc357665711"/>
                  <w:r w:rsidRPr="009A1213">
                    <w:rPr>
                      <w:sz w:val="27"/>
                      <w:szCs w:val="27"/>
                    </w:rPr>
                    <w:t>1.5.</w:t>
                  </w:r>
                  <w:bookmarkEnd w:id="2"/>
                </w:p>
              </w:tc>
            </w:tr>
          </w:tbl>
          <w:p w:rsidR="001F14D7" w:rsidRDefault="009E0843" w:rsidP="00306A0A">
            <w:pPr>
              <w:overflowPunct/>
              <w:ind w:left="540"/>
              <w:jc w:val="both"/>
              <w:textAlignment w:val="auto"/>
              <w:rPr>
                <w:sz w:val="27"/>
                <w:szCs w:val="27"/>
              </w:rPr>
            </w:pPr>
            <w:bookmarkStart w:id="3" w:name="_Toc357665712"/>
            <w:r w:rsidRPr="009A1213">
              <w:rPr>
                <w:sz w:val="27"/>
                <w:szCs w:val="27"/>
              </w:rPr>
              <w:t>Исполнительный орган государственной власти Свердловской области, принявший оцениваемый нормативный правовой акт и (или) к компетенции и полномочиям которого относится исследуемая сфера общественных отношений:</w:t>
            </w:r>
            <w:bookmarkEnd w:id="3"/>
            <w:r w:rsidR="00306A0A">
              <w:rPr>
                <w:sz w:val="27"/>
                <w:szCs w:val="27"/>
              </w:rPr>
              <w:t xml:space="preserve"> </w:t>
            </w:r>
          </w:p>
          <w:p w:rsidR="001F14D7" w:rsidRDefault="00306A0A" w:rsidP="00306A0A">
            <w:pPr>
              <w:overflowPunct/>
              <w:ind w:left="540"/>
              <w:jc w:val="both"/>
              <w:textAlignment w:val="auto"/>
              <w:rPr>
                <w:sz w:val="27"/>
                <w:szCs w:val="27"/>
              </w:rPr>
            </w:pPr>
            <w:r>
              <w:rPr>
                <w:sz w:val="27"/>
                <w:szCs w:val="27"/>
              </w:rPr>
              <w:t xml:space="preserve">Министерство экономики Свердловской области, </w:t>
            </w:r>
          </w:p>
          <w:p w:rsidR="00306A0A" w:rsidRDefault="00306A0A" w:rsidP="00306A0A">
            <w:pPr>
              <w:overflowPunct/>
              <w:ind w:left="540"/>
              <w:jc w:val="both"/>
              <w:textAlignment w:val="auto"/>
              <w:rPr>
                <w:rFonts w:eastAsiaTheme="minorHAnsi"/>
                <w:sz w:val="26"/>
                <w:szCs w:val="26"/>
                <w:lang w:eastAsia="en-US"/>
              </w:rPr>
            </w:pPr>
            <w:r>
              <w:rPr>
                <w:sz w:val="27"/>
                <w:szCs w:val="27"/>
              </w:rPr>
              <w:t>с 04.02.2015 года (момент вступления в силу постановления Правительства Свердловской области от 28.01.2015 № 40-ПП «</w:t>
            </w:r>
            <w:r>
              <w:rPr>
                <w:rFonts w:eastAsiaTheme="minorHAnsi"/>
                <w:sz w:val="26"/>
                <w:szCs w:val="26"/>
                <w:lang w:eastAsia="en-US"/>
              </w:rPr>
              <w:t xml:space="preserve">О наделении Министерства промышленности и науки Свердловской области отдельными полномочиями и внесении изменений в Положение о Министерстве промышленности и науки Свердловской области, утвержденное Постановлением Правительства Свердловской области от 16.05.2008 N 456-ПП») </w:t>
            </w:r>
            <w:r w:rsidR="001F14D7">
              <w:rPr>
                <w:rFonts w:eastAsiaTheme="minorHAnsi"/>
                <w:sz w:val="26"/>
                <w:szCs w:val="26"/>
                <w:lang w:eastAsia="en-US"/>
              </w:rPr>
              <w:t xml:space="preserve">- </w:t>
            </w:r>
            <w:r>
              <w:rPr>
                <w:rFonts w:eastAsiaTheme="minorHAnsi"/>
                <w:sz w:val="26"/>
                <w:szCs w:val="26"/>
                <w:lang w:eastAsia="en-US"/>
              </w:rPr>
              <w:t>Министерство промышленности и науки Свердловской области</w:t>
            </w:r>
          </w:p>
          <w:p w:rsidR="009E0843" w:rsidRPr="009A1213" w:rsidRDefault="009E0843" w:rsidP="007C7866">
            <w:pPr>
              <w:ind w:left="851" w:hanging="851"/>
              <w:rPr>
                <w:sz w:val="27"/>
                <w:szCs w:val="27"/>
              </w:rPr>
            </w:pPr>
          </w:p>
          <w:p w:rsidR="009E0843" w:rsidRPr="009A1213" w:rsidRDefault="009E0843" w:rsidP="007C7866">
            <w:pPr>
              <w:jc w:val="center"/>
              <w:rPr>
                <w:b/>
                <w:sz w:val="27"/>
                <w:szCs w:val="27"/>
              </w:rPr>
            </w:pPr>
          </w:p>
        </w:tc>
      </w:tr>
      <w:tr w:rsidR="009E0843" w:rsidRPr="009A1213" w:rsidTr="007C7866">
        <w:trPr>
          <w:trHeight w:val="384"/>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4" w:name="_Toc357665713"/>
                  <w:r w:rsidRPr="009A1213">
                    <w:rPr>
                      <w:sz w:val="27"/>
                      <w:szCs w:val="27"/>
                    </w:rPr>
                    <w:t>1.6.</w:t>
                  </w:r>
                  <w:bookmarkEnd w:id="4"/>
                </w:p>
              </w:tc>
            </w:tr>
          </w:tbl>
          <w:p w:rsidR="009E0843" w:rsidRPr="009A1213" w:rsidRDefault="009E0843" w:rsidP="007C7866">
            <w:pPr>
              <w:rPr>
                <w:sz w:val="27"/>
                <w:szCs w:val="27"/>
              </w:rPr>
            </w:pPr>
            <w:bookmarkStart w:id="5" w:name="_Toc357665714"/>
            <w:r w:rsidRPr="009A1213">
              <w:rPr>
                <w:sz w:val="27"/>
                <w:szCs w:val="27"/>
              </w:rPr>
              <w:t>Сфера государственного регулирования:</w:t>
            </w:r>
            <w:bookmarkEnd w:id="5"/>
          </w:p>
          <w:p w:rsidR="003B14C9" w:rsidRDefault="003B14C9" w:rsidP="003B14C9">
            <w:pPr>
              <w:overflowPunct/>
              <w:ind w:firstLine="540"/>
              <w:jc w:val="both"/>
              <w:textAlignment w:val="auto"/>
              <w:rPr>
                <w:rFonts w:eastAsiaTheme="minorHAnsi"/>
                <w:sz w:val="26"/>
                <w:szCs w:val="26"/>
                <w:lang w:eastAsia="en-US"/>
              </w:rPr>
            </w:pPr>
            <w:r>
              <w:rPr>
                <w:rFonts w:eastAsiaTheme="minorHAnsi"/>
                <w:sz w:val="26"/>
                <w:szCs w:val="26"/>
                <w:lang w:eastAsia="en-US"/>
              </w:rPr>
              <w:t xml:space="preserve">Данный закон регулирует отношения, связанные с предоставлением органами государственной власти Свердловской области государственной </w:t>
            </w:r>
            <w:hyperlink r:id="rId9" w:history="1">
              <w:r w:rsidRPr="001F14D7">
                <w:rPr>
                  <w:rFonts w:eastAsiaTheme="minorHAnsi"/>
                  <w:sz w:val="26"/>
                  <w:szCs w:val="26"/>
                  <w:lang w:eastAsia="en-US"/>
                </w:rPr>
                <w:t>поддержки</w:t>
              </w:r>
            </w:hyperlink>
            <w:r>
              <w:rPr>
                <w:rFonts w:eastAsiaTheme="minorHAnsi"/>
                <w:sz w:val="26"/>
                <w:szCs w:val="26"/>
                <w:lang w:eastAsia="en-US"/>
              </w:rPr>
              <w:t xml:space="preserve"> субъектам инновационной деятельности</w:t>
            </w:r>
          </w:p>
          <w:p w:rsidR="009E0843" w:rsidRPr="009A1213" w:rsidRDefault="009E0843" w:rsidP="007C7866">
            <w:pPr>
              <w:jc w:val="center"/>
              <w:rPr>
                <w:b/>
                <w:sz w:val="27"/>
                <w:szCs w:val="27"/>
              </w:rPr>
            </w:pPr>
          </w:p>
        </w:tc>
      </w:tr>
      <w:tr w:rsidR="009E0843" w:rsidRPr="009A1213" w:rsidTr="007C7866">
        <w:trPr>
          <w:trHeight w:val="995"/>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6" w:name="_Toc357665715"/>
                  <w:r w:rsidRPr="009A1213">
                    <w:rPr>
                      <w:sz w:val="27"/>
                      <w:szCs w:val="27"/>
                    </w:rPr>
                    <w:lastRenderedPageBreak/>
                    <w:t>1.7.</w:t>
                  </w:r>
                  <w:bookmarkEnd w:id="6"/>
                </w:p>
              </w:tc>
            </w:tr>
          </w:tbl>
          <w:p w:rsidR="009E0843" w:rsidRPr="009A1213" w:rsidRDefault="009E0843" w:rsidP="007C7866">
            <w:pPr>
              <w:rPr>
                <w:sz w:val="27"/>
                <w:szCs w:val="27"/>
              </w:rPr>
            </w:pPr>
            <w:bookmarkStart w:id="7" w:name="_Toc357665716"/>
            <w:r w:rsidRPr="009A1213">
              <w:rPr>
                <w:sz w:val="27"/>
                <w:szCs w:val="27"/>
              </w:rPr>
              <w:t>Проведение ОРВ в отношении проекта акта *:</w:t>
            </w:r>
            <w:bookmarkEnd w:id="7"/>
          </w:p>
          <w:p w:rsidR="009E0843" w:rsidRPr="009A1213" w:rsidRDefault="009E0843" w:rsidP="007C7866">
            <w:pPr>
              <w:keepNext/>
              <w:ind w:left="393"/>
              <w:jc w:val="both"/>
              <w:outlineLvl w:val="0"/>
              <w:rPr>
                <w:bCs/>
                <w:spacing w:val="-8"/>
                <w:kern w:val="32"/>
                <w:sz w:val="27"/>
                <w:szCs w:val="27"/>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8" w:name="_Toc357665717"/>
                  <w:r w:rsidRPr="009A1213">
                    <w:rPr>
                      <w:sz w:val="27"/>
                      <w:szCs w:val="27"/>
                    </w:rPr>
                    <w:t>1.7.1</w:t>
                  </w:r>
                  <w:bookmarkEnd w:id="8"/>
                </w:p>
              </w:tc>
            </w:tr>
          </w:tbl>
          <w:p w:rsidR="009E0843" w:rsidRPr="009A1213" w:rsidRDefault="009E0843" w:rsidP="007C7866">
            <w:pPr>
              <w:rPr>
                <w:sz w:val="27"/>
                <w:szCs w:val="27"/>
              </w:rPr>
            </w:pPr>
            <w:bookmarkStart w:id="9" w:name="_Toc357665718"/>
            <w:r w:rsidRPr="009A1213">
              <w:rPr>
                <w:sz w:val="27"/>
                <w:szCs w:val="27"/>
              </w:rPr>
              <w:t xml:space="preserve">Проводилось: да / </w:t>
            </w:r>
            <w:r w:rsidRPr="003B14C9">
              <w:rPr>
                <w:b/>
                <w:sz w:val="27"/>
                <w:szCs w:val="27"/>
              </w:rPr>
              <w:t>нет</w:t>
            </w:r>
            <w:bookmarkEnd w:id="9"/>
          </w:p>
          <w:p w:rsidR="009E0843" w:rsidRPr="009A1213" w:rsidRDefault="009E0843" w:rsidP="007C7866">
            <w:pPr>
              <w:rPr>
                <w:sz w:val="27"/>
                <w:szCs w:val="27"/>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10" w:name="_Toc357665719"/>
                  <w:r w:rsidRPr="009A1213">
                    <w:rPr>
                      <w:sz w:val="27"/>
                      <w:szCs w:val="27"/>
                    </w:rPr>
                    <w:t>1.7.2.</w:t>
                  </w:r>
                  <w:bookmarkEnd w:id="10"/>
                </w:p>
              </w:tc>
            </w:tr>
          </w:tbl>
          <w:p w:rsidR="009E0843" w:rsidRPr="009A1213" w:rsidRDefault="009E0843" w:rsidP="007C7866">
            <w:pPr>
              <w:rPr>
                <w:kern w:val="32"/>
                <w:sz w:val="27"/>
                <w:szCs w:val="27"/>
              </w:rPr>
            </w:pPr>
            <w:bookmarkStart w:id="11" w:name="_Toc357665720"/>
            <w:r w:rsidRPr="009A1213">
              <w:rPr>
                <w:sz w:val="27"/>
                <w:szCs w:val="27"/>
              </w:rPr>
              <w:t xml:space="preserve">Степень регулирующего воздействия положений проекта акта: высокая / средняя / </w:t>
            </w:r>
            <w:r w:rsidRPr="003B14C9">
              <w:rPr>
                <w:b/>
                <w:sz w:val="27"/>
                <w:szCs w:val="27"/>
              </w:rPr>
              <w:t>низкая</w:t>
            </w:r>
            <w:bookmarkEnd w:id="1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12" w:name="_Toc357665721"/>
                  <w:r w:rsidRPr="009A1213">
                    <w:rPr>
                      <w:sz w:val="27"/>
                      <w:szCs w:val="27"/>
                    </w:rPr>
                    <w:t>1.7.3.</w:t>
                  </w:r>
                  <w:bookmarkEnd w:id="12"/>
                </w:p>
              </w:tc>
            </w:tr>
          </w:tbl>
          <w:p w:rsidR="009E0843" w:rsidRPr="009A1213" w:rsidRDefault="009E0843" w:rsidP="007C7866">
            <w:pPr>
              <w:rPr>
                <w:sz w:val="27"/>
                <w:szCs w:val="27"/>
              </w:rPr>
            </w:pPr>
            <w:bookmarkStart w:id="13" w:name="_Toc357665722"/>
            <w:r w:rsidRPr="009A1213">
              <w:rPr>
                <w:sz w:val="27"/>
                <w:szCs w:val="27"/>
              </w:rPr>
              <w:t>Срок, в течение которого разработчиком принимались предложения в связи с размещением уведомления о подготовке проекта акта:</w:t>
            </w:r>
            <w:bookmarkEnd w:id="13"/>
          </w:p>
          <w:p w:rsidR="009E0843" w:rsidRPr="009A1213" w:rsidRDefault="009E0843" w:rsidP="007C7866">
            <w:pPr>
              <w:spacing w:line="312" w:lineRule="auto"/>
              <w:ind w:left="1167"/>
              <w:rPr>
                <w:sz w:val="27"/>
                <w:szCs w:val="27"/>
              </w:rPr>
            </w:pPr>
            <w:r w:rsidRPr="009A1213">
              <w:rPr>
                <w:sz w:val="27"/>
                <w:szCs w:val="27"/>
              </w:rPr>
              <w:t>начало: «___»___________ 201__г.;</w:t>
            </w:r>
          </w:p>
          <w:p w:rsidR="009E0843" w:rsidRPr="009A1213" w:rsidRDefault="009E0843" w:rsidP="007C7866">
            <w:pPr>
              <w:spacing w:line="312" w:lineRule="auto"/>
              <w:ind w:left="1167"/>
              <w:rPr>
                <w:sz w:val="27"/>
                <w:szCs w:val="27"/>
              </w:rPr>
            </w:pPr>
            <w:r w:rsidRPr="009A1213">
              <w:rPr>
                <w:sz w:val="27"/>
                <w:szCs w:val="27"/>
              </w:rPr>
              <w:t>окончание: «___»___________ 201__г.</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14" w:name="_Toc357665723"/>
                  <w:r w:rsidRPr="009A1213">
                    <w:rPr>
                      <w:sz w:val="27"/>
                      <w:szCs w:val="27"/>
                    </w:rPr>
                    <w:t>1.7.4.</w:t>
                  </w:r>
                  <w:bookmarkEnd w:id="14"/>
                </w:p>
              </w:tc>
            </w:tr>
          </w:tbl>
          <w:p w:rsidR="009E0843" w:rsidRPr="009A1213" w:rsidRDefault="009E0843" w:rsidP="007C7866">
            <w:pPr>
              <w:rPr>
                <w:sz w:val="27"/>
                <w:szCs w:val="27"/>
              </w:rPr>
            </w:pPr>
            <w:bookmarkStart w:id="15" w:name="_Toc357665724"/>
            <w:r w:rsidRPr="009A1213">
              <w:rPr>
                <w:sz w:val="27"/>
                <w:szCs w:val="27"/>
              </w:rPr>
              <w:t>Сроки проведения публичных консультаций проекта акта:</w:t>
            </w:r>
            <w:bookmarkEnd w:id="15"/>
          </w:p>
          <w:p w:rsidR="009E0843" w:rsidRPr="009A1213" w:rsidRDefault="009E0843" w:rsidP="007C7866">
            <w:pPr>
              <w:spacing w:line="312" w:lineRule="auto"/>
              <w:ind w:left="1167"/>
              <w:rPr>
                <w:sz w:val="27"/>
                <w:szCs w:val="27"/>
              </w:rPr>
            </w:pPr>
            <w:r w:rsidRPr="009A1213">
              <w:rPr>
                <w:sz w:val="27"/>
                <w:szCs w:val="27"/>
              </w:rPr>
              <w:t>начало: «___»___________ 201__г.;</w:t>
            </w:r>
          </w:p>
          <w:p w:rsidR="009E0843" w:rsidRPr="009A1213" w:rsidRDefault="009E0843" w:rsidP="007C7866">
            <w:pPr>
              <w:spacing w:line="312" w:lineRule="auto"/>
              <w:ind w:left="1167"/>
              <w:rPr>
                <w:sz w:val="27"/>
                <w:szCs w:val="27"/>
              </w:rPr>
            </w:pPr>
            <w:r w:rsidRPr="009A1213">
              <w:rPr>
                <w:sz w:val="27"/>
                <w:szCs w:val="27"/>
              </w:rPr>
              <w:t>окончание: «___»___________ 201__г.</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16" w:name="_Toc357665725"/>
                  <w:r w:rsidRPr="009A1213">
                    <w:rPr>
                      <w:sz w:val="27"/>
                      <w:szCs w:val="27"/>
                    </w:rPr>
                    <w:t>1.7.5.</w:t>
                  </w:r>
                  <w:bookmarkEnd w:id="16"/>
                </w:p>
              </w:tc>
            </w:tr>
          </w:tbl>
          <w:p w:rsidR="009E0843" w:rsidRPr="009A1213" w:rsidRDefault="009E0843" w:rsidP="007C7866">
            <w:pPr>
              <w:rPr>
                <w:kern w:val="32"/>
                <w:sz w:val="27"/>
                <w:szCs w:val="27"/>
              </w:rPr>
            </w:pPr>
            <w:bookmarkStart w:id="17" w:name="_Toc357665726"/>
            <w:r w:rsidRPr="009A1213">
              <w:rPr>
                <w:sz w:val="27"/>
                <w:szCs w:val="27"/>
              </w:rPr>
              <w:t>Исполнительный орган государственный власти Свердловской области – разработчик проекта акта, проводивший ОРВ:</w:t>
            </w:r>
            <w:r w:rsidRPr="009A1213">
              <w:rPr>
                <w:kern w:val="32"/>
                <w:sz w:val="27"/>
                <w:szCs w:val="27"/>
              </w:rPr>
              <w:t xml:space="preserve">                                                                                                                                                                ___________________________________________________________________</w:t>
            </w:r>
            <w:bookmarkEnd w:id="1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18" w:name="_Toc357665727"/>
                  <w:r w:rsidRPr="009A1213">
                    <w:rPr>
                      <w:sz w:val="27"/>
                      <w:szCs w:val="27"/>
                    </w:rPr>
                    <w:t>1.7.6.</w:t>
                  </w:r>
                  <w:bookmarkEnd w:id="18"/>
                </w:p>
              </w:tc>
            </w:tr>
          </w:tbl>
          <w:p w:rsidR="009E0843" w:rsidRPr="009A1213" w:rsidRDefault="009E0843" w:rsidP="007C7866">
            <w:pPr>
              <w:rPr>
                <w:sz w:val="27"/>
                <w:szCs w:val="27"/>
              </w:rPr>
            </w:pPr>
            <w:bookmarkStart w:id="19" w:name="_Toc357665728"/>
            <w:r w:rsidRPr="009A1213">
              <w:rPr>
                <w:sz w:val="27"/>
                <w:szCs w:val="27"/>
              </w:rPr>
              <w:t>Полный электронный адрес размещения заключения об оценке регулирующего воздействия проекта акта:</w:t>
            </w:r>
            <w:bookmarkEnd w:id="19"/>
          </w:p>
          <w:p w:rsidR="009E0843" w:rsidRDefault="009E0843" w:rsidP="007C7866">
            <w:pPr>
              <w:ind w:left="1167"/>
              <w:jc w:val="both"/>
              <w:rPr>
                <w:sz w:val="27"/>
                <w:szCs w:val="27"/>
              </w:rPr>
            </w:pPr>
            <w:r w:rsidRPr="009A1213">
              <w:rPr>
                <w:sz w:val="27"/>
                <w:szCs w:val="27"/>
              </w:rPr>
              <w:t>___________________________________</w:t>
            </w:r>
            <w:r w:rsidR="00EB6502">
              <w:rPr>
                <w:sz w:val="27"/>
                <w:szCs w:val="27"/>
              </w:rPr>
              <w:t>________________________</w:t>
            </w:r>
          </w:p>
          <w:p w:rsidR="00EB6502" w:rsidRPr="009A1213" w:rsidRDefault="00EB6502" w:rsidP="007C7866">
            <w:pPr>
              <w:ind w:left="1167"/>
              <w:jc w:val="both"/>
              <w:rPr>
                <w:sz w:val="27"/>
                <w:szCs w:val="27"/>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20" w:name="_Toc357665729"/>
                  <w:r w:rsidRPr="009A1213">
                    <w:rPr>
                      <w:sz w:val="27"/>
                      <w:szCs w:val="27"/>
                    </w:rPr>
                    <w:t>1.7.7.</w:t>
                  </w:r>
                  <w:bookmarkEnd w:id="20"/>
                </w:p>
              </w:tc>
            </w:tr>
          </w:tbl>
          <w:p w:rsidR="009E0843" w:rsidRPr="009A1213" w:rsidRDefault="009E0843" w:rsidP="007C7866">
            <w:pPr>
              <w:rPr>
                <w:kern w:val="32"/>
                <w:sz w:val="27"/>
                <w:szCs w:val="27"/>
              </w:rPr>
            </w:pPr>
            <w:bookmarkStart w:id="21" w:name="_Toc357665730"/>
            <w:r w:rsidRPr="009A1213">
              <w:rPr>
                <w:sz w:val="27"/>
                <w:szCs w:val="27"/>
              </w:rPr>
              <w:t>Дата и реквизиты заключения об ОРВ проекта акта:</w:t>
            </w:r>
            <w:r w:rsidRPr="009A1213">
              <w:rPr>
                <w:kern w:val="32"/>
                <w:sz w:val="27"/>
                <w:szCs w:val="27"/>
              </w:rPr>
              <w:t xml:space="preserve"> ___________________________________________________________________</w:t>
            </w:r>
            <w:bookmarkEnd w:id="2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22" w:name="_Toc357665731"/>
                  <w:r w:rsidRPr="009A1213">
                    <w:rPr>
                      <w:sz w:val="27"/>
                      <w:szCs w:val="27"/>
                    </w:rPr>
                    <w:t>1.7.8.</w:t>
                  </w:r>
                  <w:bookmarkEnd w:id="22"/>
                </w:p>
              </w:tc>
            </w:tr>
          </w:tbl>
          <w:p w:rsidR="009E0843" w:rsidRPr="009A1213" w:rsidRDefault="009E0843" w:rsidP="007C7866">
            <w:pPr>
              <w:rPr>
                <w:sz w:val="27"/>
                <w:szCs w:val="27"/>
              </w:rPr>
            </w:pPr>
            <w:bookmarkStart w:id="23" w:name="_Toc357665732"/>
            <w:r w:rsidRPr="009A1213">
              <w:rPr>
                <w:sz w:val="27"/>
                <w:szCs w:val="27"/>
              </w:rPr>
              <w:t>Полный электронный адрес размещения экспертного заключения об оценке регулирующего воздействия проекта акта:</w:t>
            </w:r>
            <w:bookmarkEnd w:id="23"/>
          </w:p>
          <w:p w:rsidR="009E0843" w:rsidRDefault="009E0843" w:rsidP="007C7866">
            <w:pPr>
              <w:ind w:left="1167"/>
              <w:rPr>
                <w:sz w:val="27"/>
                <w:szCs w:val="27"/>
              </w:rPr>
            </w:pPr>
            <w:r w:rsidRPr="009A1213">
              <w:rPr>
                <w:sz w:val="27"/>
                <w:szCs w:val="27"/>
              </w:rPr>
              <w:t>___________________________________</w:t>
            </w:r>
            <w:r w:rsidR="00EB6502">
              <w:rPr>
                <w:sz w:val="27"/>
                <w:szCs w:val="27"/>
              </w:rPr>
              <w:t>________________________</w:t>
            </w:r>
          </w:p>
          <w:p w:rsidR="009E0843" w:rsidRPr="009A1213" w:rsidRDefault="009E0843" w:rsidP="007C7866">
            <w:pPr>
              <w:jc w:val="center"/>
              <w:rPr>
                <w:sz w:val="27"/>
                <w:szCs w:val="27"/>
              </w:rPr>
            </w:pPr>
            <w:bookmarkStart w:id="24" w:name="_Toc357665733"/>
            <w:r w:rsidRPr="009A1213">
              <w:rPr>
                <w:sz w:val="27"/>
                <w:szCs w:val="27"/>
              </w:rPr>
              <w:t xml:space="preserve">* Для актов, по которым не проводилась ОРВ проектов актов, </w:t>
            </w:r>
          </w:p>
          <w:p w:rsidR="009E0843" w:rsidRPr="009A1213" w:rsidRDefault="009E0843" w:rsidP="00E86676">
            <w:pPr>
              <w:jc w:val="center"/>
              <w:rPr>
                <w:sz w:val="27"/>
                <w:szCs w:val="27"/>
              </w:rPr>
            </w:pPr>
            <w:r w:rsidRPr="009A1213">
              <w:rPr>
                <w:sz w:val="27"/>
                <w:szCs w:val="27"/>
              </w:rPr>
              <w:t>данный раздел не заполняется.</w:t>
            </w:r>
            <w:bookmarkEnd w:id="24"/>
          </w:p>
        </w:tc>
      </w:tr>
      <w:tr w:rsidR="009E0843" w:rsidRPr="009A1213" w:rsidTr="007C7866">
        <w:trPr>
          <w:trHeight w:val="1845"/>
        </w:trPr>
        <w:tc>
          <w:tcPr>
            <w:tcW w:w="9464" w:type="dxa"/>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25" w:name="_Toc357665734"/>
                  <w:r w:rsidRPr="009A1213">
                    <w:rPr>
                      <w:sz w:val="27"/>
                      <w:szCs w:val="27"/>
                    </w:rPr>
                    <w:t>1.8.</w:t>
                  </w:r>
                  <w:bookmarkEnd w:id="25"/>
                </w:p>
              </w:tc>
            </w:tr>
          </w:tbl>
          <w:p w:rsidR="009E0843" w:rsidRPr="009A1213" w:rsidRDefault="009E0843" w:rsidP="007C7866">
            <w:pPr>
              <w:rPr>
                <w:sz w:val="27"/>
                <w:szCs w:val="27"/>
              </w:rPr>
            </w:pPr>
            <w:bookmarkStart w:id="26" w:name="_Toc357665735"/>
            <w:r w:rsidRPr="009A1213">
              <w:rPr>
                <w:sz w:val="27"/>
                <w:szCs w:val="27"/>
              </w:rPr>
              <w:t>Контактная информация исполнителя:</w:t>
            </w:r>
            <w:bookmarkEnd w:id="26"/>
          </w:p>
          <w:p w:rsidR="009E0843" w:rsidRPr="009A1213" w:rsidRDefault="009E0843" w:rsidP="007C7866">
            <w:pPr>
              <w:rPr>
                <w:sz w:val="27"/>
                <w:szCs w:val="27"/>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27" w:name="_Toc357665736"/>
                  <w:r w:rsidRPr="009A1213">
                    <w:rPr>
                      <w:sz w:val="27"/>
                      <w:szCs w:val="27"/>
                    </w:rPr>
                    <w:t>1.8.1.</w:t>
                  </w:r>
                  <w:bookmarkEnd w:id="27"/>
                </w:p>
              </w:tc>
            </w:tr>
          </w:tbl>
          <w:p w:rsidR="009E0843" w:rsidRPr="009A1213" w:rsidRDefault="009E0843" w:rsidP="007C7866">
            <w:pPr>
              <w:spacing w:line="360" w:lineRule="auto"/>
              <w:rPr>
                <w:sz w:val="27"/>
                <w:szCs w:val="27"/>
              </w:rPr>
            </w:pPr>
            <w:r w:rsidRPr="009A1213">
              <w:rPr>
                <w:sz w:val="27"/>
                <w:szCs w:val="27"/>
              </w:rPr>
              <w:t xml:space="preserve">Ф.И.О.: </w:t>
            </w:r>
            <w:r w:rsidR="009F71E9">
              <w:rPr>
                <w:sz w:val="27"/>
                <w:szCs w:val="27"/>
              </w:rPr>
              <w:t>Журавлев Станислав Иванович</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tblGrid>
            <w:tr w:rsidR="009E0843" w:rsidRPr="009A1213" w:rsidTr="007C7866">
              <w:tc>
                <w:tcPr>
                  <w:tcW w:w="922" w:type="dxa"/>
                </w:tcPr>
                <w:p w:rsidR="009E0843" w:rsidRPr="009A1213" w:rsidRDefault="009E0843" w:rsidP="007C7866">
                  <w:pPr>
                    <w:jc w:val="center"/>
                    <w:rPr>
                      <w:sz w:val="27"/>
                      <w:szCs w:val="27"/>
                    </w:rPr>
                  </w:pPr>
                  <w:bookmarkStart w:id="28" w:name="_Toc357665737"/>
                  <w:r w:rsidRPr="009A1213">
                    <w:rPr>
                      <w:sz w:val="27"/>
                      <w:szCs w:val="27"/>
                    </w:rPr>
                    <w:t>1.8.2.</w:t>
                  </w:r>
                  <w:bookmarkEnd w:id="28"/>
                </w:p>
              </w:tc>
            </w:tr>
          </w:tbl>
          <w:p w:rsidR="009E0843" w:rsidRPr="009A1213" w:rsidRDefault="009E0843" w:rsidP="007C7866">
            <w:pPr>
              <w:spacing w:line="360" w:lineRule="auto"/>
              <w:rPr>
                <w:sz w:val="27"/>
                <w:szCs w:val="27"/>
              </w:rPr>
            </w:pPr>
            <w:r w:rsidRPr="009A1213">
              <w:rPr>
                <w:sz w:val="27"/>
                <w:szCs w:val="27"/>
              </w:rPr>
              <w:t xml:space="preserve">Должность: </w:t>
            </w:r>
            <w:r w:rsidR="009F71E9">
              <w:t xml:space="preserve"> </w:t>
            </w:r>
            <w:r w:rsidR="009F71E9" w:rsidRPr="009F71E9">
              <w:rPr>
                <w:sz w:val="27"/>
                <w:szCs w:val="27"/>
              </w:rPr>
              <w:t>заместитель начальника отдела науки и инноваций Министерства промышленности и науки Свердловской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tblGrid>
            <w:tr w:rsidR="009E0843" w:rsidRPr="009A1213" w:rsidTr="007C7866">
              <w:tc>
                <w:tcPr>
                  <w:tcW w:w="934" w:type="dxa"/>
                </w:tcPr>
                <w:p w:rsidR="009E0843" w:rsidRPr="009A1213" w:rsidRDefault="009E0843" w:rsidP="007C7866">
                  <w:pPr>
                    <w:jc w:val="center"/>
                    <w:rPr>
                      <w:sz w:val="27"/>
                      <w:szCs w:val="27"/>
                    </w:rPr>
                  </w:pPr>
                  <w:bookmarkStart w:id="29" w:name="_Toc357665738"/>
                  <w:r w:rsidRPr="009A1213">
                    <w:rPr>
                      <w:sz w:val="27"/>
                      <w:szCs w:val="27"/>
                    </w:rPr>
                    <w:t>1.8.3.</w:t>
                  </w:r>
                  <w:bookmarkEnd w:id="29"/>
                </w:p>
              </w:tc>
            </w:tr>
          </w:tbl>
          <w:p w:rsidR="009E0843" w:rsidRPr="009A1213" w:rsidRDefault="009E0843" w:rsidP="007C7866">
            <w:pPr>
              <w:spacing w:line="360" w:lineRule="auto"/>
              <w:rPr>
                <w:sz w:val="27"/>
                <w:szCs w:val="27"/>
              </w:rPr>
            </w:pPr>
            <w:r w:rsidRPr="009A1213">
              <w:rPr>
                <w:sz w:val="27"/>
                <w:szCs w:val="27"/>
              </w:rPr>
              <w:t xml:space="preserve">Тел: </w:t>
            </w:r>
            <w:r w:rsidR="003B14C9">
              <w:rPr>
                <w:sz w:val="27"/>
                <w:szCs w:val="27"/>
              </w:rPr>
              <w:t xml:space="preserve">312-00-11 до. </w:t>
            </w:r>
            <w:r w:rsidR="009F71E9">
              <w:rPr>
                <w:sz w:val="27"/>
                <w:szCs w:val="27"/>
              </w:rPr>
              <w:t>22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tblGrid>
            <w:tr w:rsidR="009E0843" w:rsidRPr="009A1213" w:rsidTr="007C7866">
              <w:tc>
                <w:tcPr>
                  <w:tcW w:w="922" w:type="dxa"/>
                </w:tcPr>
                <w:p w:rsidR="009E0843" w:rsidRPr="009A1213" w:rsidRDefault="009E0843" w:rsidP="007C7866">
                  <w:pPr>
                    <w:jc w:val="center"/>
                    <w:rPr>
                      <w:sz w:val="27"/>
                      <w:szCs w:val="27"/>
                    </w:rPr>
                  </w:pPr>
                  <w:bookmarkStart w:id="30" w:name="_Toc357665739"/>
                  <w:r w:rsidRPr="009A1213">
                    <w:rPr>
                      <w:sz w:val="27"/>
                      <w:szCs w:val="27"/>
                    </w:rPr>
                    <w:t>1.8.4.</w:t>
                  </w:r>
                  <w:bookmarkEnd w:id="30"/>
                </w:p>
              </w:tc>
            </w:tr>
          </w:tbl>
          <w:p w:rsidR="009E0843" w:rsidRPr="009A1213" w:rsidRDefault="009E0843" w:rsidP="00E75F34">
            <w:pPr>
              <w:spacing w:line="360" w:lineRule="auto"/>
              <w:rPr>
                <w:sz w:val="27"/>
                <w:szCs w:val="27"/>
              </w:rPr>
            </w:pPr>
            <w:r w:rsidRPr="009A1213">
              <w:rPr>
                <w:sz w:val="27"/>
                <w:szCs w:val="27"/>
              </w:rPr>
              <w:t xml:space="preserve">Адрес электронной почты: </w:t>
            </w:r>
            <w:hyperlink r:id="rId10" w:history="1">
              <w:r w:rsidR="009F71E9" w:rsidRPr="00B81995">
                <w:rPr>
                  <w:rStyle w:val="af7"/>
                  <w:i/>
                  <w:sz w:val="27"/>
                  <w:szCs w:val="27"/>
                  <w:lang w:val="en-US"/>
                </w:rPr>
                <w:t>s</w:t>
              </w:r>
              <w:r w:rsidR="009F71E9" w:rsidRPr="00B81995">
                <w:rPr>
                  <w:rStyle w:val="af7"/>
                  <w:i/>
                  <w:sz w:val="27"/>
                  <w:szCs w:val="27"/>
                </w:rPr>
                <w:t>.</w:t>
              </w:r>
              <w:r w:rsidR="009F71E9" w:rsidRPr="00B81995">
                <w:rPr>
                  <w:rStyle w:val="af7"/>
                  <w:i/>
                  <w:sz w:val="27"/>
                  <w:szCs w:val="27"/>
                  <w:lang w:val="en-US"/>
                </w:rPr>
                <w:t>zhuravlev</w:t>
              </w:r>
              <w:r w:rsidR="009F71E9" w:rsidRPr="00B81995">
                <w:rPr>
                  <w:rStyle w:val="af7"/>
                  <w:i/>
                  <w:sz w:val="27"/>
                  <w:szCs w:val="27"/>
                </w:rPr>
                <w:t>@</w:t>
              </w:r>
              <w:r w:rsidR="009F71E9" w:rsidRPr="00B81995">
                <w:rPr>
                  <w:rStyle w:val="af7"/>
                  <w:i/>
                  <w:sz w:val="27"/>
                  <w:szCs w:val="27"/>
                  <w:lang w:val="en-US"/>
                </w:rPr>
                <w:t>egov</w:t>
              </w:r>
              <w:r w:rsidR="009F71E9" w:rsidRPr="00B81995">
                <w:rPr>
                  <w:rStyle w:val="af7"/>
                  <w:i/>
                  <w:sz w:val="27"/>
                  <w:szCs w:val="27"/>
                </w:rPr>
                <w:t>66.</w:t>
              </w:r>
              <w:r w:rsidR="009F71E9" w:rsidRPr="00B81995">
                <w:rPr>
                  <w:rStyle w:val="af7"/>
                  <w:i/>
                  <w:sz w:val="27"/>
                  <w:szCs w:val="27"/>
                  <w:lang w:val="en-US"/>
                </w:rPr>
                <w:t>ru</w:t>
              </w:r>
            </w:hyperlink>
          </w:p>
        </w:tc>
      </w:tr>
    </w:tbl>
    <w:p w:rsidR="009E0843" w:rsidRPr="009A1213" w:rsidRDefault="009E0843" w:rsidP="009E0843">
      <w:pPr>
        <w:rPr>
          <w:sz w:val="27"/>
          <w:szCs w:val="27"/>
        </w:rPr>
      </w:pPr>
    </w:p>
    <w:tbl>
      <w:tblPr>
        <w:tblpPr w:leftFromText="180" w:rightFromText="180" w:vertAnchor="text" w:tblpX="32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044"/>
        <w:gridCol w:w="2910"/>
      </w:tblGrid>
      <w:tr w:rsidR="009E0843" w:rsidRPr="009A1213" w:rsidTr="007C7866">
        <w:trPr>
          <w:cantSplit/>
        </w:trPr>
        <w:tc>
          <w:tcPr>
            <w:tcW w:w="9464" w:type="dxa"/>
            <w:gridSpan w:val="3"/>
            <w:tcBorders>
              <w:top w:val="nil"/>
              <w:left w:val="nil"/>
              <w:bottom w:val="double" w:sz="4" w:space="0" w:color="auto"/>
              <w:right w:val="nil"/>
            </w:tcBorders>
          </w:tcPr>
          <w:p w:rsidR="009E0843" w:rsidRPr="009A1213" w:rsidRDefault="009E0843" w:rsidP="007C7866">
            <w:pPr>
              <w:jc w:val="center"/>
              <w:rPr>
                <w:b/>
                <w:sz w:val="27"/>
                <w:szCs w:val="27"/>
              </w:rPr>
            </w:pPr>
            <w:bookmarkStart w:id="31" w:name="_Toc357665740"/>
            <w:r w:rsidRPr="009A1213">
              <w:rPr>
                <w:b/>
                <w:sz w:val="27"/>
                <w:szCs w:val="27"/>
              </w:rPr>
              <w:t>2. Основные группы субъектов предпринимательской, инвестиционной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w:t>
            </w:r>
            <w:bookmarkEnd w:id="31"/>
          </w:p>
        </w:tc>
      </w:tr>
      <w:tr w:rsidR="009E0843" w:rsidRPr="009A1213" w:rsidTr="007C7866">
        <w:trPr>
          <w:cantSplit/>
          <w:trHeight w:val="111"/>
        </w:trPr>
        <w:tc>
          <w:tcPr>
            <w:tcW w:w="3510" w:type="dxa"/>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9A1213" w:rsidTr="007C7866">
              <w:tc>
                <w:tcPr>
                  <w:tcW w:w="846" w:type="dxa"/>
                </w:tcPr>
                <w:p w:rsidR="009E0843" w:rsidRPr="009A1213" w:rsidRDefault="009E0843" w:rsidP="007C7866">
                  <w:pPr>
                    <w:jc w:val="center"/>
                    <w:rPr>
                      <w:sz w:val="27"/>
                      <w:szCs w:val="27"/>
                    </w:rPr>
                  </w:pPr>
                  <w:bookmarkStart w:id="32" w:name="_Toc357665741"/>
                  <w:r w:rsidRPr="009A1213">
                    <w:rPr>
                      <w:sz w:val="27"/>
                      <w:szCs w:val="27"/>
                    </w:rPr>
                    <w:lastRenderedPageBreak/>
                    <w:t>2.1.</w:t>
                  </w:r>
                  <w:bookmarkEnd w:id="32"/>
                </w:p>
              </w:tc>
            </w:tr>
          </w:tbl>
          <w:p w:rsidR="007B64E1" w:rsidRDefault="009E0843" w:rsidP="007B64E1">
            <w:pPr>
              <w:rPr>
                <w:sz w:val="27"/>
                <w:szCs w:val="27"/>
              </w:rPr>
            </w:pPr>
            <w:bookmarkStart w:id="33" w:name="_Toc357665742"/>
            <w:r w:rsidRPr="009A1213">
              <w:rPr>
                <w:sz w:val="27"/>
                <w:szCs w:val="27"/>
              </w:rPr>
              <w:t>Группа участников отношений</w:t>
            </w:r>
            <w:bookmarkEnd w:id="33"/>
          </w:p>
          <w:p w:rsidR="007B64E1" w:rsidRDefault="007B64E1" w:rsidP="007B64E1">
            <w:pPr>
              <w:rPr>
                <w:sz w:val="27"/>
                <w:szCs w:val="27"/>
              </w:rPr>
            </w:pPr>
          </w:p>
          <w:p w:rsidR="00B66E68" w:rsidRPr="004B7A4C" w:rsidRDefault="004B7A4C" w:rsidP="004B7A4C">
            <w:pPr>
              <w:pStyle w:val="a8"/>
              <w:numPr>
                <w:ilvl w:val="0"/>
                <w:numId w:val="29"/>
              </w:numPr>
              <w:ind w:left="142" w:firstLine="398"/>
              <w:rPr>
                <w:rFonts w:eastAsiaTheme="minorHAnsi"/>
                <w:sz w:val="26"/>
                <w:szCs w:val="26"/>
                <w:lang w:eastAsia="en-US"/>
              </w:rPr>
            </w:pPr>
            <w:r w:rsidRPr="004B7A4C">
              <w:rPr>
                <w:rFonts w:eastAsiaTheme="minorHAnsi"/>
                <w:sz w:val="26"/>
                <w:szCs w:val="26"/>
                <w:lang w:eastAsia="en-US"/>
              </w:rPr>
              <w:t>Ф</w:t>
            </w:r>
            <w:r w:rsidR="00B66E68" w:rsidRPr="004B7A4C">
              <w:rPr>
                <w:rFonts w:eastAsiaTheme="minorHAnsi"/>
                <w:sz w:val="26"/>
                <w:szCs w:val="26"/>
                <w:lang w:eastAsia="en-US"/>
              </w:rPr>
              <w:t>изические и юридические лица, осуществляющие на территории Свердловской области деятельность (включая научную, технологическую, организационную, финансовую и коммерческую деятельность), направленную на реализацию инновационных проектов</w:t>
            </w:r>
          </w:p>
          <w:p w:rsidR="00B66E68" w:rsidRPr="001F14D7" w:rsidRDefault="004B7A4C" w:rsidP="001F14D7">
            <w:pPr>
              <w:pStyle w:val="a8"/>
              <w:numPr>
                <w:ilvl w:val="0"/>
                <w:numId w:val="29"/>
              </w:numPr>
              <w:ind w:left="142" w:firstLine="398"/>
              <w:rPr>
                <w:rFonts w:eastAsiaTheme="minorHAnsi"/>
                <w:sz w:val="26"/>
                <w:szCs w:val="26"/>
                <w:lang w:eastAsia="en-US"/>
              </w:rPr>
            </w:pPr>
            <w:r>
              <w:rPr>
                <w:rFonts w:eastAsiaTheme="minorHAnsi"/>
                <w:sz w:val="26"/>
                <w:szCs w:val="26"/>
                <w:lang w:eastAsia="en-US"/>
              </w:rPr>
              <w:t>Ф</w:t>
            </w:r>
            <w:r w:rsidR="00B66E68" w:rsidRPr="001F14D7">
              <w:rPr>
                <w:rFonts w:eastAsiaTheme="minorHAnsi"/>
                <w:sz w:val="26"/>
                <w:szCs w:val="26"/>
                <w:lang w:eastAsia="en-US"/>
              </w:rPr>
              <w:t>изические и юридические лица, способствующие реализации на территории Свердловской области инновационных проектов, в том числе оказывающие управленческие, материально-технические, финансовые, информационные, кадровые, консультационные и организационные услуги.</w:t>
            </w:r>
          </w:p>
          <w:p w:rsidR="00B66E68" w:rsidRPr="00B66E68" w:rsidRDefault="00B66E68" w:rsidP="007C7866">
            <w:pPr>
              <w:rPr>
                <w:sz w:val="27"/>
                <w:szCs w:val="27"/>
              </w:rPr>
            </w:pPr>
          </w:p>
        </w:tc>
        <w:tc>
          <w:tcPr>
            <w:tcW w:w="3044" w:type="dxa"/>
            <w:tcBorders>
              <w:top w:val="single" w:sz="4" w:space="0" w:color="auto"/>
              <w:left w:val="sing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4B7A4C" w:rsidTr="007C7866">
              <w:tc>
                <w:tcPr>
                  <w:tcW w:w="846" w:type="dxa"/>
                </w:tcPr>
                <w:p w:rsidR="009E0843" w:rsidRPr="004B7A4C" w:rsidRDefault="009E0843" w:rsidP="007C7866">
                  <w:pPr>
                    <w:jc w:val="center"/>
                    <w:rPr>
                      <w:sz w:val="27"/>
                      <w:szCs w:val="27"/>
                    </w:rPr>
                  </w:pPr>
                  <w:bookmarkStart w:id="34" w:name="_Toc357665743"/>
                  <w:r w:rsidRPr="004B7A4C">
                    <w:rPr>
                      <w:sz w:val="27"/>
                      <w:szCs w:val="27"/>
                    </w:rPr>
                    <w:t>2.2.</w:t>
                  </w:r>
                  <w:bookmarkEnd w:id="34"/>
                </w:p>
              </w:tc>
            </w:tr>
          </w:tbl>
          <w:p w:rsidR="009E0843" w:rsidRPr="004B7A4C" w:rsidRDefault="009E0843" w:rsidP="007C7866">
            <w:pPr>
              <w:rPr>
                <w:sz w:val="27"/>
                <w:szCs w:val="27"/>
              </w:rPr>
            </w:pPr>
            <w:bookmarkStart w:id="35" w:name="_Toc357665744"/>
            <w:r w:rsidRPr="004B7A4C">
              <w:rPr>
                <w:sz w:val="27"/>
                <w:szCs w:val="27"/>
              </w:rPr>
              <w:t>Данные о количестве участников отношений в настоящее время</w:t>
            </w:r>
            <w:bookmarkEnd w:id="35"/>
          </w:p>
          <w:p w:rsidR="007B64E1" w:rsidRPr="004B7A4C" w:rsidRDefault="007B64E1" w:rsidP="007C7866">
            <w:pPr>
              <w:rPr>
                <w:sz w:val="27"/>
                <w:szCs w:val="27"/>
              </w:rPr>
            </w:pPr>
          </w:p>
          <w:p w:rsidR="007B64E1" w:rsidRPr="004B7A4C" w:rsidRDefault="007B64E1" w:rsidP="007C7866">
            <w:pPr>
              <w:rPr>
                <w:sz w:val="27"/>
                <w:szCs w:val="27"/>
              </w:rPr>
            </w:pPr>
          </w:p>
          <w:p w:rsidR="007B64E1" w:rsidRPr="004B7A4C" w:rsidRDefault="007B64E1" w:rsidP="007C7866">
            <w:pPr>
              <w:rPr>
                <w:sz w:val="27"/>
                <w:szCs w:val="27"/>
              </w:rPr>
            </w:pPr>
          </w:p>
          <w:p w:rsidR="0058308D" w:rsidRDefault="0058308D" w:rsidP="00CB74C6">
            <w:pPr>
              <w:rPr>
                <w:sz w:val="27"/>
                <w:szCs w:val="27"/>
              </w:rPr>
            </w:pPr>
          </w:p>
          <w:p w:rsidR="00CB74C6" w:rsidRPr="004B7A4C" w:rsidRDefault="00606AE9" w:rsidP="00606AE9">
            <w:pPr>
              <w:jc w:val="center"/>
              <w:rPr>
                <w:sz w:val="27"/>
                <w:szCs w:val="27"/>
              </w:rPr>
            </w:pPr>
            <w:r>
              <w:rPr>
                <w:sz w:val="27"/>
                <w:szCs w:val="27"/>
              </w:rPr>
              <w:t>136</w:t>
            </w:r>
          </w:p>
          <w:p w:rsidR="007B64E1" w:rsidRPr="004B7A4C" w:rsidRDefault="007B64E1" w:rsidP="007C7866">
            <w:pPr>
              <w:rPr>
                <w:sz w:val="27"/>
                <w:szCs w:val="27"/>
              </w:rPr>
            </w:pPr>
          </w:p>
          <w:p w:rsidR="004A4980" w:rsidRPr="004B7A4C" w:rsidRDefault="004A4980" w:rsidP="007C7866">
            <w:pPr>
              <w:rPr>
                <w:sz w:val="27"/>
                <w:szCs w:val="27"/>
              </w:rPr>
            </w:pPr>
          </w:p>
          <w:p w:rsidR="004A4980" w:rsidRPr="004B7A4C" w:rsidRDefault="004A4980" w:rsidP="007C7866">
            <w:pPr>
              <w:rPr>
                <w:sz w:val="27"/>
                <w:szCs w:val="27"/>
              </w:rPr>
            </w:pPr>
          </w:p>
          <w:p w:rsidR="004A4980" w:rsidRPr="004B7A4C" w:rsidRDefault="004A4980" w:rsidP="007C7866">
            <w:pPr>
              <w:rPr>
                <w:sz w:val="27"/>
                <w:szCs w:val="27"/>
              </w:rPr>
            </w:pPr>
          </w:p>
          <w:p w:rsidR="004A4980" w:rsidRPr="004B7A4C" w:rsidRDefault="004A4980" w:rsidP="007C7866">
            <w:pPr>
              <w:rPr>
                <w:sz w:val="27"/>
                <w:szCs w:val="27"/>
              </w:rPr>
            </w:pPr>
          </w:p>
          <w:p w:rsidR="004A4980" w:rsidRPr="004B7A4C" w:rsidRDefault="004A4980" w:rsidP="007C7866">
            <w:pPr>
              <w:rPr>
                <w:sz w:val="27"/>
                <w:szCs w:val="27"/>
              </w:rPr>
            </w:pPr>
          </w:p>
          <w:p w:rsidR="004A4980" w:rsidRPr="004B7A4C" w:rsidRDefault="004A4980" w:rsidP="007C7866">
            <w:pPr>
              <w:rPr>
                <w:sz w:val="27"/>
                <w:szCs w:val="27"/>
              </w:rPr>
            </w:pPr>
          </w:p>
          <w:p w:rsidR="004A4980" w:rsidRPr="004B7A4C" w:rsidRDefault="004A4980" w:rsidP="007C7866">
            <w:pPr>
              <w:rPr>
                <w:sz w:val="27"/>
                <w:szCs w:val="27"/>
              </w:rPr>
            </w:pPr>
          </w:p>
          <w:p w:rsidR="004A4980" w:rsidRPr="004B7A4C" w:rsidRDefault="004A4980" w:rsidP="007C7866">
            <w:pPr>
              <w:rPr>
                <w:sz w:val="27"/>
                <w:szCs w:val="27"/>
              </w:rPr>
            </w:pPr>
          </w:p>
          <w:p w:rsidR="004A4980" w:rsidRPr="004B7A4C" w:rsidRDefault="004A4980" w:rsidP="007C7866">
            <w:pPr>
              <w:rPr>
                <w:sz w:val="27"/>
                <w:szCs w:val="27"/>
              </w:rPr>
            </w:pPr>
          </w:p>
          <w:p w:rsidR="004A4980" w:rsidRPr="004B7A4C" w:rsidRDefault="004A4980" w:rsidP="007C7866">
            <w:pPr>
              <w:rPr>
                <w:sz w:val="27"/>
                <w:szCs w:val="27"/>
              </w:rPr>
            </w:pPr>
          </w:p>
          <w:p w:rsidR="004A4980" w:rsidRPr="004B7A4C" w:rsidRDefault="004A4980" w:rsidP="004B7A4C">
            <w:pPr>
              <w:jc w:val="center"/>
              <w:rPr>
                <w:sz w:val="27"/>
                <w:szCs w:val="27"/>
              </w:rPr>
            </w:pPr>
            <w:r w:rsidRPr="004B7A4C">
              <w:rPr>
                <w:sz w:val="27"/>
                <w:szCs w:val="27"/>
              </w:rPr>
              <w:t>21</w:t>
            </w:r>
          </w:p>
          <w:p w:rsidR="004A4980" w:rsidRPr="004B7A4C" w:rsidRDefault="004A4980" w:rsidP="007C7866">
            <w:pPr>
              <w:rPr>
                <w:sz w:val="27"/>
                <w:szCs w:val="27"/>
              </w:rPr>
            </w:pPr>
          </w:p>
        </w:tc>
        <w:tc>
          <w:tcPr>
            <w:tcW w:w="2910" w:type="dxa"/>
            <w:tcBorders>
              <w:top w:val="single" w:sz="4" w:space="0" w:color="auto"/>
              <w:left w:val="sing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4B7A4C" w:rsidTr="007C7866">
              <w:tc>
                <w:tcPr>
                  <w:tcW w:w="846" w:type="dxa"/>
                </w:tcPr>
                <w:p w:rsidR="009E0843" w:rsidRPr="004B7A4C" w:rsidRDefault="009E0843" w:rsidP="007C7866">
                  <w:pPr>
                    <w:jc w:val="center"/>
                    <w:rPr>
                      <w:sz w:val="27"/>
                      <w:szCs w:val="27"/>
                    </w:rPr>
                  </w:pPr>
                  <w:bookmarkStart w:id="36" w:name="_Toc357665745"/>
                  <w:r w:rsidRPr="004B7A4C">
                    <w:rPr>
                      <w:sz w:val="27"/>
                      <w:szCs w:val="27"/>
                    </w:rPr>
                    <w:t>2.3.</w:t>
                  </w:r>
                  <w:bookmarkEnd w:id="36"/>
                </w:p>
              </w:tc>
            </w:tr>
          </w:tbl>
          <w:p w:rsidR="009E0843" w:rsidRPr="00903903" w:rsidRDefault="009E0843" w:rsidP="007C7866">
            <w:pPr>
              <w:rPr>
                <w:sz w:val="27"/>
                <w:szCs w:val="27"/>
                <w:highlight w:val="green"/>
              </w:rPr>
            </w:pPr>
            <w:bookmarkStart w:id="37" w:name="_Toc357665746"/>
            <w:r w:rsidRPr="004B7A4C">
              <w:rPr>
                <w:sz w:val="27"/>
                <w:szCs w:val="27"/>
              </w:rPr>
              <w:t xml:space="preserve">Данные об изменениях  количества участников </w:t>
            </w:r>
            <w:r w:rsidRPr="00CB74C6">
              <w:rPr>
                <w:sz w:val="27"/>
                <w:szCs w:val="27"/>
              </w:rPr>
              <w:t>отношений в течение срока действия нормативного правового акта</w:t>
            </w:r>
            <w:bookmarkEnd w:id="37"/>
          </w:p>
          <w:p w:rsidR="006617F2" w:rsidRPr="00903903" w:rsidRDefault="006617F2" w:rsidP="007C7866">
            <w:pPr>
              <w:rPr>
                <w:sz w:val="27"/>
                <w:szCs w:val="27"/>
                <w:highlight w:val="green"/>
              </w:rPr>
            </w:pPr>
          </w:p>
          <w:p w:rsidR="0058308D" w:rsidRPr="00CB74C6" w:rsidRDefault="0058308D" w:rsidP="00606AE9">
            <w:pPr>
              <w:jc w:val="center"/>
              <w:rPr>
                <w:sz w:val="27"/>
                <w:szCs w:val="27"/>
              </w:rPr>
            </w:pPr>
            <w:r w:rsidRPr="00CB74C6">
              <w:rPr>
                <w:sz w:val="27"/>
                <w:szCs w:val="27"/>
              </w:rPr>
              <w:t xml:space="preserve">2011г. – </w:t>
            </w:r>
            <w:r>
              <w:rPr>
                <w:sz w:val="27"/>
                <w:szCs w:val="27"/>
              </w:rPr>
              <w:t>+</w:t>
            </w:r>
            <w:r w:rsidR="00606AE9">
              <w:rPr>
                <w:sz w:val="27"/>
                <w:szCs w:val="27"/>
              </w:rPr>
              <w:t>5</w:t>
            </w:r>
          </w:p>
          <w:p w:rsidR="0058308D" w:rsidRPr="00CB74C6" w:rsidRDefault="0058308D" w:rsidP="00606AE9">
            <w:pPr>
              <w:jc w:val="center"/>
              <w:rPr>
                <w:sz w:val="27"/>
                <w:szCs w:val="27"/>
              </w:rPr>
            </w:pPr>
            <w:r>
              <w:rPr>
                <w:sz w:val="27"/>
                <w:szCs w:val="27"/>
              </w:rPr>
              <w:t>2012г. – -9</w:t>
            </w:r>
          </w:p>
          <w:p w:rsidR="0058308D" w:rsidRDefault="0058308D" w:rsidP="00606AE9">
            <w:pPr>
              <w:jc w:val="center"/>
              <w:rPr>
                <w:sz w:val="27"/>
                <w:szCs w:val="27"/>
              </w:rPr>
            </w:pPr>
            <w:r w:rsidRPr="00CB74C6">
              <w:rPr>
                <w:sz w:val="27"/>
                <w:szCs w:val="27"/>
              </w:rPr>
              <w:t xml:space="preserve">2013г. – </w:t>
            </w:r>
            <w:r w:rsidR="00606AE9">
              <w:rPr>
                <w:sz w:val="27"/>
                <w:szCs w:val="27"/>
              </w:rPr>
              <w:t>-</w:t>
            </w:r>
            <w:r w:rsidRPr="00CB74C6">
              <w:rPr>
                <w:sz w:val="27"/>
                <w:szCs w:val="27"/>
              </w:rPr>
              <w:t>1</w:t>
            </w:r>
            <w:r w:rsidR="00606AE9">
              <w:rPr>
                <w:sz w:val="27"/>
                <w:szCs w:val="27"/>
              </w:rPr>
              <w:t>1</w:t>
            </w:r>
          </w:p>
          <w:p w:rsidR="0058308D" w:rsidRPr="004B7A4C" w:rsidRDefault="0058308D" w:rsidP="00606AE9">
            <w:pPr>
              <w:jc w:val="center"/>
              <w:rPr>
                <w:sz w:val="27"/>
                <w:szCs w:val="27"/>
              </w:rPr>
            </w:pPr>
            <w:r>
              <w:rPr>
                <w:sz w:val="27"/>
                <w:szCs w:val="27"/>
              </w:rPr>
              <w:t>2014</w:t>
            </w:r>
            <w:r w:rsidRPr="0058308D">
              <w:rPr>
                <w:sz w:val="27"/>
                <w:szCs w:val="27"/>
              </w:rPr>
              <w:t xml:space="preserve">г. – </w:t>
            </w:r>
            <w:r w:rsidR="00606AE9">
              <w:rPr>
                <w:sz w:val="27"/>
                <w:szCs w:val="27"/>
              </w:rPr>
              <w:t>+7</w:t>
            </w:r>
          </w:p>
          <w:p w:rsidR="0058308D" w:rsidRPr="004B7A4C" w:rsidRDefault="0058308D" w:rsidP="0058308D">
            <w:pPr>
              <w:rPr>
                <w:sz w:val="27"/>
                <w:szCs w:val="27"/>
              </w:rPr>
            </w:pPr>
          </w:p>
          <w:p w:rsidR="004A4980" w:rsidRPr="004B7A4C" w:rsidRDefault="004A4980" w:rsidP="007C7866">
            <w:pPr>
              <w:rPr>
                <w:sz w:val="27"/>
                <w:szCs w:val="27"/>
              </w:rPr>
            </w:pPr>
          </w:p>
          <w:p w:rsidR="004B7A4C" w:rsidRDefault="004B7A4C" w:rsidP="004B7A4C">
            <w:pPr>
              <w:jc w:val="center"/>
              <w:rPr>
                <w:sz w:val="27"/>
                <w:szCs w:val="27"/>
              </w:rPr>
            </w:pPr>
          </w:p>
          <w:p w:rsidR="00606AE9" w:rsidRDefault="00606AE9" w:rsidP="00606AE9">
            <w:pPr>
              <w:jc w:val="center"/>
              <w:rPr>
                <w:sz w:val="27"/>
                <w:szCs w:val="27"/>
              </w:rPr>
            </w:pPr>
          </w:p>
          <w:p w:rsidR="00606AE9" w:rsidRDefault="00606AE9" w:rsidP="00606AE9">
            <w:pPr>
              <w:jc w:val="center"/>
              <w:rPr>
                <w:sz w:val="27"/>
                <w:szCs w:val="27"/>
              </w:rPr>
            </w:pPr>
          </w:p>
          <w:p w:rsidR="00606AE9" w:rsidRPr="00CB74C6" w:rsidRDefault="00606AE9" w:rsidP="00606AE9">
            <w:pPr>
              <w:jc w:val="center"/>
              <w:rPr>
                <w:sz w:val="27"/>
                <w:szCs w:val="27"/>
              </w:rPr>
            </w:pPr>
            <w:r w:rsidRPr="00CB74C6">
              <w:rPr>
                <w:sz w:val="27"/>
                <w:szCs w:val="27"/>
              </w:rPr>
              <w:t xml:space="preserve">2011г. – </w:t>
            </w:r>
            <w:r>
              <w:rPr>
                <w:sz w:val="27"/>
                <w:szCs w:val="27"/>
              </w:rPr>
              <w:t>+5</w:t>
            </w:r>
          </w:p>
          <w:p w:rsidR="00606AE9" w:rsidRPr="00CB74C6" w:rsidRDefault="00606AE9" w:rsidP="00606AE9">
            <w:pPr>
              <w:jc w:val="center"/>
              <w:rPr>
                <w:sz w:val="27"/>
                <w:szCs w:val="27"/>
              </w:rPr>
            </w:pPr>
            <w:r>
              <w:rPr>
                <w:sz w:val="27"/>
                <w:szCs w:val="27"/>
              </w:rPr>
              <w:t>2012г. – +9</w:t>
            </w:r>
          </w:p>
          <w:p w:rsidR="00606AE9" w:rsidRDefault="00606AE9" w:rsidP="00606AE9">
            <w:pPr>
              <w:jc w:val="center"/>
              <w:rPr>
                <w:sz w:val="27"/>
                <w:szCs w:val="27"/>
              </w:rPr>
            </w:pPr>
            <w:r w:rsidRPr="00CB74C6">
              <w:rPr>
                <w:sz w:val="27"/>
                <w:szCs w:val="27"/>
              </w:rPr>
              <w:t xml:space="preserve">2013г. – </w:t>
            </w:r>
            <w:r>
              <w:rPr>
                <w:sz w:val="27"/>
                <w:szCs w:val="27"/>
              </w:rPr>
              <w:t>+6</w:t>
            </w:r>
          </w:p>
          <w:p w:rsidR="00606AE9" w:rsidRPr="004B7A4C" w:rsidRDefault="00606AE9" w:rsidP="00606AE9">
            <w:pPr>
              <w:jc w:val="center"/>
              <w:rPr>
                <w:sz w:val="27"/>
                <w:szCs w:val="27"/>
              </w:rPr>
            </w:pPr>
            <w:r>
              <w:rPr>
                <w:sz w:val="27"/>
                <w:szCs w:val="27"/>
              </w:rPr>
              <w:t>2014</w:t>
            </w:r>
            <w:r w:rsidRPr="0058308D">
              <w:rPr>
                <w:sz w:val="27"/>
                <w:szCs w:val="27"/>
              </w:rPr>
              <w:t xml:space="preserve">г. – </w:t>
            </w:r>
            <w:r>
              <w:rPr>
                <w:sz w:val="27"/>
                <w:szCs w:val="27"/>
              </w:rPr>
              <w:t>-4</w:t>
            </w:r>
          </w:p>
          <w:p w:rsidR="004A4980" w:rsidRPr="004B7A4C" w:rsidRDefault="004A4980" w:rsidP="0058308D">
            <w:pPr>
              <w:jc w:val="center"/>
              <w:rPr>
                <w:sz w:val="27"/>
                <w:szCs w:val="27"/>
              </w:rPr>
            </w:pPr>
          </w:p>
        </w:tc>
      </w:tr>
      <w:tr w:rsidR="009E0843" w:rsidRPr="009A1213" w:rsidTr="007C7866">
        <w:trPr>
          <w:cantSplit/>
          <w:trHeight w:val="876"/>
        </w:trPr>
        <w:tc>
          <w:tcPr>
            <w:tcW w:w="9464" w:type="dxa"/>
            <w:gridSpan w:val="3"/>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38" w:name="_Toc357665748"/>
                  <w:r w:rsidRPr="009A1213">
                    <w:rPr>
                      <w:sz w:val="27"/>
                      <w:szCs w:val="27"/>
                    </w:rPr>
                    <w:t>2.4.</w:t>
                  </w:r>
                  <w:bookmarkEnd w:id="38"/>
                </w:p>
              </w:tc>
            </w:tr>
          </w:tbl>
          <w:p w:rsidR="009E0843" w:rsidRDefault="009E0843" w:rsidP="007C7866">
            <w:pPr>
              <w:rPr>
                <w:sz w:val="27"/>
                <w:szCs w:val="27"/>
              </w:rPr>
            </w:pPr>
            <w:bookmarkStart w:id="39" w:name="_Toc357665749"/>
            <w:r w:rsidRPr="009A1213">
              <w:rPr>
                <w:sz w:val="27"/>
                <w:szCs w:val="27"/>
              </w:rPr>
              <w:t>Источники данных:</w:t>
            </w:r>
            <w:bookmarkEnd w:id="39"/>
          </w:p>
          <w:p w:rsidR="009726FA" w:rsidRDefault="009726FA" w:rsidP="009726FA">
            <w:pPr>
              <w:pStyle w:val="a8"/>
              <w:numPr>
                <w:ilvl w:val="0"/>
                <w:numId w:val="30"/>
              </w:numPr>
              <w:jc w:val="both"/>
              <w:rPr>
                <w:sz w:val="27"/>
                <w:szCs w:val="27"/>
              </w:rPr>
            </w:pPr>
            <w:r w:rsidRPr="009726FA">
              <w:rPr>
                <w:sz w:val="27"/>
                <w:szCs w:val="27"/>
              </w:rPr>
              <w:t>Данные ежеквартального отчёта Правительства Свердловской области</w:t>
            </w:r>
            <w:r>
              <w:rPr>
                <w:sz w:val="27"/>
                <w:szCs w:val="27"/>
              </w:rPr>
              <w:t xml:space="preserve"> </w:t>
            </w:r>
            <w:r w:rsidRPr="009726FA">
              <w:rPr>
                <w:sz w:val="27"/>
                <w:szCs w:val="27"/>
              </w:rPr>
              <w:t xml:space="preserve">в аппарат полномочного представителя Президента Российской Федерации в Уральском Федеральном округе по вопросам развития инновационного предпринимательства (данные из отчёта по состоянию на 01.10.2014г. </w:t>
            </w:r>
            <w:r>
              <w:t xml:space="preserve"> </w:t>
            </w:r>
            <w:r>
              <w:rPr>
                <w:sz w:val="27"/>
                <w:szCs w:val="27"/>
              </w:rPr>
              <w:t>направленного</w:t>
            </w:r>
            <w:r w:rsidRPr="009726FA">
              <w:rPr>
                <w:sz w:val="27"/>
                <w:szCs w:val="27"/>
              </w:rPr>
              <w:t xml:space="preserve"> письмом от 20.10.2014 № 01-01-68/21758</w:t>
            </w:r>
            <w:r>
              <w:rPr>
                <w:sz w:val="27"/>
                <w:szCs w:val="27"/>
              </w:rPr>
              <w:t>);</w:t>
            </w:r>
          </w:p>
          <w:p w:rsidR="009E0843" w:rsidRPr="008B5068" w:rsidRDefault="008B5068" w:rsidP="008B5068">
            <w:pPr>
              <w:pStyle w:val="a8"/>
              <w:numPr>
                <w:ilvl w:val="0"/>
                <w:numId w:val="30"/>
              </w:numPr>
              <w:jc w:val="both"/>
              <w:rPr>
                <w:sz w:val="27"/>
                <w:szCs w:val="27"/>
              </w:rPr>
            </w:pPr>
            <w:r>
              <w:rPr>
                <w:sz w:val="27"/>
                <w:szCs w:val="27"/>
              </w:rPr>
              <w:t>Основные показатели инновационной деятельности организаций ы Свердловской области , опубликованные Территориальным органом федеральной службы государственной статистики по Свердловской области.</w:t>
            </w:r>
            <w:r w:rsidR="001A6C9A">
              <w:rPr>
                <w:sz w:val="27"/>
                <w:szCs w:val="27"/>
              </w:rPr>
              <w:t xml:space="preserve"> </w:t>
            </w:r>
          </w:p>
        </w:tc>
      </w:tr>
    </w:tbl>
    <w:p w:rsidR="009E0843" w:rsidRPr="009A1213" w:rsidRDefault="009E0843" w:rsidP="009E0843">
      <w:pPr>
        <w:outlineLvl w:val="1"/>
        <w:rPr>
          <w:sz w:val="27"/>
          <w:szCs w:val="27"/>
        </w:rPr>
      </w:pPr>
    </w:p>
    <w:tbl>
      <w:tblPr>
        <w:tblpPr w:leftFromText="180" w:rightFromText="180" w:vertAnchor="text" w:tblpX="358"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9E0843" w:rsidRPr="009A1213" w:rsidTr="007C7866">
        <w:trPr>
          <w:cantSplit/>
        </w:trPr>
        <w:tc>
          <w:tcPr>
            <w:tcW w:w="9464" w:type="dxa"/>
            <w:tcBorders>
              <w:top w:val="nil"/>
              <w:left w:val="nil"/>
              <w:bottom w:val="double" w:sz="4" w:space="0" w:color="auto"/>
              <w:right w:val="nil"/>
            </w:tcBorders>
          </w:tcPr>
          <w:p w:rsidR="009E0843" w:rsidRPr="009A1213" w:rsidRDefault="009E0843" w:rsidP="007C7866">
            <w:pPr>
              <w:jc w:val="center"/>
              <w:rPr>
                <w:b/>
                <w:sz w:val="27"/>
                <w:szCs w:val="27"/>
              </w:rPr>
            </w:pPr>
            <w:bookmarkStart w:id="40" w:name="_Toc357665750"/>
            <w:r w:rsidRPr="009A1213">
              <w:rPr>
                <w:b/>
                <w:sz w:val="27"/>
                <w:szCs w:val="27"/>
              </w:rPr>
              <w:t>3. Оценка степени решения проблемы и преодоления связанных с ней негативных эффектов за счет регулирования</w:t>
            </w:r>
            <w:bookmarkEnd w:id="40"/>
          </w:p>
        </w:tc>
      </w:tr>
      <w:tr w:rsidR="009E0843" w:rsidRPr="009A1213" w:rsidTr="007C7866">
        <w:trPr>
          <w:cantSplit/>
          <w:trHeight w:val="618"/>
        </w:trPr>
        <w:tc>
          <w:tcPr>
            <w:tcW w:w="9464" w:type="dxa"/>
            <w:tcBorders>
              <w:top w:val="doub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58308D" w:rsidTr="007C7866">
              <w:tc>
                <w:tcPr>
                  <w:tcW w:w="704" w:type="dxa"/>
                </w:tcPr>
                <w:p w:rsidR="009E0843" w:rsidRPr="0058308D" w:rsidRDefault="009E0843" w:rsidP="007C7866">
                  <w:pPr>
                    <w:jc w:val="center"/>
                    <w:rPr>
                      <w:sz w:val="27"/>
                      <w:szCs w:val="27"/>
                    </w:rPr>
                  </w:pPr>
                  <w:bookmarkStart w:id="41" w:name="_Toc357665751"/>
                  <w:r w:rsidRPr="0058308D">
                    <w:rPr>
                      <w:sz w:val="27"/>
                      <w:szCs w:val="27"/>
                    </w:rPr>
                    <w:lastRenderedPageBreak/>
                    <w:t>3.1.</w:t>
                  </w:r>
                  <w:bookmarkEnd w:id="41"/>
                </w:p>
              </w:tc>
            </w:tr>
          </w:tbl>
          <w:p w:rsidR="002777FC" w:rsidRPr="0058308D" w:rsidRDefault="009E0843" w:rsidP="002777FC">
            <w:pPr>
              <w:ind w:left="142" w:firstLine="851"/>
              <w:jc w:val="both"/>
              <w:rPr>
                <w:sz w:val="27"/>
                <w:szCs w:val="27"/>
              </w:rPr>
            </w:pPr>
            <w:bookmarkStart w:id="42" w:name="_Toc357665752"/>
            <w:r w:rsidRPr="0058308D">
              <w:rPr>
                <w:sz w:val="27"/>
                <w:szCs w:val="27"/>
              </w:rPr>
              <w:t>Описание проблемы, на решение которой направлено регулирование, установленное нормативным правовым актом, и связанных с ней негативных эффектов:</w:t>
            </w:r>
            <w:bookmarkEnd w:id="42"/>
          </w:p>
          <w:p w:rsidR="000D6A48" w:rsidRPr="0058308D" w:rsidRDefault="000D6A48" w:rsidP="002777FC">
            <w:pPr>
              <w:ind w:left="142" w:firstLine="851"/>
              <w:jc w:val="both"/>
              <w:rPr>
                <w:sz w:val="27"/>
                <w:szCs w:val="27"/>
              </w:rPr>
            </w:pPr>
            <w:r w:rsidRPr="0058308D">
              <w:rPr>
                <w:sz w:val="27"/>
                <w:szCs w:val="27"/>
              </w:rPr>
              <w:t xml:space="preserve">Недостаточная инновационная активность субъектов предпринимательской </w:t>
            </w:r>
            <w:r w:rsidR="007A42AF" w:rsidRPr="0058308D">
              <w:rPr>
                <w:sz w:val="27"/>
                <w:szCs w:val="27"/>
              </w:rPr>
              <w:t>и</w:t>
            </w:r>
            <w:r w:rsidRPr="0058308D">
              <w:rPr>
                <w:sz w:val="27"/>
                <w:szCs w:val="27"/>
              </w:rPr>
              <w:t xml:space="preserve"> инвестиционной деятельности.</w:t>
            </w:r>
            <w:r w:rsidR="007A42AF" w:rsidRPr="0058308D">
              <w:rPr>
                <w:sz w:val="27"/>
                <w:szCs w:val="27"/>
              </w:rPr>
              <w:t xml:space="preserve"> Отсутствие государственной поддержки и стимулирования инновационной активности субъектов предпринимательской и инновационной деятельности.</w:t>
            </w:r>
          </w:p>
          <w:p w:rsidR="007A42AF" w:rsidRPr="0058308D" w:rsidRDefault="007A42AF" w:rsidP="002777FC">
            <w:pPr>
              <w:ind w:left="142" w:firstLine="851"/>
              <w:jc w:val="both"/>
              <w:rPr>
                <w:sz w:val="27"/>
                <w:szCs w:val="27"/>
              </w:rPr>
            </w:pPr>
            <w:r w:rsidRPr="0058308D">
              <w:rPr>
                <w:sz w:val="27"/>
                <w:szCs w:val="27"/>
              </w:rPr>
              <w:t xml:space="preserve">Необходимость создания условий для обеспечения перехода экономики Свердловской области на инновационный путь развития. </w:t>
            </w:r>
          </w:p>
          <w:p w:rsidR="002777FC" w:rsidRPr="009A1213" w:rsidRDefault="002777FC" w:rsidP="007A42AF">
            <w:pPr>
              <w:ind w:left="142" w:firstLine="851"/>
              <w:jc w:val="both"/>
              <w:rPr>
                <w:sz w:val="27"/>
                <w:szCs w:val="27"/>
              </w:rPr>
            </w:pPr>
          </w:p>
        </w:tc>
      </w:tr>
      <w:tr w:rsidR="009E0843" w:rsidRPr="009A1213" w:rsidTr="007C7866">
        <w:trPr>
          <w:cantSplit/>
          <w:trHeight w:val="1094"/>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43" w:name="_Toc357665753"/>
                  <w:r w:rsidRPr="009A1213">
                    <w:rPr>
                      <w:sz w:val="27"/>
                      <w:szCs w:val="27"/>
                    </w:rPr>
                    <w:t>3.2.</w:t>
                  </w:r>
                  <w:bookmarkEnd w:id="43"/>
                </w:p>
              </w:tc>
            </w:tr>
          </w:tbl>
          <w:p w:rsidR="009E0843" w:rsidRPr="009A1213" w:rsidRDefault="009E0843" w:rsidP="007C7866">
            <w:pPr>
              <w:rPr>
                <w:sz w:val="27"/>
                <w:szCs w:val="27"/>
              </w:rPr>
            </w:pPr>
            <w:bookmarkStart w:id="44" w:name="_Toc357665754"/>
            <w:r w:rsidRPr="009A1213">
              <w:rPr>
                <w:sz w:val="27"/>
                <w:szCs w:val="27"/>
              </w:rPr>
              <w:t>Оценка степени решения проблемы и негативных эффектов, связанных с проблемой:</w:t>
            </w:r>
            <w:bookmarkEnd w:id="44"/>
          </w:p>
          <w:p w:rsidR="002777FC" w:rsidRPr="002777FC" w:rsidRDefault="002777FC" w:rsidP="002777FC">
            <w:pPr>
              <w:ind w:left="284" w:firstLine="851"/>
              <w:jc w:val="both"/>
              <w:rPr>
                <w:sz w:val="27"/>
                <w:szCs w:val="27"/>
              </w:rPr>
            </w:pPr>
            <w:r w:rsidRPr="002777FC">
              <w:rPr>
                <w:sz w:val="27"/>
                <w:szCs w:val="27"/>
              </w:rPr>
              <w:t>Закон регулирует отношения, связанные с предоставлением органами государственной власти Свердловской области государственной поддержки субъектам инновационной деятельности.</w:t>
            </w:r>
          </w:p>
          <w:p w:rsidR="009E0843" w:rsidRPr="009A1213" w:rsidRDefault="002777FC" w:rsidP="002777FC">
            <w:pPr>
              <w:ind w:left="284" w:firstLine="851"/>
              <w:jc w:val="both"/>
              <w:rPr>
                <w:sz w:val="27"/>
                <w:szCs w:val="27"/>
              </w:rPr>
            </w:pPr>
            <w:r w:rsidRPr="002777FC">
              <w:rPr>
                <w:sz w:val="27"/>
                <w:szCs w:val="27"/>
              </w:rPr>
              <w:t xml:space="preserve">В Законе дано определение понятия </w:t>
            </w:r>
            <w:r>
              <w:rPr>
                <w:sz w:val="27"/>
                <w:szCs w:val="27"/>
              </w:rPr>
              <w:t>«</w:t>
            </w:r>
            <w:r w:rsidRPr="002777FC">
              <w:rPr>
                <w:sz w:val="27"/>
                <w:szCs w:val="27"/>
              </w:rPr>
              <w:t>инновационная деятельность</w:t>
            </w:r>
            <w:r>
              <w:rPr>
                <w:sz w:val="27"/>
                <w:szCs w:val="27"/>
              </w:rPr>
              <w:t>»</w:t>
            </w:r>
            <w:r w:rsidRPr="002777FC">
              <w:rPr>
                <w:sz w:val="27"/>
                <w:szCs w:val="27"/>
              </w:rPr>
              <w:t xml:space="preserve"> (деятельность, приводящая к созданию нового невзаимозаменяемого товара (услуги) или нового взаимозаменяемого товара (услуги) при снижении расходов на его производство и (или) улучшение его качества). Законом устанавливаются меры государственной поддержки, которые могут предоставляться субъектам инновационной деятельности (предоставление государственных гарантий Свердловской области, предоставление из областного бюджета субсидий, передача государственного казенного имущества Свердловской области в аренду и др.), определены субъекты инновационной деятельности, которым могут предоставляться меры государственной поддержки, условия предоставления мер государственной поддержки, принципы, в соответствии с которыми производится отбор субъектов инновационной деятельности для предоставления им отдельных мер государственной поддержки, порядок предоставления из областного бюджета субсидий субъектам инновационной деятельности, прошедшим отбор, порядок установления для субъектов инновационной деятельности особенностей налогообложения отдельными налогами, формы и порядок оказания субъектам инновационной деятельности содействия в установлении внешнеэкономических связей и др.</w:t>
            </w:r>
          </w:p>
        </w:tc>
      </w:tr>
      <w:tr w:rsidR="009E0843" w:rsidRPr="009A1213" w:rsidTr="007C7866">
        <w:trPr>
          <w:cantSplit/>
          <w:trHeight w:val="996"/>
        </w:trPr>
        <w:tc>
          <w:tcPr>
            <w:tcW w:w="9464" w:type="dxa"/>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45" w:name="_Toc357665755"/>
                  <w:r w:rsidRPr="009A1213">
                    <w:rPr>
                      <w:sz w:val="27"/>
                      <w:szCs w:val="27"/>
                    </w:rPr>
                    <w:lastRenderedPageBreak/>
                    <w:t>3.3.</w:t>
                  </w:r>
                  <w:bookmarkEnd w:id="45"/>
                </w:p>
              </w:tc>
            </w:tr>
          </w:tbl>
          <w:p w:rsidR="009E0843" w:rsidRPr="009A1213" w:rsidRDefault="009E0843" w:rsidP="007C7866">
            <w:pPr>
              <w:rPr>
                <w:sz w:val="27"/>
                <w:szCs w:val="27"/>
              </w:rPr>
            </w:pPr>
            <w:bookmarkStart w:id="46" w:name="_Toc357665756"/>
            <w:r w:rsidRPr="009A1213">
              <w:rPr>
                <w:sz w:val="27"/>
                <w:szCs w:val="27"/>
              </w:rPr>
              <w:t>Обоснование взаимосвязи решения проблемы и преодоления эффектов с регулированием, установленным нормативным правовым актом:</w:t>
            </w:r>
            <w:bookmarkEnd w:id="46"/>
          </w:p>
          <w:p w:rsidR="009E0843" w:rsidRDefault="004B7A4C" w:rsidP="00B710BF">
            <w:pPr>
              <w:ind w:left="284" w:firstLine="993"/>
              <w:jc w:val="both"/>
              <w:rPr>
                <w:sz w:val="27"/>
                <w:szCs w:val="27"/>
              </w:rPr>
            </w:pPr>
            <w:r>
              <w:rPr>
                <w:sz w:val="27"/>
                <w:szCs w:val="27"/>
              </w:rPr>
              <w:t xml:space="preserve">На основании рассматриваемого закона приняты и реализуются мероприятия </w:t>
            </w:r>
            <w:r w:rsidR="00B710BF" w:rsidRPr="00B710BF">
              <w:rPr>
                <w:sz w:val="27"/>
                <w:szCs w:val="27"/>
              </w:rPr>
              <w:t>областной государственной программы «Развитие промышленности и науки на территории Свердловской области до 2020 года», утвержденной постановлением Правительства Свердловской области от 24.10.2013 № 1293-ПП</w:t>
            </w:r>
            <w:r w:rsidR="00B710BF">
              <w:rPr>
                <w:sz w:val="27"/>
                <w:szCs w:val="27"/>
              </w:rPr>
              <w:t>:</w:t>
            </w:r>
          </w:p>
          <w:p w:rsidR="00B710BF" w:rsidRDefault="00B710BF" w:rsidP="00B710BF">
            <w:pPr>
              <w:ind w:left="284" w:firstLine="993"/>
              <w:jc w:val="both"/>
              <w:rPr>
                <w:sz w:val="27"/>
                <w:szCs w:val="27"/>
              </w:rPr>
            </w:pPr>
            <w:r>
              <w:rPr>
                <w:sz w:val="27"/>
                <w:szCs w:val="27"/>
              </w:rPr>
              <w:t xml:space="preserve">- </w:t>
            </w:r>
            <w:r w:rsidRPr="00B710BF">
              <w:rPr>
                <w:sz w:val="27"/>
                <w:szCs w:val="27"/>
              </w:rPr>
              <w:t>предоставление субсидий организациям промышленного комплекса Свердловской области на возмещение затрат на внедрение в производство (практическую деятельность) новых, значительно технологически измененных или усовершенствованных продуктов (товаров, работ, услуг), производственных процессов, новых или усовершенствованных технологических процессов или способов производства (передачи) услуг</w:t>
            </w:r>
            <w:r>
              <w:rPr>
                <w:sz w:val="27"/>
                <w:szCs w:val="27"/>
              </w:rPr>
              <w:t>;</w:t>
            </w:r>
          </w:p>
          <w:p w:rsidR="00B710BF" w:rsidRDefault="00B710BF" w:rsidP="00B710BF">
            <w:pPr>
              <w:ind w:left="284" w:firstLine="993"/>
              <w:jc w:val="both"/>
              <w:rPr>
                <w:sz w:val="27"/>
                <w:szCs w:val="27"/>
              </w:rPr>
            </w:pPr>
            <w:r>
              <w:rPr>
                <w:sz w:val="27"/>
                <w:szCs w:val="27"/>
              </w:rPr>
              <w:t xml:space="preserve">- </w:t>
            </w:r>
            <w:r>
              <w:t xml:space="preserve"> </w:t>
            </w:r>
            <w:r w:rsidRPr="00B710BF">
              <w:rPr>
                <w:sz w:val="27"/>
                <w:szCs w:val="27"/>
              </w:rPr>
              <w:t>предоставление субсидий организациям промышленного комплекса Свердловской области на возмещение затрат, связанных с внедрением результатов научно-исследовательских и опытно-конструкторских работ в сфере промышленного производства</w:t>
            </w:r>
            <w:r>
              <w:rPr>
                <w:sz w:val="27"/>
                <w:szCs w:val="27"/>
              </w:rPr>
              <w:t>;</w:t>
            </w:r>
          </w:p>
          <w:p w:rsidR="00B710BF" w:rsidRPr="009A1213" w:rsidRDefault="00B710BF" w:rsidP="00B710BF">
            <w:pPr>
              <w:ind w:left="284" w:firstLine="993"/>
              <w:jc w:val="both"/>
              <w:rPr>
                <w:sz w:val="27"/>
                <w:szCs w:val="27"/>
              </w:rPr>
            </w:pPr>
            <w:r>
              <w:rPr>
                <w:sz w:val="27"/>
                <w:szCs w:val="27"/>
              </w:rPr>
              <w:t>А также ряд иных мероприятий, отображённых в других государственных программах Свердловской области, курируемых Министерством экономики Свердловской области, Министерством инвестиций и развития Свердловской области и другими…</w:t>
            </w:r>
          </w:p>
        </w:tc>
      </w:tr>
      <w:tr w:rsidR="009E0843" w:rsidRPr="009A1213" w:rsidTr="007C7866">
        <w:trPr>
          <w:cantSplit/>
          <w:trHeight w:val="854"/>
        </w:trPr>
        <w:tc>
          <w:tcPr>
            <w:tcW w:w="9464" w:type="dxa"/>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47" w:name="_Toc357665757"/>
                  <w:r w:rsidRPr="009A1213">
                    <w:rPr>
                      <w:sz w:val="27"/>
                      <w:szCs w:val="27"/>
                    </w:rPr>
                    <w:t>3.4.</w:t>
                  </w:r>
                  <w:bookmarkEnd w:id="47"/>
                </w:p>
              </w:tc>
            </w:tr>
          </w:tbl>
          <w:p w:rsidR="009E0843" w:rsidRPr="009A1213" w:rsidRDefault="009E0843" w:rsidP="007C7866">
            <w:pPr>
              <w:rPr>
                <w:sz w:val="27"/>
                <w:szCs w:val="27"/>
              </w:rPr>
            </w:pPr>
            <w:bookmarkStart w:id="48" w:name="_Toc357665758"/>
            <w:r w:rsidRPr="009A1213">
              <w:rPr>
                <w:sz w:val="27"/>
                <w:szCs w:val="27"/>
              </w:rPr>
              <w:t>Источники данных:</w:t>
            </w:r>
            <w:bookmarkEnd w:id="48"/>
          </w:p>
          <w:p w:rsidR="009E0843" w:rsidRPr="009A1213" w:rsidRDefault="00023EB5" w:rsidP="00023EB5">
            <w:pPr>
              <w:ind w:left="284" w:hanging="284"/>
              <w:jc w:val="both"/>
              <w:rPr>
                <w:sz w:val="27"/>
                <w:szCs w:val="27"/>
              </w:rPr>
            </w:pPr>
            <w:r w:rsidRPr="00B710BF">
              <w:rPr>
                <w:sz w:val="27"/>
                <w:szCs w:val="27"/>
              </w:rPr>
              <w:t>государственн</w:t>
            </w:r>
            <w:r>
              <w:rPr>
                <w:sz w:val="27"/>
                <w:szCs w:val="27"/>
              </w:rPr>
              <w:t>ая</w:t>
            </w:r>
            <w:r w:rsidRPr="00B710BF">
              <w:rPr>
                <w:sz w:val="27"/>
                <w:szCs w:val="27"/>
              </w:rPr>
              <w:t xml:space="preserve"> программы </w:t>
            </w:r>
            <w:r>
              <w:rPr>
                <w:sz w:val="27"/>
                <w:szCs w:val="27"/>
              </w:rPr>
              <w:t xml:space="preserve">Свердловской области </w:t>
            </w:r>
            <w:r w:rsidRPr="00B710BF">
              <w:rPr>
                <w:sz w:val="27"/>
                <w:szCs w:val="27"/>
              </w:rPr>
              <w:t>«Развитие промышленности и науки на территории Св</w:t>
            </w:r>
            <w:r>
              <w:rPr>
                <w:sz w:val="27"/>
                <w:szCs w:val="27"/>
              </w:rPr>
              <w:t>ердловской области до 2020 года», утвержденная п</w:t>
            </w:r>
            <w:r w:rsidR="00B710BF" w:rsidRPr="00B710BF">
              <w:rPr>
                <w:sz w:val="27"/>
                <w:szCs w:val="27"/>
              </w:rPr>
              <w:t>остановлени</w:t>
            </w:r>
            <w:r>
              <w:rPr>
                <w:sz w:val="27"/>
                <w:szCs w:val="27"/>
              </w:rPr>
              <w:t>я</w:t>
            </w:r>
            <w:r w:rsidR="00B710BF" w:rsidRPr="00B710BF">
              <w:rPr>
                <w:sz w:val="27"/>
                <w:szCs w:val="27"/>
              </w:rPr>
              <w:t xml:space="preserve"> Правительства Свердловской области </w:t>
            </w:r>
            <w:r>
              <w:rPr>
                <w:sz w:val="27"/>
                <w:szCs w:val="27"/>
              </w:rPr>
              <w:br/>
            </w:r>
            <w:r w:rsidR="00B710BF" w:rsidRPr="00B710BF">
              <w:rPr>
                <w:sz w:val="27"/>
                <w:szCs w:val="27"/>
              </w:rPr>
              <w:t>от 24.10.2013 № 1293-ПП</w:t>
            </w:r>
            <w:r>
              <w:rPr>
                <w:sz w:val="27"/>
                <w:szCs w:val="27"/>
              </w:rPr>
              <w:t xml:space="preserve"> (далее - </w:t>
            </w:r>
            <w:r w:rsidRPr="00B710BF">
              <w:rPr>
                <w:sz w:val="27"/>
                <w:szCs w:val="27"/>
              </w:rPr>
              <w:t>государственн</w:t>
            </w:r>
            <w:r>
              <w:rPr>
                <w:sz w:val="27"/>
                <w:szCs w:val="27"/>
              </w:rPr>
              <w:t>ая</w:t>
            </w:r>
            <w:r w:rsidRPr="00B710BF">
              <w:rPr>
                <w:sz w:val="27"/>
                <w:szCs w:val="27"/>
              </w:rPr>
              <w:t xml:space="preserve"> программы </w:t>
            </w:r>
            <w:r>
              <w:rPr>
                <w:sz w:val="27"/>
                <w:szCs w:val="27"/>
              </w:rPr>
              <w:t xml:space="preserve">Свердловской области </w:t>
            </w:r>
            <w:r w:rsidRPr="00B710BF">
              <w:rPr>
                <w:sz w:val="27"/>
                <w:szCs w:val="27"/>
              </w:rPr>
              <w:t>«Развитие промышленности и науки на территории Св</w:t>
            </w:r>
            <w:r>
              <w:rPr>
                <w:sz w:val="27"/>
                <w:szCs w:val="27"/>
              </w:rPr>
              <w:t>ердловской области до 2020 года»)</w:t>
            </w:r>
          </w:p>
        </w:tc>
      </w:tr>
    </w:tbl>
    <w:p w:rsidR="009E0843" w:rsidRPr="009A1213" w:rsidRDefault="009E0843" w:rsidP="009E0843">
      <w:pPr>
        <w:jc w:val="both"/>
        <w:outlineLvl w:val="1"/>
        <w:rPr>
          <w:sz w:val="27"/>
          <w:szCs w:val="27"/>
        </w:rPr>
      </w:pPr>
    </w:p>
    <w:tbl>
      <w:tblPr>
        <w:tblpPr w:leftFromText="180" w:rightFromText="180" w:vertAnchor="text" w:tblpX="358" w:tblpY="1"/>
        <w:tblOverlap w:val="neve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1"/>
        <w:gridCol w:w="4598"/>
        <w:gridCol w:w="2209"/>
      </w:tblGrid>
      <w:tr w:rsidR="009E0843" w:rsidRPr="009A1213" w:rsidTr="007C7866">
        <w:trPr>
          <w:cantSplit/>
          <w:trHeight w:val="566"/>
        </w:trPr>
        <w:tc>
          <w:tcPr>
            <w:tcW w:w="5000" w:type="pct"/>
            <w:gridSpan w:val="3"/>
            <w:tcBorders>
              <w:top w:val="nil"/>
              <w:left w:val="nil"/>
              <w:bottom w:val="double" w:sz="4" w:space="0" w:color="auto"/>
              <w:right w:val="nil"/>
            </w:tcBorders>
          </w:tcPr>
          <w:p w:rsidR="009E0843" w:rsidRPr="009A1213" w:rsidRDefault="009E0843" w:rsidP="007C7866">
            <w:pPr>
              <w:jc w:val="center"/>
              <w:rPr>
                <w:b/>
                <w:sz w:val="27"/>
                <w:szCs w:val="27"/>
              </w:rPr>
            </w:pPr>
            <w:bookmarkStart w:id="49" w:name="_Toc357665759"/>
            <w:r w:rsidRPr="009A1213">
              <w:rPr>
                <w:b/>
                <w:sz w:val="27"/>
                <w:szCs w:val="27"/>
              </w:rPr>
              <w:t>4. Оценка  бюджетных расходов и доходов от  реализации предусмотренных нормативным правовым актом функций, полномочий, обязанностей и прав исполнительных органов государственной власти Свердловской области и органов местного самоуправления</w:t>
            </w:r>
            <w:bookmarkEnd w:id="49"/>
          </w:p>
        </w:tc>
      </w:tr>
      <w:tr w:rsidR="009E0843" w:rsidRPr="009A1213" w:rsidTr="007C7866">
        <w:trPr>
          <w:cantSplit/>
          <w:trHeight w:val="95"/>
        </w:trPr>
        <w:tc>
          <w:tcPr>
            <w:tcW w:w="1505" w:type="pct"/>
            <w:tcBorders>
              <w:top w:val="double" w:sz="4" w:space="0" w:color="auto"/>
              <w:left w:val="double" w:sz="4" w:space="0" w:color="auto"/>
              <w:bottom w:val="doub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50" w:name="_Toc357665760"/>
                  <w:r w:rsidRPr="009A1213">
                    <w:rPr>
                      <w:sz w:val="27"/>
                      <w:szCs w:val="27"/>
                    </w:rPr>
                    <w:t>4.1.</w:t>
                  </w:r>
                  <w:bookmarkEnd w:id="50"/>
                </w:p>
              </w:tc>
            </w:tr>
          </w:tbl>
          <w:p w:rsidR="009E0843" w:rsidRPr="009A1213" w:rsidRDefault="009E0843" w:rsidP="007C7866">
            <w:pPr>
              <w:jc w:val="center"/>
              <w:rPr>
                <w:sz w:val="27"/>
                <w:szCs w:val="27"/>
              </w:rPr>
            </w:pPr>
          </w:p>
          <w:p w:rsidR="009E0843" w:rsidRPr="009A1213" w:rsidRDefault="009E0843" w:rsidP="007C7866">
            <w:pPr>
              <w:jc w:val="center"/>
              <w:rPr>
                <w:sz w:val="27"/>
                <w:szCs w:val="27"/>
              </w:rPr>
            </w:pPr>
          </w:p>
          <w:p w:rsidR="009E0843" w:rsidRPr="009A1213" w:rsidRDefault="009E0843" w:rsidP="007C7866">
            <w:pPr>
              <w:jc w:val="center"/>
              <w:rPr>
                <w:sz w:val="27"/>
                <w:szCs w:val="27"/>
              </w:rPr>
            </w:pPr>
            <w:bookmarkStart w:id="51" w:name="_Toc357665761"/>
            <w:r w:rsidRPr="009A1213">
              <w:rPr>
                <w:sz w:val="27"/>
                <w:szCs w:val="27"/>
              </w:rPr>
              <w:t>Реализация функций, полномочий, обязанностей и прав</w:t>
            </w:r>
            <w:bookmarkEnd w:id="51"/>
          </w:p>
        </w:tc>
        <w:tc>
          <w:tcPr>
            <w:tcW w:w="2361" w:type="pct"/>
            <w:tcBorders>
              <w:top w:val="double" w:sz="4" w:space="0" w:color="auto"/>
              <w:left w:val="single" w:sz="4" w:space="0" w:color="auto"/>
              <w:bottom w:val="doub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52" w:name="_Toc357665762"/>
                  <w:r w:rsidRPr="009A1213">
                    <w:rPr>
                      <w:sz w:val="27"/>
                      <w:szCs w:val="27"/>
                    </w:rPr>
                    <w:t>4.2.</w:t>
                  </w:r>
                  <w:bookmarkEnd w:id="52"/>
                </w:p>
              </w:tc>
            </w:tr>
          </w:tbl>
          <w:p w:rsidR="009E0843" w:rsidRPr="009A1213" w:rsidRDefault="009E0843" w:rsidP="007C7866">
            <w:pPr>
              <w:jc w:val="center"/>
              <w:rPr>
                <w:sz w:val="27"/>
                <w:szCs w:val="27"/>
              </w:rPr>
            </w:pPr>
          </w:p>
          <w:p w:rsidR="009E0843" w:rsidRPr="009A1213" w:rsidRDefault="009E0843" w:rsidP="007C7866">
            <w:pPr>
              <w:jc w:val="center"/>
              <w:rPr>
                <w:sz w:val="27"/>
                <w:szCs w:val="27"/>
              </w:rPr>
            </w:pPr>
          </w:p>
          <w:p w:rsidR="009E0843" w:rsidRPr="009A1213" w:rsidRDefault="009E0843" w:rsidP="007C7866">
            <w:pPr>
              <w:jc w:val="center"/>
              <w:rPr>
                <w:sz w:val="27"/>
                <w:szCs w:val="27"/>
              </w:rPr>
            </w:pPr>
            <w:bookmarkStart w:id="53" w:name="_Toc357665763"/>
            <w:r w:rsidRPr="009A1213">
              <w:rPr>
                <w:sz w:val="27"/>
                <w:szCs w:val="27"/>
              </w:rPr>
              <w:t>Качественное описание расходов и поступлений  консолидированного бюджета Свердловской области</w:t>
            </w:r>
            <w:bookmarkEnd w:id="53"/>
          </w:p>
        </w:tc>
        <w:tc>
          <w:tcPr>
            <w:tcW w:w="1134" w:type="pct"/>
            <w:tcBorders>
              <w:top w:val="double" w:sz="4" w:space="0" w:color="auto"/>
              <w:left w:val="single" w:sz="4" w:space="0" w:color="auto"/>
              <w:bottom w:val="double" w:sz="4" w:space="0" w:color="auto"/>
              <w:right w:val="doub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rPr>
                <w:trHeight w:val="336"/>
              </w:trPr>
              <w:tc>
                <w:tcPr>
                  <w:tcW w:w="704" w:type="dxa"/>
                </w:tcPr>
                <w:p w:rsidR="009E0843" w:rsidRPr="009A1213" w:rsidRDefault="009E0843" w:rsidP="007C7866">
                  <w:pPr>
                    <w:jc w:val="center"/>
                    <w:rPr>
                      <w:sz w:val="27"/>
                      <w:szCs w:val="27"/>
                    </w:rPr>
                  </w:pPr>
                  <w:bookmarkStart w:id="54" w:name="_Toc357665764"/>
                  <w:r w:rsidRPr="009A1213">
                    <w:rPr>
                      <w:sz w:val="27"/>
                      <w:szCs w:val="27"/>
                    </w:rPr>
                    <w:t>4.3.</w:t>
                  </w:r>
                  <w:bookmarkEnd w:id="54"/>
                </w:p>
              </w:tc>
            </w:tr>
          </w:tbl>
          <w:p w:rsidR="009E0843" w:rsidRPr="009A1213" w:rsidRDefault="009E0843" w:rsidP="007C7866">
            <w:pPr>
              <w:jc w:val="center"/>
              <w:rPr>
                <w:sz w:val="27"/>
                <w:szCs w:val="27"/>
              </w:rPr>
            </w:pPr>
          </w:p>
          <w:p w:rsidR="009E0843" w:rsidRPr="009A1213" w:rsidRDefault="009E0843" w:rsidP="007C7866">
            <w:pPr>
              <w:jc w:val="center"/>
              <w:rPr>
                <w:sz w:val="27"/>
                <w:szCs w:val="27"/>
              </w:rPr>
            </w:pPr>
          </w:p>
          <w:p w:rsidR="009E0843" w:rsidRPr="009A1213" w:rsidRDefault="009E0843" w:rsidP="007C7866">
            <w:pPr>
              <w:jc w:val="center"/>
              <w:rPr>
                <w:sz w:val="27"/>
                <w:szCs w:val="27"/>
              </w:rPr>
            </w:pPr>
            <w:bookmarkStart w:id="55" w:name="_Toc357665765"/>
            <w:r w:rsidRPr="009A1213">
              <w:rPr>
                <w:sz w:val="27"/>
                <w:szCs w:val="27"/>
              </w:rPr>
              <w:t xml:space="preserve">Количественная оценка расходов и поступлений, </w:t>
            </w:r>
            <w:r w:rsidRPr="009A1213">
              <w:rPr>
                <w:sz w:val="27"/>
                <w:szCs w:val="27"/>
              </w:rPr>
              <w:br/>
            </w:r>
            <w:bookmarkEnd w:id="55"/>
          </w:p>
        </w:tc>
      </w:tr>
      <w:tr w:rsidR="009E0843" w:rsidRPr="009A1213" w:rsidTr="007C7866">
        <w:trPr>
          <w:cantSplit/>
          <w:trHeight w:val="791"/>
        </w:trPr>
        <w:tc>
          <w:tcPr>
            <w:tcW w:w="5000" w:type="pct"/>
            <w:gridSpan w:val="3"/>
            <w:tcBorders>
              <w:top w:val="double" w:sz="4" w:space="0" w:color="auto"/>
              <w:left w:val="double" w:sz="4" w:space="0" w:color="auto"/>
              <w:right w:val="double" w:sz="4" w:space="0" w:color="auto"/>
            </w:tcBorders>
          </w:tcPr>
          <w:p w:rsidR="00D06039" w:rsidRDefault="009E0843" w:rsidP="00D06039">
            <w:pPr>
              <w:jc w:val="center"/>
              <w:rPr>
                <w:sz w:val="27"/>
                <w:szCs w:val="27"/>
              </w:rPr>
            </w:pPr>
            <w:bookmarkStart w:id="56" w:name="_Toc357665766"/>
            <w:r w:rsidRPr="009A1213">
              <w:rPr>
                <w:sz w:val="27"/>
                <w:szCs w:val="27"/>
              </w:rPr>
              <w:t xml:space="preserve">Наименование исполнительного органа государственный власти Свердловской области, осуществляющего функцию (предоставляющего услугу): </w:t>
            </w:r>
          </w:p>
          <w:p w:rsidR="009E0843" w:rsidRPr="009A1213" w:rsidRDefault="00D06039" w:rsidP="00D06039">
            <w:pPr>
              <w:jc w:val="center"/>
              <w:rPr>
                <w:sz w:val="27"/>
                <w:szCs w:val="27"/>
              </w:rPr>
            </w:pPr>
            <w:r>
              <w:rPr>
                <w:sz w:val="27"/>
                <w:szCs w:val="27"/>
              </w:rPr>
              <w:t>Министерство промышленности и науки Свердловской области</w:t>
            </w:r>
            <w:bookmarkEnd w:id="56"/>
          </w:p>
        </w:tc>
      </w:tr>
      <w:tr w:rsidR="009E0843" w:rsidRPr="009A1213" w:rsidTr="007C7866">
        <w:trPr>
          <w:cantSplit/>
          <w:trHeight w:val="1143"/>
        </w:trPr>
        <w:tc>
          <w:tcPr>
            <w:tcW w:w="1505" w:type="pct"/>
            <w:vMerge w:val="restart"/>
            <w:tcBorders>
              <w:top w:val="double" w:sz="4" w:space="0" w:color="auto"/>
              <w:left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tblGrid>
            <w:tr w:rsidR="009E0843" w:rsidRPr="009A1213" w:rsidTr="007C7866">
              <w:tc>
                <w:tcPr>
                  <w:tcW w:w="988" w:type="dxa"/>
                </w:tcPr>
                <w:p w:rsidR="009E0843" w:rsidRPr="009A1213" w:rsidRDefault="009E0843" w:rsidP="007C7866">
                  <w:pPr>
                    <w:jc w:val="center"/>
                    <w:rPr>
                      <w:sz w:val="27"/>
                      <w:szCs w:val="27"/>
                    </w:rPr>
                  </w:pPr>
                  <w:bookmarkStart w:id="57" w:name="_Toc357665767"/>
                  <w:r w:rsidRPr="009A1213">
                    <w:rPr>
                      <w:sz w:val="27"/>
                      <w:szCs w:val="27"/>
                    </w:rPr>
                    <w:lastRenderedPageBreak/>
                    <w:t>4.3.1.</w:t>
                  </w:r>
                  <w:bookmarkEnd w:id="57"/>
                </w:p>
              </w:tc>
            </w:tr>
          </w:tbl>
          <w:p w:rsidR="000526DD" w:rsidRDefault="000526DD" w:rsidP="000526DD">
            <w:pPr>
              <w:overflowPunct/>
              <w:textAlignment w:val="auto"/>
              <w:rPr>
                <w:sz w:val="27"/>
                <w:szCs w:val="27"/>
              </w:rPr>
            </w:pPr>
          </w:p>
          <w:p w:rsidR="000526DD" w:rsidRDefault="000526DD" w:rsidP="000526DD">
            <w:pPr>
              <w:overflowPunct/>
              <w:textAlignment w:val="auto"/>
              <w:rPr>
                <w:sz w:val="27"/>
                <w:szCs w:val="27"/>
              </w:rPr>
            </w:pPr>
          </w:p>
          <w:p w:rsidR="000526DD" w:rsidRPr="000526DD" w:rsidRDefault="000526DD" w:rsidP="000526DD">
            <w:pPr>
              <w:overflowPunct/>
              <w:ind w:firstLine="567"/>
              <w:textAlignment w:val="auto"/>
              <w:rPr>
                <w:rFonts w:eastAsiaTheme="minorHAnsi"/>
                <w:sz w:val="26"/>
                <w:szCs w:val="26"/>
                <w:lang w:eastAsia="en-US"/>
              </w:rPr>
            </w:pPr>
            <w:r>
              <w:rPr>
                <w:rFonts w:eastAsiaTheme="minorHAnsi"/>
                <w:sz w:val="26"/>
                <w:szCs w:val="26"/>
                <w:lang w:eastAsia="en-US"/>
              </w:rPr>
              <w:t>1</w:t>
            </w:r>
            <w:r w:rsidRPr="000526DD">
              <w:rPr>
                <w:rFonts w:eastAsiaTheme="minorHAnsi"/>
                <w:sz w:val="26"/>
                <w:szCs w:val="26"/>
                <w:lang w:eastAsia="en-US"/>
              </w:rPr>
              <w:t>) отбор субъектов инновационной деятельности для предоставления им мер государственной поддержки в виде субсидий из областного бюджета и государственных гарантий Свердловской области;</w:t>
            </w:r>
          </w:p>
          <w:p w:rsidR="000526DD" w:rsidRPr="000526DD" w:rsidRDefault="000526DD" w:rsidP="000526DD">
            <w:pPr>
              <w:overflowPunct/>
              <w:ind w:firstLine="540"/>
              <w:textAlignment w:val="auto"/>
              <w:rPr>
                <w:rFonts w:eastAsiaTheme="minorHAnsi"/>
                <w:sz w:val="26"/>
                <w:szCs w:val="26"/>
                <w:lang w:eastAsia="en-US"/>
              </w:rPr>
            </w:pPr>
            <w:r>
              <w:rPr>
                <w:rFonts w:eastAsiaTheme="minorHAnsi"/>
                <w:sz w:val="26"/>
                <w:szCs w:val="26"/>
                <w:lang w:eastAsia="en-US"/>
              </w:rPr>
              <w:t>2</w:t>
            </w:r>
            <w:r w:rsidRPr="000526DD">
              <w:rPr>
                <w:rFonts w:eastAsiaTheme="minorHAnsi"/>
                <w:sz w:val="26"/>
                <w:szCs w:val="26"/>
                <w:lang w:eastAsia="en-US"/>
              </w:rPr>
              <w:t>) предоставление по результатам отбора субъектам инновационной деятельности мер государственной поддержки в виде субсидий из областного бюджета и государственных гарантий Свердловской области;</w:t>
            </w:r>
          </w:p>
          <w:p w:rsidR="000526DD" w:rsidRPr="000526DD" w:rsidRDefault="000526DD" w:rsidP="000526DD">
            <w:pPr>
              <w:overflowPunct/>
              <w:ind w:firstLine="540"/>
              <w:textAlignment w:val="auto"/>
              <w:rPr>
                <w:rFonts w:eastAsiaTheme="minorHAnsi"/>
                <w:sz w:val="26"/>
                <w:szCs w:val="26"/>
                <w:lang w:eastAsia="en-US"/>
              </w:rPr>
            </w:pPr>
            <w:r w:rsidRPr="000526DD">
              <w:rPr>
                <w:rFonts w:eastAsiaTheme="minorHAnsi"/>
                <w:sz w:val="26"/>
                <w:szCs w:val="26"/>
                <w:lang w:eastAsia="en-US"/>
              </w:rPr>
              <w:t>3) предоставление субъектам инновационной деятельности информации по вопросам, связанным с осуществлением инновационной деятельности;</w:t>
            </w:r>
          </w:p>
          <w:p w:rsidR="000526DD" w:rsidRDefault="000526DD" w:rsidP="000526DD">
            <w:pPr>
              <w:overflowPunct/>
              <w:ind w:firstLine="540"/>
              <w:textAlignment w:val="auto"/>
              <w:rPr>
                <w:rFonts w:eastAsiaTheme="minorHAnsi"/>
                <w:sz w:val="26"/>
                <w:szCs w:val="26"/>
                <w:lang w:eastAsia="en-US"/>
              </w:rPr>
            </w:pPr>
            <w:r>
              <w:rPr>
                <w:rFonts w:eastAsiaTheme="minorHAnsi"/>
                <w:sz w:val="26"/>
                <w:szCs w:val="26"/>
                <w:lang w:eastAsia="en-US"/>
              </w:rPr>
              <w:t>4</w:t>
            </w:r>
            <w:r w:rsidRPr="000526DD">
              <w:rPr>
                <w:rFonts w:eastAsiaTheme="minorHAnsi"/>
                <w:sz w:val="26"/>
                <w:szCs w:val="26"/>
                <w:lang w:eastAsia="en-US"/>
              </w:rPr>
              <w:t xml:space="preserve">) ведение реестра субъектов инновационной деятельности, которым предоставлены отдельные </w:t>
            </w:r>
            <w:r>
              <w:rPr>
                <w:rFonts w:eastAsiaTheme="minorHAnsi"/>
                <w:sz w:val="26"/>
                <w:szCs w:val="26"/>
                <w:lang w:eastAsia="en-US"/>
              </w:rPr>
              <w:t>меры государственной поддержки;</w:t>
            </w:r>
          </w:p>
          <w:p w:rsidR="003313DC" w:rsidRPr="000526DD" w:rsidRDefault="000526DD" w:rsidP="000526DD">
            <w:pPr>
              <w:overflowPunct/>
              <w:ind w:firstLine="540"/>
              <w:textAlignment w:val="auto"/>
              <w:rPr>
                <w:rFonts w:eastAsiaTheme="minorHAnsi"/>
                <w:sz w:val="26"/>
                <w:szCs w:val="26"/>
                <w:lang w:eastAsia="en-US"/>
              </w:rPr>
            </w:pPr>
            <w:r>
              <w:rPr>
                <w:rFonts w:eastAsiaTheme="minorHAnsi"/>
                <w:sz w:val="26"/>
                <w:szCs w:val="26"/>
                <w:lang w:eastAsia="en-US"/>
              </w:rPr>
              <w:t>5</w:t>
            </w:r>
            <w:r w:rsidRPr="000526DD">
              <w:rPr>
                <w:rFonts w:eastAsiaTheme="minorHAnsi"/>
                <w:sz w:val="26"/>
                <w:szCs w:val="26"/>
                <w:lang w:eastAsia="en-US"/>
              </w:rPr>
              <w:t xml:space="preserve">) осуществление контроля в сфере предоставления субъектам </w:t>
            </w:r>
            <w:r w:rsidRPr="000526DD">
              <w:rPr>
                <w:rFonts w:eastAsiaTheme="minorHAnsi"/>
                <w:sz w:val="26"/>
                <w:szCs w:val="26"/>
                <w:lang w:eastAsia="en-US"/>
              </w:rPr>
              <w:lastRenderedPageBreak/>
              <w:t xml:space="preserve">инновационной деятельности мер государственной поддержки в пределах предоставленных </w:t>
            </w:r>
            <w:r>
              <w:rPr>
                <w:rFonts w:eastAsiaTheme="minorHAnsi"/>
                <w:sz w:val="26"/>
                <w:szCs w:val="26"/>
                <w:lang w:eastAsia="en-US"/>
              </w:rPr>
              <w:t>полномочий.</w:t>
            </w:r>
          </w:p>
        </w:tc>
        <w:tc>
          <w:tcPr>
            <w:tcW w:w="2361" w:type="pct"/>
            <w:tcBorders>
              <w:top w:val="double" w:sz="4" w:space="0" w:color="auto"/>
              <w:left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606AE9" w:rsidTr="007C7866">
              <w:tc>
                <w:tcPr>
                  <w:tcW w:w="846" w:type="dxa"/>
                </w:tcPr>
                <w:p w:rsidR="009E0843" w:rsidRPr="00606AE9" w:rsidRDefault="009E0843" w:rsidP="007C7866">
                  <w:pPr>
                    <w:jc w:val="center"/>
                    <w:rPr>
                      <w:sz w:val="27"/>
                      <w:szCs w:val="27"/>
                    </w:rPr>
                  </w:pPr>
                  <w:bookmarkStart w:id="58" w:name="_Toc357665769"/>
                  <w:r w:rsidRPr="00606AE9">
                    <w:rPr>
                      <w:sz w:val="27"/>
                      <w:szCs w:val="27"/>
                    </w:rPr>
                    <w:lastRenderedPageBreak/>
                    <w:t>4.3.2.</w:t>
                  </w:r>
                  <w:bookmarkEnd w:id="58"/>
                </w:p>
              </w:tc>
            </w:tr>
          </w:tbl>
          <w:p w:rsidR="009E0843" w:rsidRPr="00606AE9" w:rsidRDefault="009E0843" w:rsidP="007C7866">
            <w:pPr>
              <w:rPr>
                <w:sz w:val="27"/>
                <w:szCs w:val="27"/>
              </w:rPr>
            </w:pPr>
            <w:bookmarkStart w:id="59" w:name="_Toc357665770"/>
            <w:r w:rsidRPr="00606AE9">
              <w:rPr>
                <w:sz w:val="27"/>
                <w:szCs w:val="27"/>
              </w:rPr>
              <w:t>Расходы в год:</w:t>
            </w:r>
            <w:bookmarkEnd w:id="59"/>
          </w:p>
          <w:p w:rsidR="009E0843" w:rsidRPr="00606AE9" w:rsidRDefault="009E0843" w:rsidP="007C7866">
            <w:pPr>
              <w:rPr>
                <w:sz w:val="27"/>
                <w:szCs w:val="27"/>
              </w:rPr>
            </w:pPr>
          </w:p>
          <w:p w:rsidR="000526DD" w:rsidRPr="00606AE9" w:rsidRDefault="000526DD" w:rsidP="007C7866">
            <w:pPr>
              <w:rPr>
                <w:sz w:val="22"/>
                <w:szCs w:val="22"/>
              </w:rPr>
            </w:pPr>
            <w:r w:rsidRPr="00606AE9">
              <w:rPr>
                <w:sz w:val="22"/>
                <w:szCs w:val="22"/>
              </w:rPr>
              <w:t xml:space="preserve">Реализация функций 1, </w:t>
            </w:r>
            <w:r w:rsidR="002718CD" w:rsidRPr="00606AE9">
              <w:rPr>
                <w:sz w:val="22"/>
                <w:szCs w:val="22"/>
              </w:rPr>
              <w:t>3</w:t>
            </w:r>
            <w:r w:rsidRPr="00606AE9">
              <w:rPr>
                <w:sz w:val="22"/>
                <w:szCs w:val="22"/>
              </w:rPr>
              <w:t>-5 не влечёт за собой дополнительных расходов консолидированного бюджета Свердловской области и осуществляется в рамках исполнения полномочий Министерства промышленности и науки Свердловской области (после передачи Министерству полномочий по реализации рассматриваемого Закона увеличения штатной численности или повышения размера оплаты труда сотрудников Министерства не произошло).</w:t>
            </w:r>
          </w:p>
          <w:p w:rsidR="000526DD" w:rsidRPr="00606AE9" w:rsidRDefault="000526DD" w:rsidP="007C7866">
            <w:pPr>
              <w:rPr>
                <w:sz w:val="22"/>
                <w:szCs w:val="22"/>
              </w:rPr>
            </w:pPr>
          </w:p>
          <w:p w:rsidR="000526DD" w:rsidRPr="00606AE9" w:rsidRDefault="000526DD" w:rsidP="007C7866">
            <w:pPr>
              <w:rPr>
                <w:sz w:val="22"/>
                <w:szCs w:val="22"/>
              </w:rPr>
            </w:pPr>
            <w:r w:rsidRPr="00606AE9">
              <w:rPr>
                <w:sz w:val="22"/>
                <w:szCs w:val="22"/>
              </w:rPr>
              <w:t xml:space="preserve">Расходы по функции 2 в </w:t>
            </w:r>
            <w:r w:rsidR="00387454" w:rsidRPr="00606AE9">
              <w:rPr>
                <w:sz w:val="22"/>
                <w:szCs w:val="22"/>
              </w:rPr>
              <w:t>2014 год</w:t>
            </w:r>
            <w:r w:rsidR="00A62F33" w:rsidRPr="00606AE9">
              <w:rPr>
                <w:sz w:val="22"/>
                <w:szCs w:val="22"/>
              </w:rPr>
              <w:t>у</w:t>
            </w:r>
            <w:r w:rsidRPr="00606AE9">
              <w:rPr>
                <w:sz w:val="22"/>
                <w:szCs w:val="22"/>
              </w:rPr>
              <w:t>:</w:t>
            </w:r>
          </w:p>
          <w:p w:rsidR="000526DD" w:rsidRPr="00606AE9" w:rsidRDefault="000526DD" w:rsidP="007C7866">
            <w:pPr>
              <w:rPr>
                <w:sz w:val="22"/>
                <w:szCs w:val="22"/>
              </w:rPr>
            </w:pPr>
            <w:r w:rsidRPr="00606AE9">
              <w:rPr>
                <w:sz w:val="22"/>
                <w:szCs w:val="22"/>
              </w:rPr>
              <w:t>Финансирование программных мероприятий  государственной программы Свердловской области «Развитие промышленности и науки на территории Свердловской области до 2020 года»</w:t>
            </w:r>
            <w:r w:rsidR="00372C04" w:rsidRPr="00606AE9">
              <w:rPr>
                <w:sz w:val="22"/>
                <w:szCs w:val="22"/>
              </w:rPr>
              <w:t>,</w:t>
            </w:r>
            <w:r w:rsidR="002718CD" w:rsidRPr="00606AE9">
              <w:rPr>
                <w:sz w:val="22"/>
                <w:szCs w:val="22"/>
              </w:rPr>
              <w:t xml:space="preserve"> </w:t>
            </w:r>
            <w:r w:rsidR="00372C04" w:rsidRPr="00606AE9">
              <w:rPr>
                <w:b/>
                <w:sz w:val="22"/>
                <w:szCs w:val="22"/>
              </w:rPr>
              <w:t xml:space="preserve">тыс. </w:t>
            </w:r>
            <w:r w:rsidR="002718CD" w:rsidRPr="00606AE9">
              <w:rPr>
                <w:b/>
                <w:sz w:val="22"/>
                <w:szCs w:val="22"/>
              </w:rPr>
              <w:t>рублей</w:t>
            </w:r>
            <w:r w:rsidR="00372C04" w:rsidRPr="00606AE9">
              <w:rPr>
                <w:b/>
                <w:sz w:val="22"/>
                <w:szCs w:val="22"/>
              </w:rPr>
              <w:t>, в том числе</w:t>
            </w:r>
            <w:r w:rsidR="00387454" w:rsidRPr="00606AE9">
              <w:rPr>
                <w:sz w:val="22"/>
                <w:szCs w:val="22"/>
              </w:rPr>
              <w:t>:</w:t>
            </w:r>
          </w:p>
          <w:p w:rsidR="00691E8E" w:rsidRPr="00691E8E" w:rsidRDefault="00691E8E" w:rsidP="00691E8E">
            <w:pPr>
              <w:rPr>
                <w:sz w:val="22"/>
                <w:szCs w:val="22"/>
              </w:rPr>
            </w:pPr>
            <w:r w:rsidRPr="00691E8E">
              <w:rPr>
                <w:sz w:val="22"/>
                <w:szCs w:val="22"/>
              </w:rPr>
              <w:t>1) Предоставление субсидий организациям промышленного комплекса Свердловской области на возмещение затрат на внедрение в производство (практическую деятельность) новых, значительно технологически измененных или усовершенствованных продуктов (товаров, работ, услуг), производственных процессов, новых или усовершенствованных технологических процессов или способо</w:t>
            </w:r>
            <w:r w:rsidR="003311E9">
              <w:rPr>
                <w:sz w:val="22"/>
                <w:szCs w:val="22"/>
              </w:rPr>
              <w:t xml:space="preserve">в производства (передачи) услуг, </w:t>
            </w:r>
            <w:r w:rsidRPr="003311E9">
              <w:rPr>
                <w:b/>
                <w:sz w:val="22"/>
                <w:szCs w:val="22"/>
              </w:rPr>
              <w:t>тыс. рублей</w:t>
            </w:r>
            <w:r w:rsidR="003311E9">
              <w:rPr>
                <w:sz w:val="22"/>
                <w:szCs w:val="22"/>
              </w:rPr>
              <w:t>:</w:t>
            </w:r>
          </w:p>
          <w:p w:rsidR="00691E8E" w:rsidRPr="00691E8E" w:rsidRDefault="00691E8E" w:rsidP="00691E8E">
            <w:pPr>
              <w:rPr>
                <w:sz w:val="22"/>
                <w:szCs w:val="22"/>
              </w:rPr>
            </w:pPr>
            <w:r w:rsidRPr="00691E8E">
              <w:rPr>
                <w:sz w:val="22"/>
                <w:szCs w:val="22"/>
              </w:rPr>
              <w:t>2) Предоставление субсидий организациям промышленного комплекса Свердловской области на возмещение затрат, связанных с внедрением результатов научно-исследовательских и опытно-конструкторских работ в сфере промышленного производства</w:t>
            </w:r>
            <w:r w:rsidR="003311E9">
              <w:rPr>
                <w:sz w:val="22"/>
                <w:szCs w:val="22"/>
              </w:rPr>
              <w:t>,</w:t>
            </w:r>
            <w:r w:rsidRPr="00691E8E">
              <w:rPr>
                <w:sz w:val="22"/>
                <w:szCs w:val="22"/>
              </w:rPr>
              <w:t xml:space="preserve"> </w:t>
            </w:r>
            <w:r w:rsidRPr="003311E9">
              <w:rPr>
                <w:b/>
                <w:sz w:val="22"/>
                <w:szCs w:val="22"/>
              </w:rPr>
              <w:t>тыс. рублей</w:t>
            </w:r>
            <w:r w:rsidR="003311E9">
              <w:rPr>
                <w:sz w:val="22"/>
                <w:szCs w:val="22"/>
              </w:rPr>
              <w:t>:</w:t>
            </w:r>
          </w:p>
          <w:p w:rsidR="00691E8E" w:rsidRPr="00691E8E" w:rsidRDefault="00691E8E" w:rsidP="00691E8E">
            <w:pPr>
              <w:rPr>
                <w:sz w:val="22"/>
                <w:szCs w:val="22"/>
              </w:rPr>
            </w:pPr>
            <w:r w:rsidRPr="00691E8E">
              <w:rPr>
                <w:sz w:val="22"/>
                <w:szCs w:val="22"/>
              </w:rPr>
              <w:t>3) Предоставление субсидий резидентам технопарков в Свердловской области на возмещение затрат, связанных с производством и реализацией инновационной продукции</w:t>
            </w:r>
            <w:r w:rsidR="003311E9">
              <w:rPr>
                <w:sz w:val="22"/>
                <w:szCs w:val="22"/>
              </w:rPr>
              <w:t xml:space="preserve">, </w:t>
            </w:r>
            <w:r w:rsidRPr="003311E9">
              <w:rPr>
                <w:b/>
                <w:sz w:val="22"/>
                <w:szCs w:val="22"/>
              </w:rPr>
              <w:t>тыс. рублей</w:t>
            </w:r>
            <w:r w:rsidR="003311E9">
              <w:rPr>
                <w:sz w:val="22"/>
                <w:szCs w:val="22"/>
              </w:rPr>
              <w:t>:</w:t>
            </w:r>
          </w:p>
          <w:p w:rsidR="00691E8E" w:rsidRPr="00691E8E" w:rsidRDefault="00691E8E" w:rsidP="00691E8E">
            <w:pPr>
              <w:rPr>
                <w:sz w:val="22"/>
                <w:szCs w:val="22"/>
              </w:rPr>
            </w:pPr>
            <w:r w:rsidRPr="00691E8E">
              <w:rPr>
                <w:sz w:val="22"/>
                <w:szCs w:val="22"/>
              </w:rPr>
              <w:t>4) Предоставление субсидий юридическим лицам на возмещение затрат, связанных с выполнением работ по внедрению научно-технической продукции в сфере нанотехнологий</w:t>
            </w:r>
            <w:r w:rsidR="003311E9">
              <w:rPr>
                <w:sz w:val="22"/>
                <w:szCs w:val="22"/>
              </w:rPr>
              <w:t xml:space="preserve">, </w:t>
            </w:r>
            <w:r w:rsidRPr="003311E9">
              <w:rPr>
                <w:b/>
                <w:sz w:val="22"/>
                <w:szCs w:val="22"/>
              </w:rPr>
              <w:t>тыс. рублей</w:t>
            </w:r>
            <w:r w:rsidR="003311E9">
              <w:rPr>
                <w:sz w:val="22"/>
                <w:szCs w:val="22"/>
              </w:rPr>
              <w:t>:</w:t>
            </w:r>
          </w:p>
          <w:p w:rsidR="00691E8E" w:rsidRPr="00691E8E" w:rsidRDefault="00691E8E" w:rsidP="00691E8E">
            <w:pPr>
              <w:rPr>
                <w:sz w:val="22"/>
                <w:szCs w:val="22"/>
                <w:highlight w:val="green"/>
              </w:rPr>
            </w:pPr>
            <w:r w:rsidRPr="00691E8E">
              <w:rPr>
                <w:sz w:val="22"/>
                <w:szCs w:val="22"/>
              </w:rPr>
              <w:t>5) Предоставление субсидий организациям, входящим в инновационный территориальный кластер Свердловской области «Титановый кластер Свердловской области»</w:t>
            </w:r>
            <w:r w:rsidR="003311E9">
              <w:rPr>
                <w:sz w:val="22"/>
                <w:szCs w:val="22"/>
              </w:rPr>
              <w:t>,</w:t>
            </w:r>
            <w:r w:rsidRPr="00691E8E">
              <w:rPr>
                <w:sz w:val="22"/>
                <w:szCs w:val="22"/>
              </w:rPr>
              <w:t xml:space="preserve"> </w:t>
            </w:r>
            <w:r w:rsidR="003311E9" w:rsidRPr="003311E9">
              <w:rPr>
                <w:b/>
                <w:sz w:val="22"/>
                <w:szCs w:val="22"/>
              </w:rPr>
              <w:t>тыс. рублей</w:t>
            </w:r>
            <w:r w:rsidR="003311E9">
              <w:rPr>
                <w:b/>
                <w:sz w:val="22"/>
                <w:szCs w:val="22"/>
              </w:rPr>
              <w:t>:</w:t>
            </w:r>
          </w:p>
          <w:p w:rsidR="000526DD" w:rsidRPr="009A1213" w:rsidRDefault="000526DD" w:rsidP="00691E8E">
            <w:pPr>
              <w:pStyle w:val="a8"/>
              <w:ind w:left="502"/>
              <w:rPr>
                <w:sz w:val="27"/>
                <w:szCs w:val="27"/>
              </w:rPr>
            </w:pPr>
          </w:p>
        </w:tc>
        <w:tc>
          <w:tcPr>
            <w:tcW w:w="1134" w:type="pct"/>
            <w:tcBorders>
              <w:top w:val="double" w:sz="4" w:space="0" w:color="auto"/>
              <w:left w:val="single" w:sz="4" w:space="0" w:color="auto"/>
              <w:right w:val="double" w:sz="4" w:space="0" w:color="auto"/>
            </w:tcBorders>
          </w:tcPr>
          <w:p w:rsidR="009E0843" w:rsidRDefault="009E0843" w:rsidP="007C7866">
            <w:pPr>
              <w:keepNext/>
              <w:ind w:left="884" w:hanging="851"/>
              <w:jc w:val="both"/>
              <w:outlineLvl w:val="0"/>
              <w:rPr>
                <w:bCs/>
                <w:kern w:val="32"/>
                <w:sz w:val="27"/>
                <w:szCs w:val="27"/>
              </w:rPr>
            </w:pPr>
          </w:p>
          <w:p w:rsidR="000526DD" w:rsidRDefault="000526DD" w:rsidP="007C7866">
            <w:pPr>
              <w:keepNext/>
              <w:ind w:left="884" w:hanging="851"/>
              <w:jc w:val="both"/>
              <w:outlineLvl w:val="0"/>
              <w:rPr>
                <w:bCs/>
                <w:kern w:val="32"/>
                <w:sz w:val="27"/>
                <w:szCs w:val="27"/>
              </w:rPr>
            </w:pPr>
          </w:p>
          <w:p w:rsidR="000526DD" w:rsidRDefault="000526DD" w:rsidP="000526DD">
            <w:pPr>
              <w:keepNext/>
              <w:ind w:firstLine="268"/>
              <w:outlineLvl w:val="0"/>
              <w:rPr>
                <w:bCs/>
                <w:kern w:val="32"/>
                <w:sz w:val="27"/>
                <w:szCs w:val="27"/>
              </w:rPr>
            </w:pPr>
            <w:r>
              <w:rPr>
                <w:bCs/>
                <w:kern w:val="32"/>
                <w:sz w:val="27"/>
                <w:szCs w:val="27"/>
              </w:rPr>
              <w:t>В</w:t>
            </w:r>
            <w:r w:rsidRPr="000526DD">
              <w:rPr>
                <w:bCs/>
                <w:kern w:val="32"/>
                <w:sz w:val="27"/>
                <w:szCs w:val="27"/>
              </w:rPr>
              <w:t xml:space="preserve"> рамках исполнения полномочий Министерства промышленности и науки Свердловской области</w:t>
            </w:r>
            <w:r>
              <w:rPr>
                <w:bCs/>
                <w:kern w:val="32"/>
                <w:sz w:val="27"/>
                <w:szCs w:val="27"/>
              </w:rPr>
              <w:t>.</w:t>
            </w:r>
          </w:p>
          <w:p w:rsidR="000526DD" w:rsidRDefault="000526DD" w:rsidP="000526DD">
            <w:pPr>
              <w:keepNext/>
              <w:ind w:firstLine="268"/>
              <w:outlineLvl w:val="0"/>
              <w:rPr>
                <w:bCs/>
                <w:kern w:val="32"/>
                <w:sz w:val="27"/>
                <w:szCs w:val="27"/>
              </w:rPr>
            </w:pPr>
          </w:p>
          <w:p w:rsidR="000526DD" w:rsidRDefault="000526DD" w:rsidP="000526DD">
            <w:pPr>
              <w:keepNext/>
              <w:ind w:firstLine="268"/>
              <w:outlineLvl w:val="0"/>
              <w:rPr>
                <w:bCs/>
                <w:kern w:val="32"/>
                <w:sz w:val="27"/>
                <w:szCs w:val="27"/>
              </w:rPr>
            </w:pPr>
          </w:p>
          <w:p w:rsidR="000526DD" w:rsidRDefault="000526DD" w:rsidP="000526DD">
            <w:pPr>
              <w:keepNext/>
              <w:ind w:firstLine="268"/>
              <w:outlineLvl w:val="0"/>
              <w:rPr>
                <w:bCs/>
                <w:kern w:val="32"/>
                <w:sz w:val="27"/>
                <w:szCs w:val="27"/>
              </w:rPr>
            </w:pPr>
          </w:p>
          <w:p w:rsidR="000526DD" w:rsidRDefault="000526DD" w:rsidP="000526DD">
            <w:pPr>
              <w:keepNext/>
              <w:ind w:firstLine="268"/>
              <w:outlineLvl w:val="0"/>
              <w:rPr>
                <w:bCs/>
                <w:kern w:val="32"/>
                <w:sz w:val="27"/>
                <w:szCs w:val="27"/>
              </w:rPr>
            </w:pPr>
          </w:p>
          <w:p w:rsidR="000526DD" w:rsidRDefault="000526DD" w:rsidP="000526DD">
            <w:pPr>
              <w:keepNext/>
              <w:ind w:firstLine="268"/>
              <w:outlineLvl w:val="0"/>
              <w:rPr>
                <w:bCs/>
                <w:kern w:val="32"/>
                <w:sz w:val="27"/>
                <w:szCs w:val="27"/>
              </w:rPr>
            </w:pPr>
          </w:p>
          <w:p w:rsidR="000526DD" w:rsidRDefault="000526DD" w:rsidP="000526DD">
            <w:pPr>
              <w:keepNext/>
              <w:ind w:firstLine="268"/>
              <w:outlineLvl w:val="0"/>
              <w:rPr>
                <w:bCs/>
                <w:kern w:val="32"/>
                <w:sz w:val="27"/>
                <w:szCs w:val="27"/>
              </w:rPr>
            </w:pPr>
          </w:p>
          <w:p w:rsidR="002718CD" w:rsidRPr="00372C04" w:rsidRDefault="00372C04" w:rsidP="000526DD">
            <w:pPr>
              <w:keepNext/>
              <w:ind w:firstLine="268"/>
              <w:outlineLvl w:val="0"/>
              <w:rPr>
                <w:bCs/>
                <w:kern w:val="32"/>
                <w:sz w:val="22"/>
                <w:szCs w:val="27"/>
              </w:rPr>
            </w:pPr>
            <w:r w:rsidRPr="00372C04">
              <w:rPr>
                <w:bCs/>
                <w:kern w:val="32"/>
                <w:sz w:val="22"/>
                <w:szCs w:val="27"/>
              </w:rPr>
              <w:t>277 009,3</w:t>
            </w:r>
          </w:p>
          <w:p w:rsidR="002718CD" w:rsidRDefault="002718CD" w:rsidP="000526DD">
            <w:pPr>
              <w:keepNext/>
              <w:ind w:firstLine="268"/>
              <w:outlineLvl w:val="0"/>
              <w:rPr>
                <w:bCs/>
                <w:kern w:val="32"/>
                <w:sz w:val="27"/>
                <w:szCs w:val="27"/>
              </w:rPr>
            </w:pPr>
          </w:p>
          <w:p w:rsidR="002718CD" w:rsidRDefault="002718CD" w:rsidP="000526DD">
            <w:pPr>
              <w:keepNext/>
              <w:ind w:firstLine="268"/>
              <w:outlineLvl w:val="0"/>
              <w:rPr>
                <w:bCs/>
                <w:kern w:val="32"/>
                <w:sz w:val="27"/>
                <w:szCs w:val="27"/>
              </w:rPr>
            </w:pPr>
          </w:p>
          <w:p w:rsidR="002718CD" w:rsidRDefault="002718CD" w:rsidP="000526DD">
            <w:pPr>
              <w:keepNext/>
              <w:ind w:firstLine="268"/>
              <w:outlineLvl w:val="0"/>
              <w:rPr>
                <w:bCs/>
                <w:kern w:val="32"/>
                <w:sz w:val="27"/>
                <w:szCs w:val="27"/>
              </w:rPr>
            </w:pPr>
          </w:p>
          <w:p w:rsidR="002718CD" w:rsidRDefault="002718CD" w:rsidP="000526DD">
            <w:pPr>
              <w:keepNext/>
              <w:ind w:firstLine="268"/>
              <w:outlineLvl w:val="0"/>
              <w:rPr>
                <w:bCs/>
                <w:kern w:val="32"/>
                <w:sz w:val="27"/>
                <w:szCs w:val="27"/>
              </w:rPr>
            </w:pPr>
          </w:p>
          <w:p w:rsidR="002718CD" w:rsidRDefault="002718CD" w:rsidP="000526DD">
            <w:pPr>
              <w:keepNext/>
              <w:ind w:firstLine="268"/>
              <w:outlineLvl w:val="0"/>
              <w:rPr>
                <w:bCs/>
                <w:kern w:val="32"/>
                <w:sz w:val="27"/>
                <w:szCs w:val="27"/>
              </w:rPr>
            </w:pPr>
          </w:p>
          <w:p w:rsidR="000526DD" w:rsidRDefault="000526DD" w:rsidP="000526DD">
            <w:pPr>
              <w:keepNext/>
              <w:ind w:firstLine="268"/>
              <w:outlineLvl w:val="0"/>
              <w:rPr>
                <w:bCs/>
                <w:kern w:val="32"/>
                <w:sz w:val="27"/>
                <w:szCs w:val="27"/>
              </w:rPr>
            </w:pPr>
          </w:p>
          <w:p w:rsidR="003311E9" w:rsidRDefault="003311E9" w:rsidP="00387454">
            <w:pPr>
              <w:keepNext/>
              <w:outlineLvl w:val="0"/>
              <w:rPr>
                <w:bCs/>
                <w:kern w:val="32"/>
                <w:sz w:val="27"/>
                <w:szCs w:val="27"/>
              </w:rPr>
            </w:pPr>
          </w:p>
          <w:p w:rsidR="003311E9" w:rsidRDefault="003311E9" w:rsidP="00387454">
            <w:pPr>
              <w:keepNext/>
              <w:outlineLvl w:val="0"/>
              <w:rPr>
                <w:bCs/>
                <w:kern w:val="32"/>
                <w:sz w:val="22"/>
                <w:szCs w:val="27"/>
              </w:rPr>
            </w:pPr>
          </w:p>
          <w:p w:rsidR="000526DD" w:rsidRPr="003311E9" w:rsidRDefault="00387454" w:rsidP="00372C04">
            <w:pPr>
              <w:keepNext/>
              <w:ind w:firstLine="268"/>
              <w:outlineLvl w:val="0"/>
              <w:rPr>
                <w:bCs/>
                <w:kern w:val="32"/>
                <w:sz w:val="22"/>
                <w:szCs w:val="27"/>
              </w:rPr>
            </w:pPr>
            <w:r w:rsidRPr="003311E9">
              <w:rPr>
                <w:bCs/>
                <w:kern w:val="32"/>
                <w:sz w:val="22"/>
                <w:szCs w:val="27"/>
              </w:rPr>
              <w:t>234</w:t>
            </w:r>
            <w:r w:rsidR="00372C04">
              <w:rPr>
                <w:bCs/>
                <w:kern w:val="32"/>
                <w:sz w:val="22"/>
                <w:szCs w:val="27"/>
              </w:rPr>
              <w:t> </w:t>
            </w:r>
            <w:r w:rsidRPr="003311E9">
              <w:rPr>
                <w:bCs/>
                <w:kern w:val="32"/>
                <w:sz w:val="22"/>
                <w:szCs w:val="27"/>
              </w:rPr>
              <w:t>988</w:t>
            </w:r>
            <w:r w:rsidR="00372C04">
              <w:rPr>
                <w:bCs/>
                <w:kern w:val="32"/>
                <w:sz w:val="22"/>
                <w:szCs w:val="27"/>
              </w:rPr>
              <w:t>,</w:t>
            </w:r>
            <w:r w:rsidRPr="003311E9">
              <w:rPr>
                <w:bCs/>
                <w:kern w:val="32"/>
                <w:sz w:val="22"/>
                <w:szCs w:val="27"/>
              </w:rPr>
              <w:t>3</w:t>
            </w:r>
          </w:p>
          <w:p w:rsidR="003311E9" w:rsidRDefault="003311E9" w:rsidP="000526DD">
            <w:pPr>
              <w:keepNext/>
              <w:ind w:firstLine="268"/>
              <w:outlineLvl w:val="0"/>
              <w:rPr>
                <w:sz w:val="22"/>
                <w:szCs w:val="22"/>
              </w:rPr>
            </w:pPr>
          </w:p>
          <w:p w:rsidR="003311E9" w:rsidRDefault="003311E9" w:rsidP="000526DD">
            <w:pPr>
              <w:keepNext/>
              <w:ind w:firstLine="268"/>
              <w:outlineLvl w:val="0"/>
              <w:rPr>
                <w:sz w:val="22"/>
                <w:szCs w:val="22"/>
              </w:rPr>
            </w:pPr>
          </w:p>
          <w:p w:rsidR="003311E9" w:rsidRDefault="003311E9" w:rsidP="000526DD">
            <w:pPr>
              <w:keepNext/>
              <w:ind w:firstLine="268"/>
              <w:outlineLvl w:val="0"/>
              <w:rPr>
                <w:sz w:val="22"/>
                <w:szCs w:val="22"/>
              </w:rPr>
            </w:pPr>
          </w:p>
          <w:p w:rsidR="003311E9" w:rsidRDefault="003311E9" w:rsidP="000526DD">
            <w:pPr>
              <w:keepNext/>
              <w:ind w:firstLine="268"/>
              <w:outlineLvl w:val="0"/>
              <w:rPr>
                <w:sz w:val="22"/>
                <w:szCs w:val="22"/>
              </w:rPr>
            </w:pPr>
          </w:p>
          <w:p w:rsidR="003311E9" w:rsidRDefault="003311E9" w:rsidP="000526DD">
            <w:pPr>
              <w:keepNext/>
              <w:ind w:firstLine="268"/>
              <w:outlineLvl w:val="0"/>
              <w:rPr>
                <w:sz w:val="22"/>
                <w:szCs w:val="22"/>
              </w:rPr>
            </w:pPr>
          </w:p>
          <w:p w:rsidR="003311E9" w:rsidRDefault="003311E9" w:rsidP="000526DD">
            <w:pPr>
              <w:keepNext/>
              <w:ind w:firstLine="268"/>
              <w:outlineLvl w:val="0"/>
              <w:rPr>
                <w:sz w:val="22"/>
                <w:szCs w:val="22"/>
              </w:rPr>
            </w:pPr>
          </w:p>
          <w:p w:rsidR="00387454" w:rsidRDefault="003311E9" w:rsidP="000526DD">
            <w:pPr>
              <w:keepNext/>
              <w:ind w:firstLine="268"/>
              <w:outlineLvl w:val="0"/>
              <w:rPr>
                <w:bCs/>
                <w:kern w:val="32"/>
                <w:sz w:val="27"/>
                <w:szCs w:val="27"/>
              </w:rPr>
            </w:pPr>
            <w:r w:rsidRPr="00691E8E">
              <w:rPr>
                <w:sz w:val="22"/>
                <w:szCs w:val="22"/>
              </w:rPr>
              <w:t>15 902,0</w:t>
            </w:r>
          </w:p>
          <w:p w:rsidR="003311E9" w:rsidRDefault="003311E9" w:rsidP="000526DD">
            <w:pPr>
              <w:keepNext/>
              <w:ind w:firstLine="268"/>
              <w:outlineLvl w:val="0"/>
              <w:rPr>
                <w:sz w:val="22"/>
                <w:szCs w:val="22"/>
              </w:rPr>
            </w:pPr>
          </w:p>
          <w:p w:rsidR="003311E9" w:rsidRDefault="003311E9" w:rsidP="000526DD">
            <w:pPr>
              <w:keepNext/>
              <w:ind w:firstLine="268"/>
              <w:outlineLvl w:val="0"/>
              <w:rPr>
                <w:sz w:val="22"/>
                <w:szCs w:val="22"/>
              </w:rPr>
            </w:pPr>
          </w:p>
          <w:p w:rsidR="003311E9" w:rsidRDefault="003311E9" w:rsidP="000526DD">
            <w:pPr>
              <w:keepNext/>
              <w:ind w:firstLine="268"/>
              <w:outlineLvl w:val="0"/>
              <w:rPr>
                <w:sz w:val="22"/>
                <w:szCs w:val="22"/>
              </w:rPr>
            </w:pPr>
          </w:p>
          <w:p w:rsidR="003311E9" w:rsidRDefault="003311E9" w:rsidP="000526DD">
            <w:pPr>
              <w:keepNext/>
              <w:ind w:firstLine="268"/>
              <w:outlineLvl w:val="0"/>
              <w:rPr>
                <w:sz w:val="22"/>
                <w:szCs w:val="22"/>
              </w:rPr>
            </w:pPr>
          </w:p>
          <w:p w:rsidR="00387454" w:rsidRDefault="003311E9" w:rsidP="000526DD">
            <w:pPr>
              <w:keepNext/>
              <w:ind w:firstLine="268"/>
              <w:outlineLvl w:val="0"/>
              <w:rPr>
                <w:bCs/>
                <w:kern w:val="32"/>
                <w:sz w:val="27"/>
                <w:szCs w:val="27"/>
              </w:rPr>
            </w:pPr>
            <w:r w:rsidRPr="00691E8E">
              <w:rPr>
                <w:sz w:val="22"/>
                <w:szCs w:val="22"/>
              </w:rPr>
              <w:t>6 500,0</w:t>
            </w:r>
          </w:p>
          <w:p w:rsidR="003311E9" w:rsidRDefault="003311E9" w:rsidP="000526DD">
            <w:pPr>
              <w:keepNext/>
              <w:ind w:firstLine="268"/>
              <w:outlineLvl w:val="0"/>
              <w:rPr>
                <w:sz w:val="22"/>
                <w:szCs w:val="22"/>
              </w:rPr>
            </w:pPr>
          </w:p>
          <w:p w:rsidR="003311E9" w:rsidRDefault="003311E9" w:rsidP="000526DD">
            <w:pPr>
              <w:keepNext/>
              <w:ind w:firstLine="268"/>
              <w:outlineLvl w:val="0"/>
              <w:rPr>
                <w:sz w:val="22"/>
                <w:szCs w:val="22"/>
              </w:rPr>
            </w:pPr>
          </w:p>
          <w:p w:rsidR="003311E9" w:rsidRDefault="003311E9" w:rsidP="000526DD">
            <w:pPr>
              <w:keepNext/>
              <w:ind w:firstLine="268"/>
              <w:outlineLvl w:val="0"/>
              <w:rPr>
                <w:sz w:val="22"/>
                <w:szCs w:val="22"/>
              </w:rPr>
            </w:pPr>
          </w:p>
          <w:p w:rsidR="003311E9" w:rsidRDefault="003311E9" w:rsidP="000526DD">
            <w:pPr>
              <w:keepNext/>
              <w:ind w:firstLine="268"/>
              <w:outlineLvl w:val="0"/>
              <w:rPr>
                <w:sz w:val="22"/>
                <w:szCs w:val="22"/>
              </w:rPr>
            </w:pPr>
          </w:p>
          <w:p w:rsidR="00387454" w:rsidRDefault="003311E9" w:rsidP="000526DD">
            <w:pPr>
              <w:keepNext/>
              <w:ind w:firstLine="268"/>
              <w:outlineLvl w:val="0"/>
              <w:rPr>
                <w:bCs/>
                <w:kern w:val="32"/>
                <w:sz w:val="27"/>
                <w:szCs w:val="27"/>
              </w:rPr>
            </w:pPr>
            <w:r w:rsidRPr="00691E8E">
              <w:rPr>
                <w:sz w:val="22"/>
                <w:szCs w:val="22"/>
              </w:rPr>
              <w:t>9 319,0</w:t>
            </w:r>
          </w:p>
          <w:p w:rsidR="003311E9" w:rsidRDefault="003311E9" w:rsidP="000526DD">
            <w:pPr>
              <w:keepNext/>
              <w:ind w:firstLine="268"/>
              <w:outlineLvl w:val="0"/>
              <w:rPr>
                <w:sz w:val="22"/>
                <w:szCs w:val="22"/>
              </w:rPr>
            </w:pPr>
          </w:p>
          <w:p w:rsidR="003311E9" w:rsidRDefault="003311E9" w:rsidP="000526DD">
            <w:pPr>
              <w:keepNext/>
              <w:ind w:firstLine="268"/>
              <w:outlineLvl w:val="0"/>
              <w:rPr>
                <w:sz w:val="22"/>
                <w:szCs w:val="22"/>
              </w:rPr>
            </w:pPr>
          </w:p>
          <w:p w:rsidR="003311E9" w:rsidRDefault="003311E9" w:rsidP="000526DD">
            <w:pPr>
              <w:keepNext/>
              <w:ind w:firstLine="268"/>
              <w:outlineLvl w:val="0"/>
              <w:rPr>
                <w:sz w:val="22"/>
                <w:szCs w:val="22"/>
              </w:rPr>
            </w:pPr>
          </w:p>
          <w:p w:rsidR="003311E9" w:rsidRDefault="003311E9" w:rsidP="000526DD">
            <w:pPr>
              <w:keepNext/>
              <w:ind w:firstLine="268"/>
              <w:outlineLvl w:val="0"/>
              <w:rPr>
                <w:sz w:val="22"/>
                <w:szCs w:val="22"/>
              </w:rPr>
            </w:pPr>
          </w:p>
          <w:p w:rsidR="00387454" w:rsidRPr="009A1213" w:rsidRDefault="003311E9" w:rsidP="003311E9">
            <w:pPr>
              <w:keepNext/>
              <w:ind w:firstLine="268"/>
              <w:outlineLvl w:val="0"/>
              <w:rPr>
                <w:bCs/>
                <w:kern w:val="32"/>
                <w:sz w:val="27"/>
                <w:szCs w:val="27"/>
              </w:rPr>
            </w:pPr>
            <w:r w:rsidRPr="00691E8E">
              <w:rPr>
                <w:sz w:val="22"/>
                <w:szCs w:val="22"/>
              </w:rPr>
              <w:t>26 202,0</w:t>
            </w:r>
          </w:p>
        </w:tc>
      </w:tr>
      <w:tr w:rsidR="009E0843" w:rsidRPr="009A1213" w:rsidTr="007C7866">
        <w:trPr>
          <w:cantSplit/>
          <w:trHeight w:val="94"/>
        </w:trPr>
        <w:tc>
          <w:tcPr>
            <w:tcW w:w="1505" w:type="pct"/>
            <w:vMerge/>
            <w:tcBorders>
              <w:left w:val="double" w:sz="4" w:space="0" w:color="auto"/>
              <w:right w:val="single" w:sz="4" w:space="0" w:color="auto"/>
            </w:tcBorders>
          </w:tcPr>
          <w:p w:rsidR="009E0843" w:rsidRPr="009A1213" w:rsidRDefault="009E0843" w:rsidP="007C7866">
            <w:pPr>
              <w:jc w:val="both"/>
              <w:outlineLvl w:val="1"/>
              <w:rPr>
                <w:i/>
                <w:sz w:val="27"/>
                <w:szCs w:val="27"/>
              </w:rPr>
            </w:pPr>
          </w:p>
        </w:tc>
        <w:tc>
          <w:tcPr>
            <w:tcW w:w="2361" w:type="pct"/>
            <w:tcBorders>
              <w:top w:val="single" w:sz="4" w:space="0" w:color="auto"/>
              <w:left w:val="sing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9A1213" w:rsidTr="007C7866">
              <w:tc>
                <w:tcPr>
                  <w:tcW w:w="846" w:type="dxa"/>
                </w:tcPr>
                <w:p w:rsidR="009E0843" w:rsidRPr="009A1213" w:rsidRDefault="009E0843" w:rsidP="007C7866">
                  <w:pPr>
                    <w:jc w:val="center"/>
                    <w:rPr>
                      <w:sz w:val="27"/>
                      <w:szCs w:val="27"/>
                    </w:rPr>
                  </w:pPr>
                  <w:bookmarkStart w:id="60" w:name="_Toc357665772"/>
                  <w:r w:rsidRPr="009A1213">
                    <w:rPr>
                      <w:sz w:val="27"/>
                      <w:szCs w:val="27"/>
                    </w:rPr>
                    <w:t>4.3.3.</w:t>
                  </w:r>
                  <w:bookmarkEnd w:id="60"/>
                </w:p>
              </w:tc>
            </w:tr>
          </w:tbl>
          <w:p w:rsidR="009E0843" w:rsidRPr="009A1213" w:rsidRDefault="009E0843" w:rsidP="007C7866">
            <w:pPr>
              <w:rPr>
                <w:sz w:val="27"/>
                <w:szCs w:val="27"/>
              </w:rPr>
            </w:pPr>
            <w:bookmarkStart w:id="61" w:name="_Toc357665773"/>
            <w:r w:rsidRPr="009A1213">
              <w:rPr>
                <w:sz w:val="27"/>
                <w:szCs w:val="27"/>
              </w:rPr>
              <w:t>Поступления в год:</w:t>
            </w:r>
            <w:bookmarkEnd w:id="61"/>
          </w:p>
          <w:p w:rsidR="00387454" w:rsidRDefault="00387454" w:rsidP="007C7866">
            <w:pPr>
              <w:jc w:val="both"/>
              <w:outlineLvl w:val="1"/>
              <w:rPr>
                <w:sz w:val="27"/>
                <w:szCs w:val="27"/>
              </w:rPr>
            </w:pPr>
          </w:p>
          <w:p w:rsidR="009E0843" w:rsidRPr="009A1213" w:rsidRDefault="00997159" w:rsidP="007C7866">
            <w:pPr>
              <w:jc w:val="both"/>
              <w:outlineLvl w:val="1"/>
              <w:rPr>
                <w:sz w:val="27"/>
                <w:szCs w:val="27"/>
              </w:rPr>
            </w:pPr>
            <w:r>
              <w:rPr>
                <w:sz w:val="27"/>
                <w:szCs w:val="27"/>
              </w:rPr>
              <w:t>Поступления не предусмотрены</w:t>
            </w:r>
          </w:p>
          <w:p w:rsidR="009E0843" w:rsidRPr="009A1213" w:rsidRDefault="009E0843" w:rsidP="007C7866">
            <w:pPr>
              <w:rPr>
                <w:sz w:val="27"/>
                <w:szCs w:val="27"/>
              </w:rPr>
            </w:pPr>
          </w:p>
        </w:tc>
        <w:tc>
          <w:tcPr>
            <w:tcW w:w="1134" w:type="pct"/>
            <w:tcBorders>
              <w:top w:val="single" w:sz="4" w:space="0" w:color="auto"/>
              <w:left w:val="single" w:sz="4" w:space="0" w:color="auto"/>
              <w:bottom w:val="single" w:sz="4" w:space="0" w:color="auto"/>
              <w:right w:val="double" w:sz="4" w:space="0" w:color="auto"/>
            </w:tcBorders>
          </w:tcPr>
          <w:p w:rsidR="009E0843" w:rsidRPr="009A1213" w:rsidRDefault="009E0843" w:rsidP="007C7866">
            <w:pPr>
              <w:rPr>
                <w:sz w:val="27"/>
                <w:szCs w:val="27"/>
              </w:rPr>
            </w:pPr>
          </w:p>
        </w:tc>
      </w:tr>
      <w:tr w:rsidR="009E0843" w:rsidRPr="009A1213" w:rsidTr="007C7866">
        <w:trPr>
          <w:cantSplit/>
          <w:trHeight w:val="94"/>
        </w:trPr>
        <w:tc>
          <w:tcPr>
            <w:tcW w:w="3866" w:type="pct"/>
            <w:gridSpan w:val="2"/>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tblGrid>
            <w:tr w:rsidR="009E0843" w:rsidRPr="00606AE9" w:rsidTr="007C7866">
              <w:tc>
                <w:tcPr>
                  <w:tcW w:w="765" w:type="dxa"/>
                </w:tcPr>
                <w:p w:rsidR="009E0843" w:rsidRPr="00606AE9" w:rsidRDefault="009E0843" w:rsidP="007C7866">
                  <w:pPr>
                    <w:jc w:val="center"/>
                    <w:rPr>
                      <w:sz w:val="27"/>
                      <w:szCs w:val="27"/>
                    </w:rPr>
                  </w:pPr>
                  <w:bookmarkStart w:id="62" w:name="_Toc357665775"/>
                  <w:r w:rsidRPr="00606AE9">
                    <w:rPr>
                      <w:sz w:val="27"/>
                      <w:szCs w:val="27"/>
                    </w:rPr>
                    <w:lastRenderedPageBreak/>
                    <w:t>4.4.</w:t>
                  </w:r>
                  <w:bookmarkEnd w:id="62"/>
                </w:p>
              </w:tc>
            </w:tr>
          </w:tbl>
          <w:p w:rsidR="009E0843" w:rsidRPr="00606AE9" w:rsidRDefault="009E0843" w:rsidP="002718CD">
            <w:pPr>
              <w:rPr>
                <w:sz w:val="27"/>
                <w:szCs w:val="27"/>
              </w:rPr>
            </w:pPr>
            <w:bookmarkStart w:id="63" w:name="_Toc357665776"/>
            <w:r w:rsidRPr="00606AE9">
              <w:rPr>
                <w:sz w:val="27"/>
                <w:szCs w:val="27"/>
              </w:rPr>
              <w:t>Итого расходы по (функции №</w:t>
            </w:r>
            <w:r w:rsidR="00387454" w:rsidRPr="00606AE9">
              <w:rPr>
                <w:sz w:val="27"/>
                <w:szCs w:val="27"/>
              </w:rPr>
              <w:t xml:space="preserve"> 2</w:t>
            </w:r>
            <w:r w:rsidRPr="00606AE9">
              <w:rPr>
                <w:sz w:val="27"/>
                <w:szCs w:val="27"/>
              </w:rPr>
              <w:t>)</w:t>
            </w:r>
            <w:r w:rsidRPr="00606AE9">
              <w:rPr>
                <w:i/>
                <w:sz w:val="27"/>
                <w:szCs w:val="27"/>
              </w:rPr>
              <w:t xml:space="preserve"> </w:t>
            </w:r>
            <w:r w:rsidRPr="00606AE9">
              <w:rPr>
                <w:sz w:val="27"/>
                <w:szCs w:val="27"/>
              </w:rPr>
              <w:t>в год</w:t>
            </w:r>
            <w:r w:rsidR="002718CD" w:rsidRPr="00606AE9">
              <w:rPr>
                <w:b/>
                <w:sz w:val="27"/>
                <w:szCs w:val="27"/>
              </w:rPr>
              <w:t xml:space="preserve"> </w:t>
            </w:r>
            <w:r w:rsidR="002718CD" w:rsidRPr="00606AE9">
              <w:rPr>
                <w:sz w:val="27"/>
                <w:szCs w:val="27"/>
              </w:rPr>
              <w:t>(</w:t>
            </w:r>
            <w:r w:rsidR="003C31A5" w:rsidRPr="00606AE9">
              <w:rPr>
                <w:sz w:val="27"/>
                <w:szCs w:val="27"/>
              </w:rPr>
              <w:t xml:space="preserve">тыс. </w:t>
            </w:r>
            <w:r w:rsidR="002718CD" w:rsidRPr="00606AE9">
              <w:rPr>
                <w:sz w:val="27"/>
                <w:szCs w:val="27"/>
              </w:rPr>
              <w:t>рублей)</w:t>
            </w:r>
            <w:r w:rsidRPr="00606AE9">
              <w:rPr>
                <w:sz w:val="27"/>
                <w:szCs w:val="27"/>
              </w:rPr>
              <w:t>:</w:t>
            </w:r>
            <w:bookmarkEnd w:id="63"/>
          </w:p>
        </w:tc>
        <w:tc>
          <w:tcPr>
            <w:tcW w:w="1134" w:type="pct"/>
            <w:tcBorders>
              <w:top w:val="single" w:sz="4" w:space="0" w:color="auto"/>
              <w:left w:val="single" w:sz="4" w:space="0" w:color="auto"/>
              <w:bottom w:val="single" w:sz="4" w:space="0" w:color="auto"/>
              <w:right w:val="double" w:sz="4" w:space="0" w:color="auto"/>
            </w:tcBorders>
            <w:vAlign w:val="center"/>
          </w:tcPr>
          <w:p w:rsidR="009E0843" w:rsidRPr="009A1213" w:rsidRDefault="003C31A5" w:rsidP="007C7866">
            <w:pPr>
              <w:jc w:val="center"/>
              <w:outlineLvl w:val="1"/>
              <w:rPr>
                <w:sz w:val="27"/>
                <w:szCs w:val="27"/>
              </w:rPr>
            </w:pPr>
            <w:r w:rsidRPr="003C31A5">
              <w:rPr>
                <w:sz w:val="27"/>
                <w:szCs w:val="27"/>
              </w:rPr>
              <w:t>277 009,3</w:t>
            </w:r>
          </w:p>
        </w:tc>
      </w:tr>
      <w:tr w:rsidR="009E0843" w:rsidRPr="009A1213" w:rsidTr="007C7866">
        <w:trPr>
          <w:cantSplit/>
          <w:trHeight w:val="94"/>
        </w:trPr>
        <w:tc>
          <w:tcPr>
            <w:tcW w:w="3866" w:type="pct"/>
            <w:gridSpan w:val="2"/>
            <w:tcBorders>
              <w:top w:val="single" w:sz="4" w:space="0" w:color="auto"/>
              <w:left w:val="double" w:sz="4" w:space="0" w:color="auto"/>
              <w:bottom w:val="double" w:sz="4" w:space="0" w:color="auto"/>
              <w:right w:val="single" w:sz="4" w:space="0" w:color="auto"/>
            </w:tcBorders>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tblGrid>
            <w:tr w:rsidR="009E0843" w:rsidRPr="00606AE9" w:rsidTr="007C7866">
              <w:tc>
                <w:tcPr>
                  <w:tcW w:w="765" w:type="dxa"/>
                </w:tcPr>
                <w:p w:rsidR="009E0843" w:rsidRPr="00606AE9" w:rsidRDefault="009E0843" w:rsidP="007C7866">
                  <w:pPr>
                    <w:jc w:val="center"/>
                    <w:rPr>
                      <w:sz w:val="27"/>
                      <w:szCs w:val="27"/>
                    </w:rPr>
                  </w:pPr>
                  <w:bookmarkStart w:id="64" w:name="_Toc357665777"/>
                  <w:r w:rsidRPr="00606AE9">
                    <w:rPr>
                      <w:sz w:val="27"/>
                      <w:szCs w:val="27"/>
                    </w:rPr>
                    <w:t>4.5.</w:t>
                  </w:r>
                  <w:bookmarkEnd w:id="64"/>
                </w:p>
              </w:tc>
            </w:tr>
          </w:tbl>
          <w:p w:rsidR="009E0843" w:rsidRPr="00606AE9" w:rsidRDefault="009E0843" w:rsidP="007C7866">
            <w:pPr>
              <w:rPr>
                <w:sz w:val="27"/>
                <w:szCs w:val="27"/>
              </w:rPr>
            </w:pPr>
            <w:bookmarkStart w:id="65" w:name="_Toc357665778"/>
            <w:r w:rsidRPr="00606AE9">
              <w:rPr>
                <w:sz w:val="27"/>
                <w:szCs w:val="27"/>
              </w:rPr>
              <w:t>Итого поступления по (функции №</w:t>
            </w:r>
            <w:r w:rsidR="00387454" w:rsidRPr="00606AE9">
              <w:rPr>
                <w:sz w:val="27"/>
                <w:szCs w:val="27"/>
              </w:rPr>
              <w:t>2</w:t>
            </w:r>
            <w:r w:rsidRPr="00606AE9">
              <w:rPr>
                <w:sz w:val="27"/>
                <w:szCs w:val="27"/>
              </w:rPr>
              <w:t>) в год:</w:t>
            </w:r>
            <w:bookmarkEnd w:id="65"/>
          </w:p>
        </w:tc>
        <w:tc>
          <w:tcPr>
            <w:tcW w:w="1134" w:type="pct"/>
            <w:tcBorders>
              <w:top w:val="single" w:sz="4" w:space="0" w:color="auto"/>
              <w:left w:val="single" w:sz="4" w:space="0" w:color="auto"/>
              <w:bottom w:val="double" w:sz="4" w:space="0" w:color="auto"/>
              <w:right w:val="double" w:sz="4" w:space="0" w:color="auto"/>
            </w:tcBorders>
          </w:tcPr>
          <w:p w:rsidR="009E0843" w:rsidRPr="009A1213" w:rsidRDefault="00387454" w:rsidP="007C7866">
            <w:pPr>
              <w:rPr>
                <w:sz w:val="27"/>
                <w:szCs w:val="27"/>
              </w:rPr>
            </w:pPr>
            <w:r>
              <w:rPr>
                <w:sz w:val="27"/>
                <w:szCs w:val="27"/>
              </w:rPr>
              <w:t>Не предусмотрены</w:t>
            </w:r>
          </w:p>
        </w:tc>
      </w:tr>
      <w:tr w:rsidR="009E0843" w:rsidRPr="009A1213" w:rsidTr="007C7866">
        <w:trPr>
          <w:cantSplit/>
          <w:trHeight w:val="269"/>
        </w:trPr>
        <w:tc>
          <w:tcPr>
            <w:tcW w:w="3866" w:type="pct"/>
            <w:gridSpan w:val="2"/>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606AE9" w:rsidTr="007C7866">
              <w:tc>
                <w:tcPr>
                  <w:tcW w:w="704" w:type="dxa"/>
                </w:tcPr>
                <w:p w:rsidR="009E0843" w:rsidRPr="00606AE9" w:rsidRDefault="009E0843" w:rsidP="007C7866">
                  <w:pPr>
                    <w:jc w:val="center"/>
                    <w:rPr>
                      <w:sz w:val="27"/>
                      <w:szCs w:val="27"/>
                    </w:rPr>
                  </w:pPr>
                  <w:bookmarkStart w:id="66" w:name="_Toc357665779"/>
                  <w:r w:rsidRPr="00606AE9">
                    <w:rPr>
                      <w:sz w:val="27"/>
                      <w:szCs w:val="27"/>
                    </w:rPr>
                    <w:t>4.6.</w:t>
                  </w:r>
                  <w:bookmarkEnd w:id="66"/>
                </w:p>
              </w:tc>
            </w:tr>
          </w:tbl>
          <w:p w:rsidR="009E0843" w:rsidRPr="00606AE9" w:rsidRDefault="009E0843" w:rsidP="007C7866">
            <w:pPr>
              <w:rPr>
                <w:sz w:val="27"/>
                <w:szCs w:val="27"/>
              </w:rPr>
            </w:pPr>
            <w:bookmarkStart w:id="67" w:name="_Toc357665780"/>
            <w:r w:rsidRPr="00606AE9">
              <w:rPr>
                <w:sz w:val="27"/>
                <w:szCs w:val="27"/>
              </w:rPr>
              <w:t>Итого расходы в год,</w:t>
            </w:r>
            <w:bookmarkEnd w:id="67"/>
          </w:p>
          <w:p w:rsidR="009E0843" w:rsidRPr="00606AE9" w:rsidRDefault="009E0843" w:rsidP="002718CD">
            <w:pPr>
              <w:rPr>
                <w:sz w:val="27"/>
                <w:szCs w:val="27"/>
              </w:rPr>
            </w:pPr>
            <w:bookmarkStart w:id="68" w:name="_Toc357665781"/>
            <w:r w:rsidRPr="00606AE9">
              <w:rPr>
                <w:sz w:val="27"/>
                <w:szCs w:val="27"/>
              </w:rPr>
              <w:t>в т.ч. по уровням бюджетной системы</w:t>
            </w:r>
            <w:r w:rsidR="002718CD" w:rsidRPr="00606AE9">
              <w:rPr>
                <w:sz w:val="27"/>
                <w:szCs w:val="27"/>
              </w:rPr>
              <w:t xml:space="preserve"> (</w:t>
            </w:r>
            <w:r w:rsidR="003C31A5" w:rsidRPr="00606AE9">
              <w:rPr>
                <w:sz w:val="27"/>
                <w:szCs w:val="27"/>
              </w:rPr>
              <w:t xml:space="preserve">тыс. </w:t>
            </w:r>
            <w:r w:rsidR="002718CD" w:rsidRPr="00606AE9">
              <w:rPr>
                <w:sz w:val="27"/>
                <w:szCs w:val="27"/>
              </w:rPr>
              <w:t>рублей)</w:t>
            </w:r>
            <w:r w:rsidRPr="00606AE9">
              <w:rPr>
                <w:sz w:val="27"/>
                <w:szCs w:val="27"/>
              </w:rPr>
              <w:t>:</w:t>
            </w:r>
            <w:bookmarkEnd w:id="68"/>
          </w:p>
        </w:tc>
        <w:tc>
          <w:tcPr>
            <w:tcW w:w="1134" w:type="pct"/>
            <w:tcBorders>
              <w:top w:val="single" w:sz="4" w:space="0" w:color="auto"/>
              <w:left w:val="single" w:sz="4" w:space="0" w:color="auto"/>
              <w:right w:val="double" w:sz="4" w:space="0" w:color="auto"/>
            </w:tcBorders>
          </w:tcPr>
          <w:p w:rsidR="009E0843" w:rsidRPr="009A1213" w:rsidRDefault="009E0843" w:rsidP="007C7866">
            <w:pPr>
              <w:rPr>
                <w:sz w:val="27"/>
                <w:szCs w:val="27"/>
              </w:rPr>
            </w:pPr>
          </w:p>
        </w:tc>
      </w:tr>
      <w:tr w:rsidR="009E0843" w:rsidRPr="009A1213" w:rsidTr="007C7866">
        <w:trPr>
          <w:cantSplit/>
          <w:trHeight w:val="267"/>
        </w:trPr>
        <w:tc>
          <w:tcPr>
            <w:tcW w:w="3866" w:type="pct"/>
            <w:gridSpan w:val="2"/>
            <w:tcBorders>
              <w:top w:val="single" w:sz="4" w:space="0" w:color="auto"/>
              <w:left w:val="double" w:sz="4" w:space="0" w:color="auto"/>
              <w:bottom w:val="single" w:sz="4" w:space="0" w:color="auto"/>
              <w:right w:val="single" w:sz="4" w:space="0" w:color="auto"/>
            </w:tcBorders>
          </w:tcPr>
          <w:p w:rsidR="009E0843" w:rsidRPr="00606AE9" w:rsidRDefault="009E0843" w:rsidP="007C7866">
            <w:pPr>
              <w:ind w:left="4286"/>
              <w:rPr>
                <w:sz w:val="27"/>
                <w:szCs w:val="27"/>
              </w:rPr>
            </w:pPr>
            <w:r w:rsidRPr="00606AE9">
              <w:rPr>
                <w:sz w:val="27"/>
                <w:szCs w:val="27"/>
              </w:rPr>
              <w:t>- федеральный бюджет</w:t>
            </w:r>
          </w:p>
        </w:tc>
        <w:tc>
          <w:tcPr>
            <w:tcW w:w="1134" w:type="pct"/>
            <w:tcBorders>
              <w:left w:val="single" w:sz="4" w:space="0" w:color="auto"/>
              <w:right w:val="double" w:sz="4" w:space="0" w:color="auto"/>
            </w:tcBorders>
            <w:vAlign w:val="center"/>
          </w:tcPr>
          <w:p w:rsidR="009E0843" w:rsidRPr="009A1213" w:rsidRDefault="009E0843" w:rsidP="007C7866">
            <w:pPr>
              <w:jc w:val="center"/>
              <w:outlineLvl w:val="1"/>
              <w:rPr>
                <w:sz w:val="27"/>
                <w:szCs w:val="27"/>
              </w:rPr>
            </w:pPr>
          </w:p>
        </w:tc>
      </w:tr>
      <w:tr w:rsidR="009E0843" w:rsidRPr="009A1213" w:rsidTr="007C7866">
        <w:trPr>
          <w:cantSplit/>
          <w:trHeight w:val="267"/>
        </w:trPr>
        <w:tc>
          <w:tcPr>
            <w:tcW w:w="3866" w:type="pct"/>
            <w:gridSpan w:val="2"/>
            <w:tcBorders>
              <w:top w:val="single" w:sz="4" w:space="0" w:color="auto"/>
              <w:left w:val="double" w:sz="4" w:space="0" w:color="auto"/>
              <w:bottom w:val="single" w:sz="4" w:space="0" w:color="auto"/>
              <w:right w:val="single" w:sz="4" w:space="0" w:color="auto"/>
            </w:tcBorders>
          </w:tcPr>
          <w:p w:rsidR="009E0843" w:rsidRPr="00606AE9" w:rsidRDefault="009E0843" w:rsidP="007C7866">
            <w:pPr>
              <w:ind w:left="4286"/>
              <w:rPr>
                <w:sz w:val="27"/>
                <w:szCs w:val="27"/>
              </w:rPr>
            </w:pPr>
            <w:r w:rsidRPr="00606AE9">
              <w:rPr>
                <w:sz w:val="27"/>
                <w:szCs w:val="27"/>
              </w:rPr>
              <w:t>- региональный бюджет</w:t>
            </w:r>
          </w:p>
        </w:tc>
        <w:tc>
          <w:tcPr>
            <w:tcW w:w="1134" w:type="pct"/>
            <w:tcBorders>
              <w:left w:val="single" w:sz="4" w:space="0" w:color="auto"/>
              <w:right w:val="double" w:sz="4" w:space="0" w:color="auto"/>
            </w:tcBorders>
          </w:tcPr>
          <w:p w:rsidR="003C31A5" w:rsidRPr="003C31A5" w:rsidRDefault="003C31A5" w:rsidP="004A1060">
            <w:pPr>
              <w:keepNext/>
              <w:ind w:firstLine="409"/>
              <w:outlineLvl w:val="0"/>
              <w:rPr>
                <w:sz w:val="27"/>
                <w:szCs w:val="27"/>
              </w:rPr>
            </w:pPr>
            <w:r w:rsidRPr="003C31A5">
              <w:rPr>
                <w:sz w:val="27"/>
                <w:szCs w:val="27"/>
              </w:rPr>
              <w:t>277 009,3</w:t>
            </w:r>
          </w:p>
          <w:p w:rsidR="009E0843" w:rsidRPr="009A1213" w:rsidRDefault="009E0843" w:rsidP="007C7866">
            <w:pPr>
              <w:rPr>
                <w:sz w:val="27"/>
                <w:szCs w:val="27"/>
              </w:rPr>
            </w:pPr>
          </w:p>
        </w:tc>
      </w:tr>
      <w:tr w:rsidR="009E0843" w:rsidRPr="009A1213" w:rsidTr="007C7866">
        <w:trPr>
          <w:cantSplit/>
          <w:trHeight w:val="267"/>
        </w:trPr>
        <w:tc>
          <w:tcPr>
            <w:tcW w:w="3866" w:type="pct"/>
            <w:gridSpan w:val="2"/>
            <w:tcBorders>
              <w:top w:val="single" w:sz="4" w:space="0" w:color="auto"/>
              <w:left w:val="double" w:sz="4" w:space="0" w:color="auto"/>
              <w:bottom w:val="single" w:sz="4" w:space="0" w:color="auto"/>
              <w:right w:val="single" w:sz="4" w:space="0" w:color="auto"/>
            </w:tcBorders>
          </w:tcPr>
          <w:p w:rsidR="009E0843" w:rsidRPr="00606AE9" w:rsidRDefault="009E0843" w:rsidP="007C7866">
            <w:pPr>
              <w:ind w:left="4286"/>
              <w:rPr>
                <w:sz w:val="27"/>
                <w:szCs w:val="27"/>
              </w:rPr>
            </w:pPr>
            <w:r w:rsidRPr="00606AE9">
              <w:rPr>
                <w:sz w:val="27"/>
                <w:szCs w:val="27"/>
              </w:rPr>
              <w:t>- местный бюджет</w:t>
            </w:r>
          </w:p>
        </w:tc>
        <w:tc>
          <w:tcPr>
            <w:tcW w:w="1134" w:type="pct"/>
            <w:tcBorders>
              <w:left w:val="single" w:sz="4" w:space="0" w:color="auto"/>
              <w:bottom w:val="single" w:sz="4" w:space="0" w:color="auto"/>
              <w:right w:val="double" w:sz="4" w:space="0" w:color="auto"/>
            </w:tcBorders>
          </w:tcPr>
          <w:p w:rsidR="009E0843" w:rsidRPr="009A1213" w:rsidRDefault="009E0843" w:rsidP="007C7866">
            <w:pPr>
              <w:rPr>
                <w:sz w:val="27"/>
                <w:szCs w:val="27"/>
              </w:rPr>
            </w:pPr>
          </w:p>
        </w:tc>
      </w:tr>
      <w:tr w:rsidR="009E0843" w:rsidRPr="009A1213" w:rsidTr="007C7866">
        <w:trPr>
          <w:cantSplit/>
          <w:trHeight w:val="267"/>
        </w:trPr>
        <w:tc>
          <w:tcPr>
            <w:tcW w:w="3866" w:type="pct"/>
            <w:gridSpan w:val="2"/>
            <w:tcBorders>
              <w:top w:val="single" w:sz="4" w:space="0" w:color="auto"/>
              <w:left w:val="double" w:sz="4" w:space="0" w:color="auto"/>
              <w:bottom w:val="single" w:sz="4" w:space="0" w:color="auto"/>
              <w:right w:val="single" w:sz="4" w:space="0" w:color="auto"/>
            </w:tcBorders>
          </w:tcPr>
          <w:p w:rsidR="009E0843" w:rsidRPr="00606AE9" w:rsidRDefault="009E0843" w:rsidP="007C7866">
            <w:pPr>
              <w:ind w:left="4286"/>
              <w:rPr>
                <w:sz w:val="27"/>
                <w:szCs w:val="27"/>
              </w:rPr>
            </w:pPr>
            <w:r w:rsidRPr="00606AE9">
              <w:rPr>
                <w:sz w:val="27"/>
                <w:szCs w:val="27"/>
              </w:rPr>
              <w:t>- внебюджетные фонды</w:t>
            </w:r>
          </w:p>
        </w:tc>
        <w:tc>
          <w:tcPr>
            <w:tcW w:w="1134" w:type="pct"/>
            <w:tcBorders>
              <w:left w:val="single" w:sz="4" w:space="0" w:color="auto"/>
              <w:bottom w:val="single" w:sz="4" w:space="0" w:color="auto"/>
              <w:right w:val="double" w:sz="4" w:space="0" w:color="auto"/>
            </w:tcBorders>
            <w:vAlign w:val="center"/>
          </w:tcPr>
          <w:p w:rsidR="009E0843" w:rsidRPr="009A1213" w:rsidRDefault="009E0843" w:rsidP="007C7866">
            <w:pPr>
              <w:jc w:val="center"/>
              <w:outlineLvl w:val="1"/>
              <w:rPr>
                <w:sz w:val="27"/>
                <w:szCs w:val="27"/>
              </w:rPr>
            </w:pPr>
          </w:p>
        </w:tc>
      </w:tr>
      <w:tr w:rsidR="009E0843" w:rsidRPr="009A1213" w:rsidTr="007C7866">
        <w:trPr>
          <w:cantSplit/>
          <w:trHeight w:val="215"/>
        </w:trPr>
        <w:tc>
          <w:tcPr>
            <w:tcW w:w="3866" w:type="pct"/>
            <w:gridSpan w:val="2"/>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606AE9" w:rsidTr="007C7866">
              <w:tc>
                <w:tcPr>
                  <w:tcW w:w="704" w:type="dxa"/>
                </w:tcPr>
                <w:p w:rsidR="009E0843" w:rsidRPr="00606AE9" w:rsidRDefault="009E0843" w:rsidP="007C7866">
                  <w:pPr>
                    <w:jc w:val="center"/>
                    <w:rPr>
                      <w:sz w:val="27"/>
                      <w:szCs w:val="27"/>
                    </w:rPr>
                  </w:pPr>
                  <w:bookmarkStart w:id="69" w:name="_Toc357665782"/>
                  <w:r w:rsidRPr="00606AE9">
                    <w:rPr>
                      <w:sz w:val="27"/>
                      <w:szCs w:val="27"/>
                    </w:rPr>
                    <w:t>4.7.</w:t>
                  </w:r>
                  <w:bookmarkEnd w:id="69"/>
                </w:p>
              </w:tc>
            </w:tr>
          </w:tbl>
          <w:p w:rsidR="009E0843" w:rsidRPr="00606AE9" w:rsidRDefault="009E0843" w:rsidP="002718CD">
            <w:pPr>
              <w:rPr>
                <w:sz w:val="27"/>
                <w:szCs w:val="27"/>
              </w:rPr>
            </w:pPr>
            <w:bookmarkStart w:id="70" w:name="_Toc357665783"/>
            <w:r w:rsidRPr="00606AE9">
              <w:rPr>
                <w:sz w:val="27"/>
                <w:szCs w:val="27"/>
              </w:rPr>
              <w:t xml:space="preserve">Итого поступления в год, </w:t>
            </w:r>
            <w:r w:rsidRPr="00606AE9">
              <w:rPr>
                <w:sz w:val="27"/>
                <w:szCs w:val="27"/>
              </w:rPr>
              <w:br/>
              <w:t>в т.ч. по уровням бюджетной системы</w:t>
            </w:r>
            <w:r w:rsidR="002718CD" w:rsidRPr="00606AE9">
              <w:rPr>
                <w:sz w:val="27"/>
                <w:szCs w:val="27"/>
              </w:rPr>
              <w:t xml:space="preserve"> (</w:t>
            </w:r>
            <w:r w:rsidR="003C31A5" w:rsidRPr="00606AE9">
              <w:rPr>
                <w:sz w:val="27"/>
                <w:szCs w:val="27"/>
              </w:rPr>
              <w:t xml:space="preserve">тыс. </w:t>
            </w:r>
            <w:r w:rsidR="002718CD" w:rsidRPr="00606AE9">
              <w:rPr>
                <w:sz w:val="27"/>
                <w:szCs w:val="27"/>
              </w:rPr>
              <w:t>рублей)</w:t>
            </w:r>
            <w:r w:rsidRPr="00606AE9">
              <w:rPr>
                <w:sz w:val="27"/>
                <w:szCs w:val="27"/>
              </w:rPr>
              <w:t>:</w:t>
            </w:r>
            <w:bookmarkEnd w:id="70"/>
          </w:p>
        </w:tc>
        <w:tc>
          <w:tcPr>
            <w:tcW w:w="1134" w:type="pct"/>
            <w:tcBorders>
              <w:top w:val="single" w:sz="4" w:space="0" w:color="auto"/>
              <w:left w:val="single" w:sz="4" w:space="0" w:color="auto"/>
              <w:bottom w:val="single" w:sz="4" w:space="0" w:color="auto"/>
              <w:right w:val="double" w:sz="4" w:space="0" w:color="auto"/>
            </w:tcBorders>
          </w:tcPr>
          <w:p w:rsidR="009E0843" w:rsidRPr="009A1213" w:rsidRDefault="009E0843" w:rsidP="007C7866">
            <w:pPr>
              <w:rPr>
                <w:sz w:val="27"/>
                <w:szCs w:val="27"/>
              </w:rPr>
            </w:pPr>
          </w:p>
        </w:tc>
      </w:tr>
      <w:tr w:rsidR="009E0843" w:rsidRPr="009A1213" w:rsidTr="007C7866">
        <w:trPr>
          <w:cantSplit/>
          <w:trHeight w:val="215"/>
        </w:trPr>
        <w:tc>
          <w:tcPr>
            <w:tcW w:w="3866" w:type="pct"/>
            <w:gridSpan w:val="2"/>
            <w:tcBorders>
              <w:left w:val="double" w:sz="4" w:space="0" w:color="auto"/>
              <w:bottom w:val="single" w:sz="4" w:space="0" w:color="auto"/>
              <w:right w:val="single" w:sz="4" w:space="0" w:color="auto"/>
            </w:tcBorders>
          </w:tcPr>
          <w:p w:rsidR="009E0843" w:rsidRPr="00606AE9" w:rsidRDefault="009E0843" w:rsidP="007C7866">
            <w:pPr>
              <w:ind w:left="4286"/>
              <w:rPr>
                <w:sz w:val="27"/>
                <w:szCs w:val="27"/>
              </w:rPr>
            </w:pPr>
            <w:r w:rsidRPr="00606AE9">
              <w:rPr>
                <w:sz w:val="27"/>
                <w:szCs w:val="27"/>
              </w:rPr>
              <w:t>- федеральный бюджет</w:t>
            </w:r>
          </w:p>
        </w:tc>
        <w:tc>
          <w:tcPr>
            <w:tcW w:w="1134" w:type="pct"/>
            <w:tcBorders>
              <w:top w:val="single" w:sz="4" w:space="0" w:color="auto"/>
              <w:left w:val="single" w:sz="4" w:space="0" w:color="auto"/>
              <w:bottom w:val="single" w:sz="4" w:space="0" w:color="auto"/>
              <w:right w:val="double" w:sz="4" w:space="0" w:color="auto"/>
            </w:tcBorders>
          </w:tcPr>
          <w:p w:rsidR="009E0843" w:rsidRPr="009A1213" w:rsidRDefault="009E0843" w:rsidP="007C7866">
            <w:pPr>
              <w:rPr>
                <w:sz w:val="27"/>
                <w:szCs w:val="27"/>
              </w:rPr>
            </w:pPr>
          </w:p>
        </w:tc>
      </w:tr>
      <w:tr w:rsidR="009E0843" w:rsidRPr="009A1213" w:rsidTr="007C7866">
        <w:trPr>
          <w:cantSplit/>
          <w:trHeight w:val="215"/>
        </w:trPr>
        <w:tc>
          <w:tcPr>
            <w:tcW w:w="3866" w:type="pct"/>
            <w:gridSpan w:val="2"/>
            <w:tcBorders>
              <w:left w:val="double" w:sz="4" w:space="0" w:color="auto"/>
              <w:bottom w:val="single" w:sz="4" w:space="0" w:color="auto"/>
              <w:right w:val="single" w:sz="4" w:space="0" w:color="auto"/>
            </w:tcBorders>
          </w:tcPr>
          <w:p w:rsidR="009E0843" w:rsidRPr="00606AE9" w:rsidRDefault="009E0843" w:rsidP="007C7866">
            <w:pPr>
              <w:ind w:left="4286"/>
              <w:rPr>
                <w:sz w:val="27"/>
                <w:szCs w:val="27"/>
              </w:rPr>
            </w:pPr>
            <w:r w:rsidRPr="00606AE9">
              <w:rPr>
                <w:sz w:val="27"/>
                <w:szCs w:val="27"/>
              </w:rPr>
              <w:t>- региональный бюджет</w:t>
            </w:r>
          </w:p>
        </w:tc>
        <w:tc>
          <w:tcPr>
            <w:tcW w:w="1134" w:type="pct"/>
            <w:tcBorders>
              <w:top w:val="single" w:sz="4" w:space="0" w:color="auto"/>
              <w:left w:val="single" w:sz="4" w:space="0" w:color="auto"/>
              <w:bottom w:val="single" w:sz="4" w:space="0" w:color="auto"/>
              <w:right w:val="double" w:sz="4" w:space="0" w:color="auto"/>
            </w:tcBorders>
            <w:vAlign w:val="center"/>
          </w:tcPr>
          <w:p w:rsidR="00B30F73" w:rsidRDefault="00B30F73" w:rsidP="00B30F73">
            <w:pPr>
              <w:outlineLvl w:val="1"/>
              <w:rPr>
                <w:sz w:val="27"/>
                <w:szCs w:val="27"/>
              </w:rPr>
            </w:pPr>
            <w:r w:rsidRPr="00B30F73">
              <w:rPr>
                <w:sz w:val="27"/>
                <w:szCs w:val="27"/>
              </w:rPr>
              <w:t>64 690,85</w:t>
            </w:r>
            <w:r>
              <w:rPr>
                <w:sz w:val="27"/>
                <w:szCs w:val="27"/>
              </w:rPr>
              <w:t xml:space="preserve"> </w:t>
            </w:r>
          </w:p>
          <w:p w:rsidR="00B30F73" w:rsidRDefault="00B30F73" w:rsidP="00B30F73">
            <w:pPr>
              <w:outlineLvl w:val="1"/>
              <w:rPr>
                <w:sz w:val="27"/>
                <w:szCs w:val="27"/>
              </w:rPr>
            </w:pPr>
            <w:r>
              <w:rPr>
                <w:sz w:val="27"/>
                <w:szCs w:val="27"/>
              </w:rPr>
              <w:t xml:space="preserve">(в части резидентов технопарков Свердловской области, получивших субсидию), по остальным категориям </w:t>
            </w:r>
          </w:p>
          <w:p w:rsidR="009E0843" w:rsidRPr="009A1213" w:rsidRDefault="00B30F73" w:rsidP="00B30F73">
            <w:pPr>
              <w:outlineLvl w:val="1"/>
              <w:rPr>
                <w:sz w:val="27"/>
                <w:szCs w:val="27"/>
              </w:rPr>
            </w:pPr>
            <w:r>
              <w:rPr>
                <w:sz w:val="27"/>
                <w:szCs w:val="27"/>
              </w:rPr>
              <w:t>Данные отсутствуют</w:t>
            </w:r>
          </w:p>
        </w:tc>
      </w:tr>
      <w:tr w:rsidR="009E0843" w:rsidRPr="009A1213" w:rsidTr="007C7866">
        <w:trPr>
          <w:cantSplit/>
          <w:trHeight w:val="215"/>
        </w:trPr>
        <w:tc>
          <w:tcPr>
            <w:tcW w:w="3866" w:type="pct"/>
            <w:gridSpan w:val="2"/>
            <w:tcBorders>
              <w:left w:val="double" w:sz="4" w:space="0" w:color="auto"/>
              <w:bottom w:val="single" w:sz="4" w:space="0" w:color="auto"/>
              <w:right w:val="single" w:sz="4" w:space="0" w:color="auto"/>
            </w:tcBorders>
          </w:tcPr>
          <w:p w:rsidR="009E0843" w:rsidRPr="00606AE9" w:rsidRDefault="009E0843" w:rsidP="007C7866">
            <w:pPr>
              <w:ind w:left="4286"/>
              <w:rPr>
                <w:sz w:val="27"/>
                <w:szCs w:val="27"/>
              </w:rPr>
            </w:pPr>
            <w:r w:rsidRPr="00606AE9">
              <w:rPr>
                <w:sz w:val="27"/>
                <w:szCs w:val="27"/>
              </w:rPr>
              <w:t>- местный бюджет</w:t>
            </w:r>
          </w:p>
        </w:tc>
        <w:tc>
          <w:tcPr>
            <w:tcW w:w="1134" w:type="pct"/>
            <w:tcBorders>
              <w:top w:val="single" w:sz="4" w:space="0" w:color="auto"/>
              <w:left w:val="single" w:sz="4" w:space="0" w:color="auto"/>
              <w:bottom w:val="single" w:sz="4" w:space="0" w:color="auto"/>
              <w:right w:val="double" w:sz="4" w:space="0" w:color="auto"/>
            </w:tcBorders>
          </w:tcPr>
          <w:p w:rsidR="009E0843" w:rsidRPr="009A1213" w:rsidRDefault="009E0843" w:rsidP="007C7866">
            <w:pPr>
              <w:rPr>
                <w:sz w:val="27"/>
                <w:szCs w:val="27"/>
              </w:rPr>
            </w:pPr>
          </w:p>
        </w:tc>
      </w:tr>
      <w:tr w:rsidR="009E0843" w:rsidRPr="009A1213" w:rsidTr="007C7866">
        <w:trPr>
          <w:cantSplit/>
          <w:trHeight w:val="215"/>
        </w:trPr>
        <w:tc>
          <w:tcPr>
            <w:tcW w:w="3866" w:type="pct"/>
            <w:gridSpan w:val="2"/>
            <w:tcBorders>
              <w:left w:val="double" w:sz="4" w:space="0" w:color="auto"/>
              <w:bottom w:val="double" w:sz="4" w:space="0" w:color="auto"/>
              <w:right w:val="single" w:sz="4" w:space="0" w:color="auto"/>
            </w:tcBorders>
          </w:tcPr>
          <w:p w:rsidR="009E0843" w:rsidRPr="00606AE9" w:rsidRDefault="009E0843" w:rsidP="007C7866">
            <w:pPr>
              <w:ind w:left="4286"/>
              <w:rPr>
                <w:sz w:val="27"/>
                <w:szCs w:val="27"/>
              </w:rPr>
            </w:pPr>
            <w:r w:rsidRPr="00606AE9">
              <w:rPr>
                <w:sz w:val="27"/>
                <w:szCs w:val="27"/>
              </w:rPr>
              <w:t>- внебюджетные фонды</w:t>
            </w:r>
          </w:p>
        </w:tc>
        <w:tc>
          <w:tcPr>
            <w:tcW w:w="1134" w:type="pct"/>
            <w:tcBorders>
              <w:top w:val="single" w:sz="4" w:space="0" w:color="auto"/>
              <w:left w:val="single" w:sz="4" w:space="0" w:color="auto"/>
              <w:bottom w:val="double" w:sz="4" w:space="0" w:color="auto"/>
              <w:right w:val="double" w:sz="4" w:space="0" w:color="auto"/>
            </w:tcBorders>
          </w:tcPr>
          <w:p w:rsidR="009E0843" w:rsidRPr="009A1213" w:rsidRDefault="009E0843" w:rsidP="007C7866">
            <w:pPr>
              <w:rPr>
                <w:sz w:val="27"/>
                <w:szCs w:val="27"/>
              </w:rPr>
            </w:pPr>
          </w:p>
        </w:tc>
      </w:tr>
      <w:tr w:rsidR="009E0843" w:rsidRPr="009A1213" w:rsidTr="007C7866">
        <w:trPr>
          <w:cantSplit/>
          <w:trHeight w:val="188"/>
        </w:trPr>
        <w:tc>
          <w:tcPr>
            <w:tcW w:w="5000" w:type="pct"/>
            <w:gridSpan w:val="3"/>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71" w:name="_Toc357665784"/>
                  <w:r w:rsidRPr="009A1213">
                    <w:rPr>
                      <w:sz w:val="27"/>
                      <w:szCs w:val="27"/>
                    </w:rPr>
                    <w:t>4.8.</w:t>
                  </w:r>
                  <w:bookmarkEnd w:id="71"/>
                </w:p>
              </w:tc>
            </w:tr>
          </w:tbl>
          <w:p w:rsidR="00B30F73" w:rsidRDefault="009E0843" w:rsidP="007C7866">
            <w:pPr>
              <w:rPr>
                <w:sz w:val="27"/>
                <w:szCs w:val="27"/>
              </w:rPr>
            </w:pPr>
            <w:bookmarkStart w:id="72" w:name="_Toc357665785"/>
            <w:r w:rsidRPr="009A1213">
              <w:rPr>
                <w:sz w:val="27"/>
                <w:szCs w:val="27"/>
              </w:rPr>
              <w:t>Иные сведения о расходах и поступлениях консолидированного бюджета Свердловской области:</w:t>
            </w:r>
            <w:bookmarkEnd w:id="72"/>
            <w:r w:rsidRPr="009A1213">
              <w:rPr>
                <w:sz w:val="27"/>
                <w:szCs w:val="27"/>
              </w:rPr>
              <w:t xml:space="preserve"> </w:t>
            </w:r>
          </w:p>
          <w:p w:rsidR="009E0843" w:rsidRPr="009A1213" w:rsidRDefault="00E970F8" w:rsidP="00B30F73">
            <w:pPr>
              <w:ind w:firstLine="1418"/>
              <w:rPr>
                <w:sz w:val="27"/>
                <w:szCs w:val="27"/>
              </w:rPr>
            </w:pPr>
            <w:r>
              <w:rPr>
                <w:sz w:val="27"/>
                <w:szCs w:val="27"/>
              </w:rPr>
              <w:t>отсутствуют</w:t>
            </w:r>
          </w:p>
          <w:p w:rsidR="009E0843" w:rsidRPr="009A1213" w:rsidRDefault="009E0843" w:rsidP="007C7866">
            <w:pPr>
              <w:jc w:val="center"/>
              <w:rPr>
                <w:b/>
                <w:sz w:val="27"/>
                <w:szCs w:val="27"/>
              </w:rPr>
            </w:pPr>
          </w:p>
        </w:tc>
      </w:tr>
      <w:tr w:rsidR="009E0843" w:rsidRPr="009A1213" w:rsidTr="007C7866">
        <w:trPr>
          <w:cantSplit/>
          <w:trHeight w:val="1045"/>
        </w:trPr>
        <w:tc>
          <w:tcPr>
            <w:tcW w:w="5000" w:type="pct"/>
            <w:gridSpan w:val="3"/>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73" w:name="_Toc357665788"/>
                  <w:r w:rsidRPr="009A1213">
                    <w:rPr>
                      <w:sz w:val="27"/>
                      <w:szCs w:val="27"/>
                    </w:rPr>
                    <w:lastRenderedPageBreak/>
                    <w:t>4.9.</w:t>
                  </w:r>
                  <w:bookmarkEnd w:id="73"/>
                </w:p>
              </w:tc>
            </w:tr>
          </w:tbl>
          <w:p w:rsidR="009E0843" w:rsidRPr="009A1213" w:rsidRDefault="009E0843" w:rsidP="007C7866">
            <w:pPr>
              <w:rPr>
                <w:sz w:val="27"/>
                <w:szCs w:val="27"/>
              </w:rPr>
            </w:pPr>
            <w:bookmarkStart w:id="74" w:name="_Toc357665789"/>
            <w:r w:rsidRPr="009A1213">
              <w:rPr>
                <w:sz w:val="27"/>
                <w:szCs w:val="27"/>
              </w:rPr>
              <w:t>Источники данных:</w:t>
            </w:r>
            <w:bookmarkEnd w:id="74"/>
          </w:p>
          <w:p w:rsidR="009E0843" w:rsidRPr="00606AE9" w:rsidRDefault="00387454" w:rsidP="001B43EF">
            <w:pPr>
              <w:pStyle w:val="a8"/>
              <w:numPr>
                <w:ilvl w:val="0"/>
                <w:numId w:val="33"/>
              </w:numPr>
              <w:ind w:left="709"/>
              <w:rPr>
                <w:sz w:val="27"/>
                <w:szCs w:val="27"/>
              </w:rPr>
            </w:pPr>
            <w:r w:rsidRPr="00606AE9">
              <w:rPr>
                <w:sz w:val="27"/>
                <w:szCs w:val="27"/>
              </w:rPr>
              <w:t>Отчет о реализации государственной программы Свердловской области «Развитие промышленности и науки на территории Свердловской области до 2020 года» за 2014 год</w:t>
            </w:r>
            <w:r w:rsidR="0057162E" w:rsidRPr="00606AE9">
              <w:rPr>
                <w:sz w:val="27"/>
                <w:szCs w:val="27"/>
              </w:rPr>
              <w:t>;</w:t>
            </w:r>
          </w:p>
          <w:p w:rsidR="001B43EF" w:rsidRPr="00606AE9" w:rsidRDefault="001B43EF" w:rsidP="001B43EF">
            <w:pPr>
              <w:pStyle w:val="a8"/>
              <w:numPr>
                <w:ilvl w:val="0"/>
                <w:numId w:val="33"/>
              </w:numPr>
              <w:rPr>
                <w:sz w:val="27"/>
                <w:szCs w:val="27"/>
              </w:rPr>
            </w:pPr>
            <w:r w:rsidRPr="00606AE9">
              <w:rPr>
                <w:sz w:val="27"/>
                <w:szCs w:val="27"/>
              </w:rPr>
              <w:t xml:space="preserve">официальный реестр субъектов инновационной деятельности, которым предоставлены отдельные меры государственной поддержки, установленные Законом Свердловской области от 15 июля 2010 года </w:t>
            </w:r>
            <w:r w:rsidRPr="00606AE9">
              <w:rPr>
                <w:sz w:val="27"/>
                <w:szCs w:val="27"/>
              </w:rPr>
              <w:br/>
              <w:t>№ 60-ОЗ «О государственной поддержке субъектов инновационной деятельности в Свердловской области», размещенный на официальном сайте Министерства промышленности и науки Свердловской области в информационно-телекоммуникационной сети «Интернет»;</w:t>
            </w:r>
          </w:p>
          <w:p w:rsidR="00B30F73" w:rsidRPr="00B30F73" w:rsidRDefault="006D51EE" w:rsidP="001B43EF">
            <w:pPr>
              <w:pStyle w:val="a8"/>
              <w:numPr>
                <w:ilvl w:val="0"/>
                <w:numId w:val="33"/>
              </w:numPr>
              <w:ind w:left="709"/>
              <w:rPr>
                <w:b/>
                <w:sz w:val="27"/>
                <w:szCs w:val="27"/>
              </w:rPr>
            </w:pPr>
            <w:r w:rsidRPr="00606AE9">
              <w:rPr>
                <w:sz w:val="27"/>
                <w:szCs w:val="27"/>
              </w:rPr>
              <w:t>и</w:t>
            </w:r>
            <w:r w:rsidR="00B30F73" w:rsidRPr="00606AE9">
              <w:rPr>
                <w:sz w:val="27"/>
                <w:szCs w:val="27"/>
              </w:rPr>
              <w:t xml:space="preserve">нформация о платежах в бюджетную систему Российской Федерации, представляемая в составе ежегодных отчётов получателей субсидий в соответствии требованиями Порядка предоставления субсидий резидентам технопарков в Свердловской области на возмещение затрат, связанных с производством и реализацией инновационной продукции, утвержденного постановлением Правительства Свердловской области от 24.10.2013 </w:t>
            </w:r>
            <w:r w:rsidR="00B30F73" w:rsidRPr="00606AE9">
              <w:rPr>
                <w:sz w:val="27"/>
                <w:szCs w:val="27"/>
              </w:rPr>
              <w:br/>
              <w:t>№ 1293-ПП</w:t>
            </w:r>
          </w:p>
        </w:tc>
      </w:tr>
    </w:tbl>
    <w:p w:rsidR="009E0843" w:rsidRPr="00B30F73" w:rsidRDefault="009E0843" w:rsidP="009E0843">
      <w:pPr>
        <w:jc w:val="both"/>
        <w:outlineLvl w:val="1"/>
        <w:rPr>
          <w:sz w:val="18"/>
          <w:szCs w:val="27"/>
        </w:rPr>
      </w:pPr>
    </w:p>
    <w:tbl>
      <w:tblPr>
        <w:tblpPr w:leftFromText="180" w:rightFromText="180" w:vertAnchor="text" w:tblpX="358" w:tblpY="1"/>
        <w:tblOverlap w:val="neve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2982"/>
        <w:gridCol w:w="2538"/>
        <w:gridCol w:w="1704"/>
      </w:tblGrid>
      <w:tr w:rsidR="009E0843" w:rsidRPr="009A1213" w:rsidTr="007C7866">
        <w:tc>
          <w:tcPr>
            <w:tcW w:w="5000" w:type="pct"/>
            <w:gridSpan w:val="4"/>
            <w:tcBorders>
              <w:top w:val="nil"/>
              <w:left w:val="nil"/>
              <w:bottom w:val="double" w:sz="4" w:space="0" w:color="auto"/>
              <w:right w:val="nil"/>
            </w:tcBorders>
          </w:tcPr>
          <w:p w:rsidR="009E0843" w:rsidRPr="009A1213" w:rsidRDefault="009E0843" w:rsidP="007C7866">
            <w:pPr>
              <w:jc w:val="center"/>
              <w:rPr>
                <w:b/>
                <w:sz w:val="27"/>
                <w:szCs w:val="27"/>
              </w:rPr>
            </w:pPr>
            <w:bookmarkStart w:id="75" w:name="_Toc357665792"/>
            <w:r w:rsidRPr="009A1213">
              <w:rPr>
                <w:b/>
                <w:sz w:val="27"/>
                <w:szCs w:val="27"/>
              </w:rPr>
              <w:t>5. Оценка фактических расходов субъектов предпринимательской, инвестиционной деятельности, связанных с необходимостью соблюдения установленных нормативным правовым актом обязанностей или ограничений</w:t>
            </w:r>
            <w:bookmarkEnd w:id="75"/>
          </w:p>
        </w:tc>
      </w:tr>
      <w:tr w:rsidR="009E0843" w:rsidRPr="00903903" w:rsidTr="007C7866">
        <w:trPr>
          <w:trHeight w:val="89"/>
        </w:trPr>
        <w:tc>
          <w:tcPr>
            <w:tcW w:w="1291" w:type="pct"/>
            <w:tcBorders>
              <w:top w:val="double" w:sz="4" w:space="0" w:color="auto"/>
              <w:left w:val="doub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E2CAA" w:rsidTr="007C7866">
              <w:tc>
                <w:tcPr>
                  <w:tcW w:w="704" w:type="dxa"/>
                </w:tcPr>
                <w:p w:rsidR="009E0843" w:rsidRPr="009E2CAA" w:rsidRDefault="009E0843" w:rsidP="007C7866">
                  <w:pPr>
                    <w:jc w:val="center"/>
                    <w:rPr>
                      <w:sz w:val="27"/>
                      <w:szCs w:val="27"/>
                    </w:rPr>
                  </w:pPr>
                  <w:bookmarkStart w:id="76" w:name="_Toc357665793"/>
                  <w:r w:rsidRPr="009E2CAA">
                    <w:rPr>
                      <w:sz w:val="27"/>
                      <w:szCs w:val="27"/>
                    </w:rPr>
                    <w:t>5.1.</w:t>
                  </w:r>
                  <w:bookmarkEnd w:id="76"/>
                </w:p>
              </w:tc>
            </w:tr>
          </w:tbl>
          <w:p w:rsidR="009E0843" w:rsidRPr="009E2CAA" w:rsidRDefault="009E0843" w:rsidP="007C7866">
            <w:pPr>
              <w:jc w:val="center"/>
              <w:rPr>
                <w:sz w:val="27"/>
                <w:szCs w:val="27"/>
              </w:rPr>
            </w:pPr>
          </w:p>
          <w:p w:rsidR="009E0843" w:rsidRPr="009E2CAA" w:rsidRDefault="009E0843" w:rsidP="007C7866">
            <w:pPr>
              <w:jc w:val="center"/>
              <w:rPr>
                <w:sz w:val="27"/>
                <w:szCs w:val="27"/>
              </w:rPr>
            </w:pPr>
          </w:p>
          <w:p w:rsidR="009E0843" w:rsidRPr="009E2CAA" w:rsidRDefault="009E0843" w:rsidP="007C7866">
            <w:pPr>
              <w:jc w:val="center"/>
              <w:rPr>
                <w:sz w:val="27"/>
                <w:szCs w:val="27"/>
              </w:rPr>
            </w:pPr>
            <w:bookmarkStart w:id="77" w:name="_Toc357665794"/>
            <w:r w:rsidRPr="009E2CAA">
              <w:rPr>
                <w:sz w:val="27"/>
                <w:szCs w:val="27"/>
              </w:rPr>
              <w:t>Установленная обязанность или ограничение</w:t>
            </w:r>
            <w:bookmarkEnd w:id="77"/>
          </w:p>
          <w:p w:rsidR="009E0843" w:rsidRPr="00903903" w:rsidRDefault="009E0843" w:rsidP="007C7866">
            <w:pPr>
              <w:jc w:val="center"/>
              <w:rPr>
                <w:sz w:val="27"/>
                <w:szCs w:val="27"/>
                <w:highlight w:val="green"/>
              </w:rPr>
            </w:pPr>
          </w:p>
          <w:p w:rsidR="009E0843" w:rsidRPr="00903903" w:rsidRDefault="009E0843" w:rsidP="007C7866">
            <w:pPr>
              <w:jc w:val="center"/>
              <w:rPr>
                <w:sz w:val="27"/>
                <w:szCs w:val="27"/>
                <w:highlight w:val="green"/>
              </w:rPr>
            </w:pPr>
          </w:p>
        </w:tc>
        <w:tc>
          <w:tcPr>
            <w:tcW w:w="1531"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5F4511" w:rsidTr="007C7866">
              <w:tc>
                <w:tcPr>
                  <w:tcW w:w="704" w:type="dxa"/>
                </w:tcPr>
                <w:p w:rsidR="009E0843" w:rsidRPr="005F4511" w:rsidRDefault="009E0843" w:rsidP="007C7866">
                  <w:pPr>
                    <w:jc w:val="center"/>
                    <w:rPr>
                      <w:sz w:val="27"/>
                      <w:szCs w:val="27"/>
                    </w:rPr>
                  </w:pPr>
                  <w:bookmarkStart w:id="78" w:name="_Toc357665795"/>
                  <w:r w:rsidRPr="005F4511">
                    <w:rPr>
                      <w:sz w:val="27"/>
                      <w:szCs w:val="27"/>
                    </w:rPr>
                    <w:t>5.2.</w:t>
                  </w:r>
                  <w:bookmarkEnd w:id="78"/>
                </w:p>
              </w:tc>
            </w:tr>
          </w:tbl>
          <w:p w:rsidR="009E0843" w:rsidRPr="005F4511" w:rsidRDefault="009E0843" w:rsidP="007C7866">
            <w:pPr>
              <w:jc w:val="center"/>
              <w:rPr>
                <w:sz w:val="27"/>
                <w:szCs w:val="27"/>
              </w:rPr>
            </w:pPr>
            <w:bookmarkStart w:id="79" w:name="_Toc357665796"/>
          </w:p>
          <w:p w:rsidR="009E0843" w:rsidRPr="005F4511" w:rsidRDefault="009E0843" w:rsidP="007C7866">
            <w:pPr>
              <w:jc w:val="center"/>
              <w:rPr>
                <w:sz w:val="27"/>
                <w:szCs w:val="27"/>
              </w:rPr>
            </w:pPr>
          </w:p>
          <w:p w:rsidR="009E0843" w:rsidRPr="005F4511" w:rsidRDefault="009E0843" w:rsidP="007C7866">
            <w:pPr>
              <w:jc w:val="center"/>
              <w:rPr>
                <w:sz w:val="27"/>
                <w:szCs w:val="27"/>
              </w:rPr>
            </w:pPr>
            <w:r w:rsidRPr="005F4511">
              <w:rPr>
                <w:sz w:val="27"/>
                <w:szCs w:val="27"/>
              </w:rPr>
              <w:t>Группа субъектов предпринимательской, инвестиционной деятельности, на которые распространяются</w:t>
            </w:r>
            <w:bookmarkEnd w:id="79"/>
          </w:p>
        </w:tc>
        <w:tc>
          <w:tcPr>
            <w:tcW w:w="1303"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5F4511" w:rsidTr="007C7866">
              <w:tc>
                <w:tcPr>
                  <w:tcW w:w="704" w:type="dxa"/>
                </w:tcPr>
                <w:p w:rsidR="009E0843" w:rsidRPr="005F4511" w:rsidRDefault="009E0843" w:rsidP="007C7866">
                  <w:pPr>
                    <w:jc w:val="center"/>
                    <w:rPr>
                      <w:sz w:val="27"/>
                      <w:szCs w:val="27"/>
                    </w:rPr>
                  </w:pPr>
                  <w:bookmarkStart w:id="80" w:name="_Toc357665797"/>
                  <w:r w:rsidRPr="005F4511">
                    <w:rPr>
                      <w:sz w:val="27"/>
                      <w:szCs w:val="27"/>
                    </w:rPr>
                    <w:t>5.3.</w:t>
                  </w:r>
                  <w:bookmarkEnd w:id="80"/>
                </w:p>
              </w:tc>
            </w:tr>
          </w:tbl>
          <w:p w:rsidR="009E0843" w:rsidRPr="005F4511" w:rsidRDefault="009E0843" w:rsidP="007C7866">
            <w:pPr>
              <w:jc w:val="center"/>
              <w:rPr>
                <w:sz w:val="27"/>
                <w:szCs w:val="27"/>
              </w:rPr>
            </w:pPr>
            <w:bookmarkStart w:id="81" w:name="_Toc357665798"/>
            <w:r w:rsidRPr="005F4511">
              <w:rPr>
                <w:sz w:val="27"/>
                <w:szCs w:val="27"/>
              </w:rPr>
              <w:t>Описание видов расходов</w:t>
            </w:r>
            <w:bookmarkEnd w:id="81"/>
          </w:p>
        </w:tc>
        <w:tc>
          <w:tcPr>
            <w:tcW w:w="876" w:type="pct"/>
            <w:tcBorders>
              <w:top w:val="double" w:sz="4" w:space="0" w:color="auto"/>
              <w:left w:val="single" w:sz="4" w:space="0" w:color="auto"/>
              <w:bottom w:val="single" w:sz="4" w:space="0" w:color="auto"/>
              <w:right w:val="doub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5F4511" w:rsidTr="007C7866">
              <w:tc>
                <w:tcPr>
                  <w:tcW w:w="704" w:type="dxa"/>
                </w:tcPr>
                <w:p w:rsidR="009E0843" w:rsidRPr="005F4511" w:rsidRDefault="009E0843" w:rsidP="007C7866">
                  <w:pPr>
                    <w:jc w:val="center"/>
                    <w:rPr>
                      <w:sz w:val="27"/>
                      <w:szCs w:val="27"/>
                    </w:rPr>
                  </w:pPr>
                  <w:bookmarkStart w:id="82" w:name="_Toc357665799"/>
                  <w:r w:rsidRPr="005F4511">
                    <w:rPr>
                      <w:sz w:val="27"/>
                      <w:szCs w:val="27"/>
                    </w:rPr>
                    <w:t>5.4.</w:t>
                  </w:r>
                  <w:bookmarkEnd w:id="82"/>
                </w:p>
              </w:tc>
            </w:tr>
          </w:tbl>
          <w:p w:rsidR="009E0843" w:rsidRPr="005F4511" w:rsidRDefault="009E0843" w:rsidP="007C7866">
            <w:pPr>
              <w:jc w:val="center"/>
              <w:rPr>
                <w:sz w:val="27"/>
                <w:szCs w:val="27"/>
              </w:rPr>
            </w:pPr>
          </w:p>
          <w:p w:rsidR="009E0843" w:rsidRPr="005F4511" w:rsidRDefault="009E0843" w:rsidP="007C7866">
            <w:pPr>
              <w:jc w:val="center"/>
              <w:rPr>
                <w:sz w:val="27"/>
                <w:szCs w:val="27"/>
              </w:rPr>
            </w:pPr>
            <w:bookmarkStart w:id="83" w:name="_Toc357665800"/>
            <w:r w:rsidRPr="005F4511">
              <w:rPr>
                <w:sz w:val="27"/>
                <w:szCs w:val="27"/>
              </w:rPr>
              <w:t xml:space="preserve">Количе-ственная оценка, </w:t>
            </w:r>
            <w:r w:rsidRPr="005F4511">
              <w:rPr>
                <w:sz w:val="27"/>
                <w:szCs w:val="27"/>
              </w:rPr>
              <w:br/>
            </w:r>
            <w:bookmarkEnd w:id="83"/>
          </w:p>
        </w:tc>
      </w:tr>
      <w:tr w:rsidR="009E0843" w:rsidRPr="00903903" w:rsidTr="007C7866">
        <w:trPr>
          <w:trHeight w:val="83"/>
        </w:trPr>
        <w:tc>
          <w:tcPr>
            <w:tcW w:w="1291" w:type="pct"/>
            <w:vMerge w:val="restart"/>
            <w:tcBorders>
              <w:top w:val="single" w:sz="4" w:space="0" w:color="auto"/>
              <w:left w:val="double" w:sz="4" w:space="0" w:color="auto"/>
              <w:right w:val="single" w:sz="4" w:space="0" w:color="auto"/>
            </w:tcBorders>
          </w:tcPr>
          <w:p w:rsidR="00F959C9" w:rsidRPr="00606AE9" w:rsidRDefault="0058308D" w:rsidP="00F959C9">
            <w:pPr>
              <w:rPr>
                <w:sz w:val="24"/>
                <w:szCs w:val="24"/>
              </w:rPr>
            </w:pPr>
            <w:r w:rsidRPr="00606AE9">
              <w:rPr>
                <w:sz w:val="24"/>
                <w:szCs w:val="24"/>
              </w:rPr>
              <w:t xml:space="preserve">Закон не налагает дополнительных обязанностей и ограничений на субъекты предпринимательской и инвестиционной деятельности. </w:t>
            </w:r>
            <w:r w:rsidR="00F959C9" w:rsidRPr="00606AE9">
              <w:rPr>
                <w:sz w:val="24"/>
                <w:szCs w:val="24"/>
              </w:rPr>
              <w:t xml:space="preserve">Меры государственной поддержки, предусмотренные Законом, могут предоставляться субъектам инновационной деятельности исключительно по </w:t>
            </w:r>
            <w:r w:rsidR="00F959C9" w:rsidRPr="00606AE9">
              <w:rPr>
                <w:sz w:val="24"/>
                <w:szCs w:val="24"/>
              </w:rPr>
              <w:lastRenderedPageBreak/>
              <w:t>результатам отбора. При осуществлении отбора субъектов инновационной деятельности для предоставления мер государственной поддержки должны соблюдаться следующие основные принципы:</w:t>
            </w:r>
          </w:p>
          <w:p w:rsidR="00F959C9" w:rsidRPr="00606AE9" w:rsidRDefault="00F959C9" w:rsidP="00F959C9">
            <w:pPr>
              <w:rPr>
                <w:sz w:val="24"/>
                <w:szCs w:val="24"/>
              </w:rPr>
            </w:pPr>
            <w:r w:rsidRPr="00606AE9">
              <w:rPr>
                <w:sz w:val="24"/>
                <w:szCs w:val="24"/>
              </w:rPr>
              <w:t>1)</w:t>
            </w:r>
            <w:r w:rsidR="009E2CAA" w:rsidRPr="00606AE9">
              <w:rPr>
                <w:sz w:val="24"/>
                <w:szCs w:val="24"/>
              </w:rPr>
              <w:t> </w:t>
            </w:r>
            <w:r w:rsidRPr="00606AE9">
              <w:rPr>
                <w:sz w:val="24"/>
                <w:szCs w:val="24"/>
              </w:rPr>
              <w:t>принцип учета приоритетов социально-экономического развития Свердловской области, установленных в том числе в программе социально-экономического развития Свердловской области и (или) в Бюджетном послании Губернатора Свердловской области, и приоритетов социально-экономического развития муниципального образования, на территории которого осуществляется инновационная деятельность;</w:t>
            </w:r>
          </w:p>
          <w:p w:rsidR="00F959C9" w:rsidRPr="00606AE9" w:rsidRDefault="00F959C9" w:rsidP="00F959C9">
            <w:pPr>
              <w:rPr>
                <w:sz w:val="24"/>
                <w:szCs w:val="24"/>
              </w:rPr>
            </w:pPr>
            <w:r w:rsidRPr="00606AE9">
              <w:rPr>
                <w:sz w:val="24"/>
                <w:szCs w:val="24"/>
              </w:rPr>
              <w:t>2) принцип оценки социально-экономических последствий осуществления инновационной деятельности;</w:t>
            </w:r>
          </w:p>
          <w:p w:rsidR="00F959C9" w:rsidRPr="00606AE9" w:rsidRDefault="00F959C9" w:rsidP="00F959C9">
            <w:pPr>
              <w:rPr>
                <w:sz w:val="24"/>
                <w:szCs w:val="24"/>
              </w:rPr>
            </w:pPr>
            <w:r w:rsidRPr="00606AE9">
              <w:rPr>
                <w:sz w:val="24"/>
                <w:szCs w:val="24"/>
              </w:rPr>
              <w:t xml:space="preserve">3) принцип оценки эффективности и экономической реализуемости инновационных </w:t>
            </w:r>
            <w:r w:rsidRPr="00606AE9">
              <w:rPr>
                <w:sz w:val="24"/>
                <w:szCs w:val="24"/>
              </w:rPr>
              <w:lastRenderedPageBreak/>
              <w:t>проектов.</w:t>
            </w:r>
          </w:p>
          <w:p w:rsidR="009E0843" w:rsidRPr="00606AE9" w:rsidRDefault="00F959C9" w:rsidP="00F959C9">
            <w:pPr>
              <w:rPr>
                <w:sz w:val="27"/>
                <w:szCs w:val="27"/>
              </w:rPr>
            </w:pPr>
            <w:r w:rsidRPr="00606AE9">
              <w:rPr>
                <w:sz w:val="24"/>
                <w:szCs w:val="24"/>
              </w:rPr>
              <w:t>Критерии и порядок отбора субъектов инновационной деятельности для предоставления им мер государственной поддержки, установленных Законом, устанавливаются Правительством Свердловской области.</w:t>
            </w:r>
          </w:p>
        </w:tc>
        <w:tc>
          <w:tcPr>
            <w:tcW w:w="1531" w:type="pct"/>
            <w:vMerge w:val="restart"/>
            <w:tcBorders>
              <w:top w:val="single" w:sz="4" w:space="0" w:color="auto"/>
              <w:left w:val="single" w:sz="4" w:space="0" w:color="auto"/>
              <w:right w:val="single" w:sz="4" w:space="0" w:color="auto"/>
            </w:tcBorders>
          </w:tcPr>
          <w:p w:rsidR="009E0843" w:rsidRPr="00606AE9" w:rsidRDefault="0051589D" w:rsidP="007C7866">
            <w:pPr>
              <w:rPr>
                <w:sz w:val="27"/>
                <w:szCs w:val="27"/>
              </w:rPr>
            </w:pPr>
            <w:r w:rsidRPr="00606AE9">
              <w:rPr>
                <w:sz w:val="27"/>
                <w:szCs w:val="27"/>
              </w:rPr>
              <w:lastRenderedPageBreak/>
              <w:t>Указаны в пункте 2.1</w:t>
            </w:r>
          </w:p>
          <w:p w:rsidR="009E0843" w:rsidRPr="00606AE9" w:rsidRDefault="009E0843" w:rsidP="007C7866">
            <w:pPr>
              <w:rPr>
                <w:sz w:val="27"/>
                <w:szCs w:val="27"/>
              </w:rPr>
            </w:pPr>
          </w:p>
        </w:tc>
        <w:tc>
          <w:tcPr>
            <w:tcW w:w="1303" w:type="pct"/>
            <w:tcBorders>
              <w:top w:val="single" w:sz="4" w:space="0" w:color="auto"/>
              <w:left w:val="single" w:sz="4" w:space="0" w:color="auto"/>
              <w:bottom w:val="single" w:sz="4" w:space="0" w:color="auto"/>
              <w:right w:val="single" w:sz="4" w:space="0" w:color="auto"/>
            </w:tcBorders>
          </w:tcPr>
          <w:p w:rsidR="009E0843" w:rsidRPr="00606AE9" w:rsidRDefault="005F4511" w:rsidP="007C7866">
            <w:pPr>
              <w:rPr>
                <w:sz w:val="27"/>
                <w:szCs w:val="27"/>
              </w:rPr>
            </w:pPr>
            <w:r w:rsidRPr="00606AE9">
              <w:rPr>
                <w:sz w:val="27"/>
                <w:szCs w:val="27"/>
              </w:rPr>
              <w:t>Плата за участие в отборе не взимается</w:t>
            </w:r>
          </w:p>
          <w:p w:rsidR="009E0843" w:rsidRPr="00606AE9" w:rsidRDefault="009E0843" w:rsidP="007C7866">
            <w:pPr>
              <w:rPr>
                <w:sz w:val="27"/>
                <w:szCs w:val="27"/>
              </w:rPr>
            </w:pPr>
          </w:p>
        </w:tc>
        <w:tc>
          <w:tcPr>
            <w:tcW w:w="876" w:type="pct"/>
            <w:tcBorders>
              <w:top w:val="single" w:sz="4" w:space="0" w:color="auto"/>
              <w:left w:val="single" w:sz="4" w:space="0" w:color="auto"/>
              <w:bottom w:val="single" w:sz="4" w:space="0" w:color="auto"/>
              <w:right w:val="double" w:sz="4" w:space="0" w:color="auto"/>
            </w:tcBorders>
          </w:tcPr>
          <w:p w:rsidR="009E0843" w:rsidRPr="00606AE9" w:rsidRDefault="005F4511" w:rsidP="005F4511">
            <w:pPr>
              <w:jc w:val="both"/>
              <w:outlineLvl w:val="1"/>
              <w:rPr>
                <w:sz w:val="27"/>
                <w:szCs w:val="27"/>
              </w:rPr>
            </w:pPr>
            <w:r w:rsidRPr="00606AE9">
              <w:rPr>
                <w:sz w:val="27"/>
                <w:szCs w:val="27"/>
              </w:rPr>
              <w:t>Дополни-тельные расходы отсутствуют</w:t>
            </w:r>
          </w:p>
        </w:tc>
      </w:tr>
      <w:tr w:rsidR="009E0843" w:rsidRPr="00903903" w:rsidTr="007C7866">
        <w:trPr>
          <w:trHeight w:val="913"/>
        </w:trPr>
        <w:tc>
          <w:tcPr>
            <w:tcW w:w="1291" w:type="pct"/>
            <w:vMerge/>
            <w:tcBorders>
              <w:left w:val="double" w:sz="4" w:space="0" w:color="auto"/>
              <w:right w:val="single" w:sz="4" w:space="0" w:color="auto"/>
            </w:tcBorders>
          </w:tcPr>
          <w:p w:rsidR="009E0843" w:rsidRPr="00903903" w:rsidRDefault="009E0843" w:rsidP="007C7866">
            <w:pPr>
              <w:rPr>
                <w:i/>
                <w:sz w:val="27"/>
                <w:szCs w:val="27"/>
                <w:highlight w:val="green"/>
              </w:rPr>
            </w:pPr>
          </w:p>
        </w:tc>
        <w:tc>
          <w:tcPr>
            <w:tcW w:w="1531" w:type="pct"/>
            <w:vMerge/>
            <w:tcBorders>
              <w:left w:val="single" w:sz="4" w:space="0" w:color="auto"/>
              <w:right w:val="single" w:sz="4" w:space="0" w:color="auto"/>
            </w:tcBorders>
          </w:tcPr>
          <w:p w:rsidR="009E0843" w:rsidRPr="00903903" w:rsidRDefault="009E0843" w:rsidP="007C7866">
            <w:pPr>
              <w:rPr>
                <w:i/>
                <w:sz w:val="27"/>
                <w:szCs w:val="27"/>
                <w:highlight w:val="green"/>
              </w:rPr>
            </w:pPr>
          </w:p>
        </w:tc>
        <w:tc>
          <w:tcPr>
            <w:tcW w:w="1303" w:type="pct"/>
            <w:tcBorders>
              <w:top w:val="single" w:sz="4" w:space="0" w:color="auto"/>
              <w:left w:val="single" w:sz="4" w:space="0" w:color="auto"/>
              <w:right w:val="single" w:sz="4" w:space="0" w:color="auto"/>
            </w:tcBorders>
          </w:tcPr>
          <w:p w:rsidR="009E0843" w:rsidRPr="00903903" w:rsidRDefault="009E0843" w:rsidP="007C7866">
            <w:pPr>
              <w:rPr>
                <w:sz w:val="27"/>
                <w:szCs w:val="27"/>
                <w:highlight w:val="green"/>
              </w:rPr>
            </w:pPr>
          </w:p>
        </w:tc>
        <w:tc>
          <w:tcPr>
            <w:tcW w:w="876" w:type="pct"/>
            <w:tcBorders>
              <w:top w:val="single" w:sz="4" w:space="0" w:color="auto"/>
              <w:left w:val="single" w:sz="4" w:space="0" w:color="auto"/>
              <w:right w:val="double" w:sz="4" w:space="0" w:color="auto"/>
            </w:tcBorders>
          </w:tcPr>
          <w:p w:rsidR="009E0843" w:rsidRPr="00903903" w:rsidRDefault="009E0843" w:rsidP="007C7866">
            <w:pPr>
              <w:jc w:val="both"/>
              <w:outlineLvl w:val="1"/>
              <w:rPr>
                <w:sz w:val="27"/>
                <w:szCs w:val="27"/>
                <w:highlight w:val="green"/>
              </w:rPr>
            </w:pPr>
          </w:p>
        </w:tc>
      </w:tr>
      <w:tr w:rsidR="009E0843" w:rsidRPr="00903903" w:rsidTr="007C7866">
        <w:trPr>
          <w:trHeight w:val="83"/>
        </w:trPr>
        <w:tc>
          <w:tcPr>
            <w:tcW w:w="4124" w:type="pct"/>
            <w:gridSpan w:val="3"/>
            <w:tcBorders>
              <w:top w:val="single" w:sz="4" w:space="0" w:color="auto"/>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606AE9" w:rsidTr="007C7866">
              <w:tc>
                <w:tcPr>
                  <w:tcW w:w="704" w:type="dxa"/>
                </w:tcPr>
                <w:p w:rsidR="009E0843" w:rsidRPr="00606AE9" w:rsidRDefault="009E0843" w:rsidP="007C7866">
                  <w:pPr>
                    <w:jc w:val="center"/>
                    <w:rPr>
                      <w:sz w:val="27"/>
                      <w:szCs w:val="27"/>
                    </w:rPr>
                  </w:pPr>
                  <w:bookmarkStart w:id="84" w:name="_Toc357665809"/>
                  <w:r w:rsidRPr="00606AE9">
                    <w:rPr>
                      <w:sz w:val="27"/>
                      <w:szCs w:val="27"/>
                    </w:rPr>
                    <w:lastRenderedPageBreak/>
                    <w:t>5.5.</w:t>
                  </w:r>
                  <w:bookmarkEnd w:id="84"/>
                </w:p>
              </w:tc>
            </w:tr>
          </w:tbl>
          <w:p w:rsidR="009E0843" w:rsidRPr="00606AE9" w:rsidRDefault="009E0843" w:rsidP="007C7866">
            <w:pPr>
              <w:rPr>
                <w:sz w:val="27"/>
                <w:szCs w:val="27"/>
              </w:rPr>
            </w:pPr>
            <w:bookmarkStart w:id="85" w:name="_Toc357665810"/>
            <w:r w:rsidRPr="00606AE9">
              <w:rPr>
                <w:sz w:val="27"/>
                <w:szCs w:val="27"/>
              </w:rPr>
              <w:t>Итого совокупные единовременные расходы:</w:t>
            </w:r>
            <w:bookmarkEnd w:id="85"/>
          </w:p>
        </w:tc>
        <w:tc>
          <w:tcPr>
            <w:tcW w:w="876" w:type="pct"/>
            <w:tcBorders>
              <w:top w:val="single" w:sz="4" w:space="0" w:color="auto"/>
              <w:left w:val="single" w:sz="4" w:space="0" w:color="auto"/>
              <w:bottom w:val="single" w:sz="4" w:space="0" w:color="auto"/>
              <w:right w:val="double" w:sz="4" w:space="0" w:color="auto"/>
            </w:tcBorders>
          </w:tcPr>
          <w:p w:rsidR="009E0843" w:rsidRPr="00606AE9" w:rsidRDefault="001610D8" w:rsidP="007C7866">
            <w:pPr>
              <w:jc w:val="both"/>
              <w:outlineLvl w:val="1"/>
              <w:rPr>
                <w:sz w:val="27"/>
                <w:szCs w:val="27"/>
              </w:rPr>
            </w:pPr>
            <w:r w:rsidRPr="00606AE9">
              <w:rPr>
                <w:sz w:val="27"/>
                <w:szCs w:val="27"/>
              </w:rPr>
              <w:t>отсутствуют</w:t>
            </w:r>
          </w:p>
        </w:tc>
      </w:tr>
      <w:tr w:rsidR="009E0843" w:rsidRPr="00903903" w:rsidTr="007C7866">
        <w:trPr>
          <w:trHeight w:val="83"/>
        </w:trPr>
        <w:tc>
          <w:tcPr>
            <w:tcW w:w="4124" w:type="pct"/>
            <w:gridSpan w:val="3"/>
            <w:tcBorders>
              <w:left w:val="double" w:sz="4" w:space="0" w:color="auto"/>
              <w:bottom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606AE9" w:rsidTr="007C7866">
              <w:tc>
                <w:tcPr>
                  <w:tcW w:w="704" w:type="dxa"/>
                </w:tcPr>
                <w:p w:rsidR="009E0843" w:rsidRPr="00606AE9" w:rsidRDefault="009E0843" w:rsidP="007C7866">
                  <w:pPr>
                    <w:jc w:val="center"/>
                    <w:rPr>
                      <w:sz w:val="27"/>
                      <w:szCs w:val="27"/>
                    </w:rPr>
                  </w:pPr>
                  <w:bookmarkStart w:id="86" w:name="_Toc357665811"/>
                  <w:r w:rsidRPr="00606AE9">
                    <w:rPr>
                      <w:sz w:val="27"/>
                      <w:szCs w:val="27"/>
                    </w:rPr>
                    <w:t>5.6.</w:t>
                  </w:r>
                  <w:bookmarkEnd w:id="86"/>
                </w:p>
              </w:tc>
            </w:tr>
          </w:tbl>
          <w:p w:rsidR="009E0843" w:rsidRPr="00606AE9" w:rsidRDefault="009E0843" w:rsidP="007C7866">
            <w:pPr>
              <w:rPr>
                <w:sz w:val="27"/>
                <w:szCs w:val="27"/>
              </w:rPr>
            </w:pPr>
            <w:bookmarkStart w:id="87" w:name="_Toc357665812"/>
            <w:r w:rsidRPr="00606AE9">
              <w:rPr>
                <w:sz w:val="27"/>
                <w:szCs w:val="27"/>
              </w:rPr>
              <w:t>Итого совокупные ежегодные расходы:</w:t>
            </w:r>
            <w:bookmarkEnd w:id="87"/>
          </w:p>
        </w:tc>
        <w:tc>
          <w:tcPr>
            <w:tcW w:w="876" w:type="pct"/>
            <w:tcBorders>
              <w:top w:val="single" w:sz="4" w:space="0" w:color="auto"/>
              <w:left w:val="single" w:sz="4" w:space="0" w:color="auto"/>
              <w:bottom w:val="single" w:sz="4" w:space="0" w:color="auto"/>
              <w:right w:val="double" w:sz="4" w:space="0" w:color="auto"/>
            </w:tcBorders>
          </w:tcPr>
          <w:p w:rsidR="009E0843" w:rsidRPr="00606AE9" w:rsidRDefault="001610D8" w:rsidP="007C7866">
            <w:pPr>
              <w:jc w:val="both"/>
              <w:outlineLvl w:val="1"/>
              <w:rPr>
                <w:sz w:val="27"/>
                <w:szCs w:val="27"/>
              </w:rPr>
            </w:pPr>
            <w:r w:rsidRPr="00606AE9">
              <w:rPr>
                <w:sz w:val="27"/>
                <w:szCs w:val="27"/>
              </w:rPr>
              <w:t>отсутствуют</w:t>
            </w:r>
          </w:p>
        </w:tc>
      </w:tr>
      <w:tr w:rsidR="009E0843" w:rsidRPr="00903903" w:rsidTr="007C7866">
        <w:trPr>
          <w:trHeight w:val="83"/>
        </w:trPr>
        <w:tc>
          <w:tcPr>
            <w:tcW w:w="5000" w:type="pct"/>
            <w:gridSpan w:val="4"/>
            <w:tcBorders>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606AE9" w:rsidTr="007C7866">
              <w:tc>
                <w:tcPr>
                  <w:tcW w:w="704" w:type="dxa"/>
                </w:tcPr>
                <w:p w:rsidR="009E0843" w:rsidRPr="00606AE9" w:rsidRDefault="009E0843" w:rsidP="007C7866">
                  <w:pPr>
                    <w:jc w:val="center"/>
                    <w:rPr>
                      <w:sz w:val="27"/>
                      <w:szCs w:val="27"/>
                    </w:rPr>
                  </w:pPr>
                  <w:bookmarkStart w:id="88" w:name="_Toc357665813"/>
                  <w:r w:rsidRPr="00606AE9">
                    <w:rPr>
                      <w:sz w:val="27"/>
                      <w:szCs w:val="27"/>
                    </w:rPr>
                    <w:t>5.7.</w:t>
                  </w:r>
                  <w:bookmarkEnd w:id="88"/>
                </w:p>
              </w:tc>
            </w:tr>
          </w:tbl>
          <w:p w:rsidR="009E0843" w:rsidRPr="00606AE9" w:rsidRDefault="009E0843" w:rsidP="007C7866">
            <w:pPr>
              <w:rPr>
                <w:sz w:val="27"/>
                <w:szCs w:val="27"/>
              </w:rPr>
            </w:pPr>
            <w:bookmarkStart w:id="89" w:name="_Toc357665814"/>
            <w:r w:rsidRPr="00606AE9">
              <w:rPr>
                <w:sz w:val="27"/>
                <w:szCs w:val="27"/>
              </w:rPr>
              <w:t>Описание издержек, не поддающихся количественной оценке:</w:t>
            </w:r>
            <w:bookmarkEnd w:id="89"/>
          </w:p>
          <w:p w:rsidR="009E0843" w:rsidRPr="00606AE9" w:rsidRDefault="001610D8" w:rsidP="001610D8">
            <w:pPr>
              <w:rPr>
                <w:sz w:val="27"/>
                <w:szCs w:val="27"/>
              </w:rPr>
            </w:pPr>
            <w:r w:rsidRPr="00606AE9">
              <w:rPr>
                <w:sz w:val="27"/>
                <w:szCs w:val="27"/>
              </w:rPr>
              <w:t>отсутствует</w:t>
            </w:r>
          </w:p>
        </w:tc>
      </w:tr>
      <w:tr w:rsidR="009E0843" w:rsidRPr="00903903" w:rsidTr="007C7866">
        <w:trPr>
          <w:trHeight w:val="83"/>
        </w:trPr>
        <w:tc>
          <w:tcPr>
            <w:tcW w:w="5000" w:type="pct"/>
            <w:gridSpan w:val="4"/>
            <w:tcBorders>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ED7CFB" w:rsidTr="007C7866">
              <w:tc>
                <w:tcPr>
                  <w:tcW w:w="704" w:type="dxa"/>
                </w:tcPr>
                <w:p w:rsidR="009E0843" w:rsidRPr="00ED7CFB" w:rsidRDefault="009E0843" w:rsidP="007C7866">
                  <w:pPr>
                    <w:jc w:val="center"/>
                    <w:rPr>
                      <w:sz w:val="27"/>
                      <w:szCs w:val="27"/>
                    </w:rPr>
                  </w:pPr>
                  <w:bookmarkStart w:id="90" w:name="_Toc357665815"/>
                  <w:r w:rsidRPr="00ED7CFB">
                    <w:rPr>
                      <w:sz w:val="27"/>
                      <w:szCs w:val="27"/>
                    </w:rPr>
                    <w:t>5.8.</w:t>
                  </w:r>
                  <w:bookmarkEnd w:id="90"/>
                </w:p>
              </w:tc>
            </w:tr>
          </w:tbl>
          <w:p w:rsidR="009E0843" w:rsidRPr="00ED7CFB" w:rsidRDefault="009E0843" w:rsidP="007C7866">
            <w:pPr>
              <w:rPr>
                <w:kern w:val="32"/>
                <w:sz w:val="27"/>
                <w:szCs w:val="27"/>
              </w:rPr>
            </w:pPr>
            <w:bookmarkStart w:id="91" w:name="_Toc357665816"/>
            <w:r w:rsidRPr="00ED7CFB">
              <w:rPr>
                <w:sz w:val="27"/>
                <w:szCs w:val="27"/>
              </w:rPr>
              <w:t>Описание выгод субъектов предпринимательской, инвестиционной и деятельности от действующего регулирования (действия акта):</w:t>
            </w:r>
            <w:bookmarkEnd w:id="91"/>
          </w:p>
          <w:p w:rsidR="009E0843" w:rsidRPr="00ED7CFB" w:rsidRDefault="00C07588" w:rsidP="00C07588">
            <w:pPr>
              <w:jc w:val="both"/>
              <w:rPr>
                <w:sz w:val="27"/>
                <w:szCs w:val="27"/>
              </w:rPr>
            </w:pPr>
            <w:r w:rsidRPr="00ED7CFB">
              <w:rPr>
                <w:sz w:val="27"/>
                <w:szCs w:val="27"/>
              </w:rPr>
              <w:t xml:space="preserve">            </w:t>
            </w:r>
            <w:r w:rsidR="001610D8" w:rsidRPr="00ED7CFB">
              <w:rPr>
                <w:sz w:val="27"/>
                <w:szCs w:val="27"/>
              </w:rPr>
              <w:t>Хозяйствующие субъекты, осуществляющие инновационную деятельность, с принятием</w:t>
            </w:r>
            <w:r w:rsidRPr="00ED7CFB">
              <w:rPr>
                <w:sz w:val="27"/>
                <w:szCs w:val="27"/>
              </w:rPr>
              <w:t xml:space="preserve"> данного закона </w:t>
            </w:r>
            <w:r w:rsidR="001610D8" w:rsidRPr="00ED7CFB">
              <w:rPr>
                <w:sz w:val="27"/>
                <w:szCs w:val="27"/>
              </w:rPr>
              <w:t xml:space="preserve">получили право </w:t>
            </w:r>
            <w:r w:rsidRPr="00ED7CFB">
              <w:rPr>
                <w:sz w:val="27"/>
                <w:szCs w:val="27"/>
              </w:rPr>
              <w:t xml:space="preserve">участвовать в конкурсах на предоставление им адресных мер поддержки достаточно широкого спектра, обозначенного в рассматриваемом </w:t>
            </w:r>
            <w:r w:rsidR="005F4511" w:rsidRPr="00ED7CFB">
              <w:rPr>
                <w:sz w:val="27"/>
                <w:szCs w:val="27"/>
              </w:rPr>
              <w:t>Закон</w:t>
            </w:r>
            <w:r w:rsidR="00620B28" w:rsidRPr="00ED7CFB">
              <w:rPr>
                <w:sz w:val="27"/>
                <w:szCs w:val="27"/>
              </w:rPr>
              <w:t>е</w:t>
            </w:r>
            <w:r w:rsidRPr="00ED7CFB">
              <w:rPr>
                <w:sz w:val="27"/>
                <w:szCs w:val="27"/>
              </w:rPr>
              <w:t>.</w:t>
            </w:r>
          </w:p>
          <w:p w:rsidR="00F77B0B" w:rsidRPr="00ED7CFB" w:rsidRDefault="00A62F33" w:rsidP="00620B28">
            <w:pPr>
              <w:keepNext/>
              <w:ind w:firstLine="851"/>
              <w:jc w:val="both"/>
              <w:outlineLvl w:val="0"/>
              <w:rPr>
                <w:bCs/>
                <w:kern w:val="32"/>
                <w:sz w:val="27"/>
                <w:szCs w:val="27"/>
              </w:rPr>
            </w:pPr>
            <w:r w:rsidRPr="00ED7CFB">
              <w:rPr>
                <w:sz w:val="27"/>
                <w:szCs w:val="27"/>
              </w:rPr>
              <w:t>В</w:t>
            </w:r>
            <w:r w:rsidR="005F4511" w:rsidRPr="00ED7CFB">
              <w:rPr>
                <w:sz w:val="27"/>
                <w:szCs w:val="27"/>
              </w:rPr>
              <w:t xml:space="preserve"> 2014 году </w:t>
            </w:r>
            <w:r w:rsidRPr="00ED7CFB">
              <w:rPr>
                <w:sz w:val="27"/>
                <w:szCs w:val="27"/>
              </w:rPr>
              <w:t xml:space="preserve">в рамках государственной программы Свердловской области «Развитие промышленности и науки на территории Свердловской области до 2020 года» </w:t>
            </w:r>
            <w:r w:rsidR="005F4511" w:rsidRPr="00ED7CFB">
              <w:rPr>
                <w:sz w:val="27"/>
                <w:szCs w:val="27"/>
              </w:rPr>
              <w:t>за счет средств областного бюджета предоставлены субсидии</w:t>
            </w:r>
            <w:r w:rsidR="00F77B0B" w:rsidRPr="00ED7CFB">
              <w:rPr>
                <w:sz w:val="27"/>
                <w:szCs w:val="27"/>
              </w:rPr>
              <w:t xml:space="preserve"> </w:t>
            </w:r>
            <w:r w:rsidR="00DE0508" w:rsidRPr="00ED7CFB">
              <w:rPr>
                <w:sz w:val="27"/>
                <w:szCs w:val="27"/>
              </w:rPr>
              <w:br/>
            </w:r>
            <w:r w:rsidR="00DD62D8" w:rsidRPr="00ED7CFB">
              <w:rPr>
                <w:sz w:val="27"/>
                <w:szCs w:val="27"/>
              </w:rPr>
              <w:t>2</w:t>
            </w:r>
            <w:r w:rsidR="001A49B8" w:rsidRPr="00ED7CFB">
              <w:rPr>
                <w:sz w:val="27"/>
                <w:szCs w:val="27"/>
              </w:rPr>
              <w:t>8</w:t>
            </w:r>
            <w:r w:rsidR="00F77B0B" w:rsidRPr="00ED7CFB">
              <w:rPr>
                <w:sz w:val="27"/>
                <w:szCs w:val="27"/>
              </w:rPr>
              <w:t xml:space="preserve"> организациям в Свердловской области, осуществляющим инновационную деятельность</w:t>
            </w:r>
            <w:r w:rsidR="00DE0508" w:rsidRPr="00ED7CFB">
              <w:rPr>
                <w:sz w:val="27"/>
                <w:szCs w:val="27"/>
              </w:rPr>
              <w:t xml:space="preserve"> на общую сумму </w:t>
            </w:r>
            <w:r w:rsidR="00691E8E" w:rsidRPr="00ED7CFB">
              <w:rPr>
                <w:bCs/>
                <w:kern w:val="32"/>
                <w:sz w:val="27"/>
                <w:szCs w:val="27"/>
              </w:rPr>
              <w:t>277 009,3</w:t>
            </w:r>
            <w:r w:rsidR="001A49B8" w:rsidRPr="00ED7CFB">
              <w:rPr>
                <w:bCs/>
                <w:kern w:val="32"/>
                <w:sz w:val="27"/>
                <w:szCs w:val="27"/>
              </w:rPr>
              <w:t xml:space="preserve"> тыс.</w:t>
            </w:r>
            <w:r w:rsidR="00DE0508" w:rsidRPr="00ED7CFB">
              <w:rPr>
                <w:bCs/>
                <w:kern w:val="32"/>
                <w:sz w:val="27"/>
                <w:szCs w:val="27"/>
              </w:rPr>
              <w:t xml:space="preserve"> рублей</w:t>
            </w:r>
            <w:r w:rsidR="00F77B0B" w:rsidRPr="00ED7CFB">
              <w:rPr>
                <w:sz w:val="27"/>
                <w:szCs w:val="27"/>
              </w:rPr>
              <w:t>, в том числе:</w:t>
            </w:r>
          </w:p>
          <w:p w:rsidR="00DE0508" w:rsidRPr="00ED7CFB" w:rsidRDefault="00DE0508" w:rsidP="00620B28">
            <w:pPr>
              <w:keepNext/>
              <w:ind w:firstLine="851"/>
              <w:jc w:val="both"/>
              <w:outlineLvl w:val="0"/>
              <w:rPr>
                <w:bCs/>
                <w:kern w:val="32"/>
                <w:sz w:val="27"/>
                <w:szCs w:val="27"/>
              </w:rPr>
            </w:pPr>
            <w:r w:rsidRPr="00ED7CFB">
              <w:rPr>
                <w:sz w:val="27"/>
                <w:szCs w:val="27"/>
              </w:rPr>
              <w:t>1)</w:t>
            </w:r>
            <w:r w:rsidR="00F77B0B" w:rsidRPr="00ED7CFB">
              <w:rPr>
                <w:sz w:val="27"/>
                <w:szCs w:val="27"/>
              </w:rPr>
              <w:t> </w:t>
            </w:r>
            <w:r w:rsidR="00A62F33" w:rsidRPr="00ED7CFB">
              <w:rPr>
                <w:sz w:val="27"/>
                <w:szCs w:val="27"/>
              </w:rPr>
              <w:t xml:space="preserve">Предоставление субсидий организациям промышленного комплекса Свердловской области на возмещение затрат на внедрение в производство (практическую деятельность) новых, значительно технологически измененных или усовершенствованных продуктов (товаров, работ, услуг), производственных процессов, новых или усовершенствованных технологических процессов или способов производства (передачи) услуг </w:t>
            </w:r>
            <w:r w:rsidRPr="00ED7CFB">
              <w:rPr>
                <w:b/>
                <w:sz w:val="27"/>
                <w:szCs w:val="27"/>
              </w:rPr>
              <w:t>-</w:t>
            </w:r>
            <w:r w:rsidRPr="00ED7CFB">
              <w:rPr>
                <w:bCs/>
                <w:kern w:val="32"/>
                <w:sz w:val="27"/>
                <w:szCs w:val="27"/>
              </w:rPr>
              <w:t xml:space="preserve"> 219</w:t>
            </w:r>
            <w:r w:rsidR="001A49B8" w:rsidRPr="00ED7CFB">
              <w:rPr>
                <w:bCs/>
                <w:kern w:val="32"/>
                <w:sz w:val="27"/>
                <w:szCs w:val="27"/>
              </w:rPr>
              <w:t> </w:t>
            </w:r>
            <w:r w:rsidRPr="00ED7CFB">
              <w:rPr>
                <w:bCs/>
                <w:kern w:val="32"/>
                <w:sz w:val="27"/>
                <w:szCs w:val="27"/>
              </w:rPr>
              <w:t>086</w:t>
            </w:r>
            <w:r w:rsidR="001A49B8" w:rsidRPr="00ED7CFB">
              <w:rPr>
                <w:bCs/>
                <w:kern w:val="32"/>
                <w:sz w:val="27"/>
                <w:szCs w:val="27"/>
              </w:rPr>
              <w:t>,</w:t>
            </w:r>
            <w:r w:rsidRPr="00ED7CFB">
              <w:rPr>
                <w:bCs/>
                <w:kern w:val="32"/>
                <w:sz w:val="27"/>
                <w:szCs w:val="27"/>
              </w:rPr>
              <w:t>3</w:t>
            </w:r>
            <w:r w:rsidR="001A49B8" w:rsidRPr="00ED7CFB">
              <w:rPr>
                <w:bCs/>
                <w:kern w:val="32"/>
                <w:sz w:val="27"/>
                <w:szCs w:val="27"/>
              </w:rPr>
              <w:t xml:space="preserve"> тыс. </w:t>
            </w:r>
            <w:r w:rsidRPr="00ED7CFB">
              <w:rPr>
                <w:sz w:val="27"/>
                <w:szCs w:val="27"/>
              </w:rPr>
              <w:t>рублей</w:t>
            </w:r>
            <w:r w:rsidR="00424055" w:rsidRPr="00ED7CFB">
              <w:rPr>
                <w:sz w:val="27"/>
                <w:szCs w:val="27"/>
              </w:rPr>
              <w:t xml:space="preserve"> (19 организаций)</w:t>
            </w:r>
            <w:r w:rsidR="003C1383" w:rsidRPr="00ED7CFB">
              <w:rPr>
                <w:sz w:val="27"/>
                <w:szCs w:val="27"/>
              </w:rPr>
              <w:t>;</w:t>
            </w:r>
          </w:p>
          <w:p w:rsidR="00DE0508" w:rsidRPr="00ED7CFB" w:rsidRDefault="00DE0508" w:rsidP="00620B28">
            <w:pPr>
              <w:ind w:firstLine="851"/>
              <w:jc w:val="both"/>
              <w:rPr>
                <w:sz w:val="27"/>
                <w:szCs w:val="27"/>
              </w:rPr>
            </w:pPr>
            <w:r w:rsidRPr="00ED7CFB">
              <w:rPr>
                <w:sz w:val="27"/>
                <w:szCs w:val="27"/>
              </w:rPr>
              <w:t>2) </w:t>
            </w:r>
            <w:r w:rsidR="00A62F33" w:rsidRPr="00ED7CFB">
              <w:rPr>
                <w:sz w:val="27"/>
                <w:szCs w:val="27"/>
              </w:rPr>
              <w:t xml:space="preserve">Предоставление субсидий организациям промышленного комплекса Свердловской области на возмещение затрат, связанных с внедрением результатов научно-исследовательских и опытно-конструкторских работ в сфере промышленного производства </w:t>
            </w:r>
            <w:r w:rsidRPr="00ED7CFB">
              <w:rPr>
                <w:b/>
                <w:sz w:val="27"/>
                <w:szCs w:val="27"/>
              </w:rPr>
              <w:t xml:space="preserve">- </w:t>
            </w:r>
            <w:r w:rsidRPr="00ED7CFB">
              <w:rPr>
                <w:bCs/>
                <w:kern w:val="32"/>
                <w:sz w:val="27"/>
                <w:szCs w:val="27"/>
              </w:rPr>
              <w:t>15</w:t>
            </w:r>
            <w:r w:rsidR="001A49B8" w:rsidRPr="00ED7CFB">
              <w:rPr>
                <w:bCs/>
                <w:kern w:val="32"/>
                <w:sz w:val="27"/>
                <w:szCs w:val="27"/>
              </w:rPr>
              <w:t> </w:t>
            </w:r>
            <w:r w:rsidRPr="00ED7CFB">
              <w:rPr>
                <w:bCs/>
                <w:kern w:val="32"/>
                <w:sz w:val="27"/>
                <w:szCs w:val="27"/>
              </w:rPr>
              <w:t>902</w:t>
            </w:r>
            <w:r w:rsidR="001A49B8" w:rsidRPr="00ED7CFB">
              <w:rPr>
                <w:bCs/>
                <w:kern w:val="32"/>
                <w:sz w:val="27"/>
                <w:szCs w:val="27"/>
              </w:rPr>
              <w:t>,</w:t>
            </w:r>
            <w:r w:rsidRPr="00ED7CFB">
              <w:rPr>
                <w:bCs/>
                <w:kern w:val="32"/>
                <w:sz w:val="27"/>
                <w:szCs w:val="27"/>
              </w:rPr>
              <w:t>0</w:t>
            </w:r>
            <w:r w:rsidR="001A49B8" w:rsidRPr="00ED7CFB">
              <w:rPr>
                <w:bCs/>
                <w:kern w:val="32"/>
                <w:sz w:val="27"/>
                <w:szCs w:val="27"/>
              </w:rPr>
              <w:t xml:space="preserve"> тыс. </w:t>
            </w:r>
            <w:r w:rsidRPr="00ED7CFB">
              <w:rPr>
                <w:sz w:val="27"/>
                <w:szCs w:val="27"/>
              </w:rPr>
              <w:t>рублей</w:t>
            </w:r>
            <w:r w:rsidR="00424055" w:rsidRPr="00ED7CFB">
              <w:rPr>
                <w:sz w:val="27"/>
                <w:szCs w:val="27"/>
              </w:rPr>
              <w:t xml:space="preserve"> (4 организации)</w:t>
            </w:r>
            <w:r w:rsidR="001A49B8" w:rsidRPr="00ED7CFB">
              <w:rPr>
                <w:sz w:val="27"/>
                <w:szCs w:val="27"/>
              </w:rPr>
              <w:t>;</w:t>
            </w:r>
          </w:p>
          <w:p w:rsidR="001A49B8" w:rsidRPr="00ED7CFB" w:rsidRDefault="001A49B8" w:rsidP="00620B28">
            <w:pPr>
              <w:ind w:firstLine="851"/>
              <w:jc w:val="both"/>
              <w:rPr>
                <w:sz w:val="27"/>
                <w:szCs w:val="27"/>
              </w:rPr>
            </w:pPr>
            <w:r w:rsidRPr="00ED7CFB">
              <w:rPr>
                <w:sz w:val="27"/>
                <w:szCs w:val="27"/>
              </w:rPr>
              <w:t>3) Предоставление субсидий резидентам технопарков в Свердловской области на возмещение затрат, связанных с производством и реализацией инновационной продукции – 6 500,0 тыс. рублей (2 ре</w:t>
            </w:r>
            <w:r w:rsidR="00691E8E" w:rsidRPr="00ED7CFB">
              <w:rPr>
                <w:sz w:val="27"/>
                <w:szCs w:val="27"/>
              </w:rPr>
              <w:t>зидента)</w:t>
            </w:r>
            <w:r w:rsidRPr="00ED7CFB">
              <w:rPr>
                <w:sz w:val="27"/>
                <w:szCs w:val="27"/>
              </w:rPr>
              <w:t>;</w:t>
            </w:r>
          </w:p>
          <w:p w:rsidR="001A49B8" w:rsidRPr="00ED7CFB" w:rsidRDefault="001A49B8" w:rsidP="00620B28">
            <w:pPr>
              <w:ind w:firstLine="851"/>
              <w:jc w:val="both"/>
              <w:rPr>
                <w:sz w:val="27"/>
                <w:szCs w:val="27"/>
              </w:rPr>
            </w:pPr>
            <w:r w:rsidRPr="00ED7CFB">
              <w:rPr>
                <w:sz w:val="27"/>
                <w:szCs w:val="27"/>
              </w:rPr>
              <w:t>4) Предоставление субсидий юридическим лицам на возмещение затрат, связанных с выполнением работ по внедрению научно-технической продукции в сфере нанотехнологий – 9 319,0 тыс. рублей (1 организация)</w:t>
            </w:r>
            <w:r w:rsidR="00691E8E" w:rsidRPr="00ED7CFB">
              <w:rPr>
                <w:sz w:val="27"/>
                <w:szCs w:val="27"/>
              </w:rPr>
              <w:t>;</w:t>
            </w:r>
          </w:p>
          <w:p w:rsidR="00691E8E" w:rsidRPr="00620B28" w:rsidRDefault="00691E8E" w:rsidP="00620B28">
            <w:pPr>
              <w:ind w:firstLine="851"/>
              <w:jc w:val="both"/>
              <w:rPr>
                <w:sz w:val="27"/>
                <w:szCs w:val="27"/>
              </w:rPr>
            </w:pPr>
            <w:r w:rsidRPr="00ED7CFB">
              <w:rPr>
                <w:sz w:val="27"/>
                <w:szCs w:val="27"/>
              </w:rPr>
              <w:t xml:space="preserve">5) Предоставление субсидий организациям, входящим в инновационный территориальный кластер Свердловской области «Титановый кластер </w:t>
            </w:r>
            <w:r w:rsidRPr="00ED7CFB">
              <w:rPr>
                <w:sz w:val="27"/>
                <w:szCs w:val="27"/>
              </w:rPr>
              <w:lastRenderedPageBreak/>
              <w:t>Свердловской области» - 26 202,0 тыс. рублей (2 организации)</w:t>
            </w:r>
          </w:p>
          <w:p w:rsidR="005F4511" w:rsidRPr="00903903" w:rsidRDefault="005F4511" w:rsidP="00023EB5">
            <w:pPr>
              <w:jc w:val="both"/>
              <w:rPr>
                <w:sz w:val="27"/>
                <w:szCs w:val="27"/>
                <w:highlight w:val="green"/>
              </w:rPr>
            </w:pPr>
          </w:p>
        </w:tc>
      </w:tr>
      <w:tr w:rsidR="009E0843" w:rsidRPr="00903903" w:rsidTr="007C7866">
        <w:trPr>
          <w:trHeight w:val="83"/>
        </w:trPr>
        <w:tc>
          <w:tcPr>
            <w:tcW w:w="5000" w:type="pct"/>
            <w:gridSpan w:val="4"/>
            <w:tcBorders>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B30F73" w:rsidTr="007C7866">
              <w:tc>
                <w:tcPr>
                  <w:tcW w:w="704" w:type="dxa"/>
                </w:tcPr>
                <w:p w:rsidR="009E0843" w:rsidRPr="00B30F73" w:rsidRDefault="009E0843" w:rsidP="007C7866">
                  <w:pPr>
                    <w:jc w:val="center"/>
                    <w:rPr>
                      <w:sz w:val="27"/>
                      <w:szCs w:val="27"/>
                    </w:rPr>
                  </w:pPr>
                  <w:bookmarkStart w:id="92" w:name="_Toc357665817"/>
                  <w:r w:rsidRPr="00B30F73">
                    <w:rPr>
                      <w:sz w:val="27"/>
                      <w:szCs w:val="27"/>
                    </w:rPr>
                    <w:lastRenderedPageBreak/>
                    <w:t>5.9.</w:t>
                  </w:r>
                  <w:bookmarkEnd w:id="92"/>
                </w:p>
              </w:tc>
            </w:tr>
          </w:tbl>
          <w:p w:rsidR="009E0843" w:rsidRPr="00B30F73" w:rsidRDefault="009E0843" w:rsidP="007C7866">
            <w:pPr>
              <w:ind w:left="851" w:hanging="851"/>
              <w:rPr>
                <w:sz w:val="27"/>
                <w:szCs w:val="27"/>
              </w:rPr>
            </w:pPr>
            <w:bookmarkStart w:id="93" w:name="_Toc357665818"/>
            <w:r w:rsidRPr="00B30F73">
              <w:rPr>
                <w:sz w:val="27"/>
                <w:szCs w:val="27"/>
              </w:rPr>
              <w:t>Сопоставительные данные об издержках и выгодах субъектов предпринимательской, инвестиционной и (или) иной деятельности от действующего регулирования (действия акта):</w:t>
            </w:r>
            <w:bookmarkEnd w:id="93"/>
          </w:p>
          <w:p w:rsidR="009E0843" w:rsidRPr="00903903" w:rsidRDefault="00C07588" w:rsidP="00C07588">
            <w:pPr>
              <w:jc w:val="both"/>
              <w:rPr>
                <w:sz w:val="27"/>
                <w:szCs w:val="27"/>
                <w:highlight w:val="green"/>
              </w:rPr>
            </w:pPr>
            <w:r w:rsidRPr="00B30F73">
              <w:rPr>
                <w:sz w:val="27"/>
                <w:szCs w:val="27"/>
              </w:rPr>
              <w:t xml:space="preserve">            Сведения </w:t>
            </w:r>
            <w:r w:rsidRPr="00B30F73">
              <w:t xml:space="preserve"> </w:t>
            </w:r>
            <w:r w:rsidRPr="00B30F73">
              <w:rPr>
                <w:sz w:val="27"/>
                <w:szCs w:val="27"/>
              </w:rPr>
              <w:t>об издержках субъектов предпринимательской, инвестиционной и (или) иной деятельности от действующего регулирования отсутствуют.</w:t>
            </w:r>
          </w:p>
        </w:tc>
      </w:tr>
      <w:tr w:rsidR="009E0843" w:rsidRPr="009A1213" w:rsidTr="007C7866">
        <w:trPr>
          <w:trHeight w:val="1085"/>
        </w:trPr>
        <w:tc>
          <w:tcPr>
            <w:tcW w:w="5000" w:type="pct"/>
            <w:gridSpan w:val="4"/>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ED7CFB" w:rsidTr="007C7866">
              <w:tc>
                <w:tcPr>
                  <w:tcW w:w="846" w:type="dxa"/>
                </w:tcPr>
                <w:p w:rsidR="009E0843" w:rsidRPr="00ED7CFB" w:rsidRDefault="009E0843" w:rsidP="007C7866">
                  <w:pPr>
                    <w:jc w:val="center"/>
                    <w:rPr>
                      <w:sz w:val="27"/>
                      <w:szCs w:val="27"/>
                    </w:rPr>
                  </w:pPr>
                  <w:bookmarkStart w:id="94" w:name="_Toc357665819"/>
                  <w:r w:rsidRPr="00ED7CFB">
                    <w:rPr>
                      <w:sz w:val="27"/>
                      <w:szCs w:val="27"/>
                    </w:rPr>
                    <w:t>5.10.</w:t>
                  </w:r>
                  <w:bookmarkEnd w:id="94"/>
                </w:p>
              </w:tc>
            </w:tr>
          </w:tbl>
          <w:p w:rsidR="009E0843" w:rsidRPr="00ED7CFB" w:rsidRDefault="009E0843" w:rsidP="007C7866">
            <w:pPr>
              <w:rPr>
                <w:sz w:val="27"/>
                <w:szCs w:val="27"/>
              </w:rPr>
            </w:pPr>
            <w:bookmarkStart w:id="95" w:name="_Toc357665820"/>
            <w:r w:rsidRPr="00ED7CFB">
              <w:rPr>
                <w:sz w:val="27"/>
                <w:szCs w:val="27"/>
              </w:rPr>
              <w:t>Источники данных:</w:t>
            </w:r>
            <w:bookmarkEnd w:id="95"/>
          </w:p>
          <w:p w:rsidR="009E0843" w:rsidRPr="00ED7CFB" w:rsidRDefault="009E0843" w:rsidP="007C7866">
            <w:pPr>
              <w:jc w:val="center"/>
              <w:rPr>
                <w:sz w:val="27"/>
                <w:szCs w:val="27"/>
              </w:rPr>
            </w:pPr>
          </w:p>
          <w:p w:rsidR="00C07588" w:rsidRPr="00ED7CFB" w:rsidRDefault="00C07588" w:rsidP="00B30F73">
            <w:pPr>
              <w:jc w:val="both"/>
              <w:rPr>
                <w:sz w:val="27"/>
                <w:szCs w:val="27"/>
              </w:rPr>
            </w:pPr>
            <w:r w:rsidRPr="00ED7CFB">
              <w:rPr>
                <w:sz w:val="27"/>
                <w:szCs w:val="27"/>
              </w:rPr>
              <w:t xml:space="preserve">       </w:t>
            </w:r>
            <w:r w:rsidR="005927E0" w:rsidRPr="00ED7CFB">
              <w:rPr>
                <w:sz w:val="27"/>
                <w:szCs w:val="27"/>
              </w:rPr>
              <w:t>1) </w:t>
            </w:r>
            <w:r w:rsidRPr="00ED7CFB">
              <w:rPr>
                <w:sz w:val="27"/>
                <w:szCs w:val="27"/>
              </w:rPr>
              <w:t>Закон Свердловской области от 09.12.2013 № 125-ОЗ «Об областном бюджете на 2014 год и плановый период 2015 и 2016 годов», государственная программа Свердловской области «Развитие промышленности и науки на территории Свердловской области до 2020 года»</w:t>
            </w:r>
            <w:r w:rsidR="005927E0" w:rsidRPr="00ED7CFB">
              <w:rPr>
                <w:sz w:val="27"/>
                <w:szCs w:val="27"/>
              </w:rPr>
              <w:t>;</w:t>
            </w:r>
          </w:p>
          <w:p w:rsidR="00E17B14" w:rsidRPr="00ED7CFB" w:rsidRDefault="00E17B14" w:rsidP="005927E0">
            <w:pPr>
              <w:pStyle w:val="a8"/>
              <w:numPr>
                <w:ilvl w:val="0"/>
                <w:numId w:val="36"/>
              </w:numPr>
              <w:rPr>
                <w:sz w:val="27"/>
                <w:szCs w:val="27"/>
              </w:rPr>
            </w:pPr>
            <w:r w:rsidRPr="00ED7CFB">
              <w:rPr>
                <w:sz w:val="27"/>
                <w:szCs w:val="27"/>
              </w:rPr>
              <w:t>Отчет о реализации государственной программы Свердловской области «Развитие промышленности и науки на территории Свердловской области до 2020 года» за 2014 год;</w:t>
            </w:r>
          </w:p>
          <w:p w:rsidR="00E17B14" w:rsidRPr="00ED7CFB" w:rsidRDefault="00E17B14" w:rsidP="005927E0">
            <w:pPr>
              <w:pStyle w:val="a8"/>
              <w:numPr>
                <w:ilvl w:val="0"/>
                <w:numId w:val="36"/>
              </w:numPr>
              <w:rPr>
                <w:sz w:val="27"/>
                <w:szCs w:val="27"/>
              </w:rPr>
            </w:pPr>
            <w:r w:rsidRPr="00ED7CFB">
              <w:rPr>
                <w:sz w:val="27"/>
                <w:szCs w:val="27"/>
              </w:rPr>
              <w:t xml:space="preserve">официальный реестр субъектов инновационной деятельности, которым предоставлены отдельные меры государственной поддержки, установленные Законом Свердловской области от 15 июля 2010 года </w:t>
            </w:r>
            <w:r w:rsidRPr="00ED7CFB">
              <w:rPr>
                <w:sz w:val="27"/>
                <w:szCs w:val="27"/>
              </w:rPr>
              <w:br/>
              <w:t>№ 60-ОЗ «О государственной поддержке субъектов инновационной деятельности в Свердловской области», размещенный на официальном сайте Министерства промышленности и науки Свердловской области в информационно-телекоммуникационной сети «Интернет»</w:t>
            </w:r>
          </w:p>
          <w:p w:rsidR="00B30F73" w:rsidRPr="009A1213" w:rsidRDefault="00B30F73" w:rsidP="005927E0">
            <w:pPr>
              <w:jc w:val="both"/>
              <w:rPr>
                <w:sz w:val="27"/>
                <w:szCs w:val="27"/>
              </w:rPr>
            </w:pPr>
          </w:p>
        </w:tc>
      </w:tr>
    </w:tbl>
    <w:p w:rsidR="009E0843" w:rsidRPr="009A1213" w:rsidRDefault="009E0843" w:rsidP="009E0843">
      <w:pPr>
        <w:rPr>
          <w:sz w:val="27"/>
          <w:szCs w:val="27"/>
        </w:rPr>
      </w:pPr>
    </w:p>
    <w:tbl>
      <w:tblPr>
        <w:tblpPr w:leftFromText="180" w:rightFromText="180" w:vertAnchor="text" w:tblpX="358" w:tblpY="1"/>
        <w:tblOverlap w:val="neve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6"/>
        <w:gridCol w:w="1794"/>
        <w:gridCol w:w="3032"/>
        <w:gridCol w:w="1706"/>
      </w:tblGrid>
      <w:tr w:rsidR="009E0843" w:rsidRPr="009A1213" w:rsidTr="007C7866">
        <w:tc>
          <w:tcPr>
            <w:tcW w:w="5000" w:type="pct"/>
            <w:gridSpan w:val="4"/>
            <w:tcBorders>
              <w:top w:val="nil"/>
              <w:left w:val="nil"/>
              <w:bottom w:val="double" w:sz="4" w:space="0" w:color="auto"/>
              <w:right w:val="nil"/>
            </w:tcBorders>
          </w:tcPr>
          <w:p w:rsidR="009E0843" w:rsidRPr="009A1213" w:rsidRDefault="009E0843" w:rsidP="007C7866">
            <w:pPr>
              <w:jc w:val="center"/>
              <w:rPr>
                <w:b/>
                <w:sz w:val="27"/>
                <w:szCs w:val="27"/>
              </w:rPr>
            </w:pPr>
            <w:bookmarkStart w:id="96" w:name="_Toc357665821"/>
            <w:r w:rsidRPr="009A1213">
              <w:rPr>
                <w:b/>
                <w:sz w:val="27"/>
                <w:szCs w:val="27"/>
              </w:rPr>
              <w:t>6. Оценка фактических положительных и отрицательных последствий регулирования</w:t>
            </w:r>
            <w:bookmarkEnd w:id="96"/>
          </w:p>
        </w:tc>
      </w:tr>
      <w:tr w:rsidR="009E0843" w:rsidRPr="009A1213" w:rsidTr="007C7866">
        <w:trPr>
          <w:trHeight w:val="2741"/>
        </w:trPr>
        <w:tc>
          <w:tcPr>
            <w:tcW w:w="1646" w:type="pct"/>
            <w:tcBorders>
              <w:top w:val="double" w:sz="4" w:space="0" w:color="auto"/>
              <w:left w:val="doub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97" w:name="_Toc357665822"/>
                  <w:r w:rsidRPr="009A1213">
                    <w:rPr>
                      <w:sz w:val="27"/>
                      <w:szCs w:val="27"/>
                    </w:rPr>
                    <w:t>6.1.</w:t>
                  </w:r>
                  <w:bookmarkEnd w:id="97"/>
                </w:p>
              </w:tc>
            </w:tr>
          </w:tbl>
          <w:p w:rsidR="009E0843" w:rsidRPr="009A1213" w:rsidRDefault="009E0843" w:rsidP="007C7866">
            <w:pPr>
              <w:jc w:val="center"/>
              <w:rPr>
                <w:sz w:val="27"/>
                <w:szCs w:val="27"/>
              </w:rPr>
            </w:pPr>
          </w:p>
          <w:p w:rsidR="009E0843" w:rsidRPr="009A1213" w:rsidRDefault="009E0843" w:rsidP="007C7866">
            <w:pPr>
              <w:jc w:val="center"/>
              <w:rPr>
                <w:sz w:val="27"/>
                <w:szCs w:val="27"/>
              </w:rPr>
            </w:pPr>
          </w:p>
          <w:p w:rsidR="009E0843" w:rsidRPr="009A1213" w:rsidRDefault="009E0843" w:rsidP="007C7866">
            <w:pPr>
              <w:jc w:val="center"/>
              <w:rPr>
                <w:sz w:val="27"/>
                <w:szCs w:val="27"/>
              </w:rPr>
            </w:pPr>
            <w:bookmarkStart w:id="98" w:name="_Toc357665823"/>
            <w:r w:rsidRPr="009A1213">
              <w:rPr>
                <w:sz w:val="27"/>
                <w:szCs w:val="27"/>
              </w:rPr>
              <w:t>Описание фактических отрицательных последствий регулирования, группы, на которые распространяются последствия</w:t>
            </w:r>
            <w:bookmarkEnd w:id="98"/>
          </w:p>
        </w:tc>
        <w:tc>
          <w:tcPr>
            <w:tcW w:w="921" w:type="pct"/>
            <w:tcBorders>
              <w:top w:val="double" w:sz="4" w:space="0" w:color="auto"/>
              <w:left w:val="single" w:sz="4" w:space="0" w:color="auto"/>
              <w:bottom w:val="single" w:sz="4" w:space="0" w:color="auto"/>
              <w:right w:val="doub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99" w:name="_Toc357665824"/>
                  <w:r w:rsidRPr="009A1213">
                    <w:rPr>
                      <w:sz w:val="27"/>
                      <w:szCs w:val="27"/>
                    </w:rPr>
                    <w:t>6.2.</w:t>
                  </w:r>
                  <w:bookmarkEnd w:id="99"/>
                </w:p>
              </w:tc>
            </w:tr>
          </w:tbl>
          <w:p w:rsidR="009E0843" w:rsidRPr="009A1213" w:rsidRDefault="009E0843" w:rsidP="007C7866">
            <w:pPr>
              <w:jc w:val="center"/>
              <w:rPr>
                <w:sz w:val="27"/>
                <w:szCs w:val="27"/>
              </w:rPr>
            </w:pPr>
          </w:p>
          <w:p w:rsidR="009E0843" w:rsidRPr="009A1213" w:rsidRDefault="009E0843" w:rsidP="007C7866">
            <w:pPr>
              <w:jc w:val="center"/>
              <w:rPr>
                <w:sz w:val="27"/>
                <w:szCs w:val="27"/>
              </w:rPr>
            </w:pPr>
            <w:bookmarkStart w:id="100" w:name="_Toc357665825"/>
            <w:r w:rsidRPr="009A1213">
              <w:rPr>
                <w:sz w:val="27"/>
                <w:szCs w:val="27"/>
              </w:rPr>
              <w:t>Количест-венные оценки</w:t>
            </w:r>
            <w:bookmarkEnd w:id="100"/>
          </w:p>
        </w:tc>
        <w:tc>
          <w:tcPr>
            <w:tcW w:w="1557" w:type="pct"/>
            <w:tcBorders>
              <w:top w:val="double" w:sz="4" w:space="0" w:color="auto"/>
              <w:left w:val="doub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01" w:name="_Toc357665826"/>
                  <w:r w:rsidRPr="009A1213">
                    <w:rPr>
                      <w:sz w:val="27"/>
                      <w:szCs w:val="27"/>
                    </w:rPr>
                    <w:t>6.3.</w:t>
                  </w:r>
                  <w:bookmarkEnd w:id="101"/>
                </w:p>
              </w:tc>
            </w:tr>
          </w:tbl>
          <w:p w:rsidR="009E0843" w:rsidRPr="009A1213" w:rsidRDefault="009E0843" w:rsidP="007C7866">
            <w:pPr>
              <w:jc w:val="center"/>
              <w:rPr>
                <w:sz w:val="27"/>
                <w:szCs w:val="27"/>
              </w:rPr>
            </w:pPr>
            <w:bookmarkStart w:id="102" w:name="_Toc357665827"/>
            <w:r w:rsidRPr="009A1213">
              <w:rPr>
                <w:sz w:val="27"/>
                <w:szCs w:val="27"/>
              </w:rPr>
              <w:t>Описание фактических положительных последствий регулирования,  группы, на которые распространяются последствия</w:t>
            </w:r>
            <w:bookmarkEnd w:id="102"/>
          </w:p>
        </w:tc>
        <w:tc>
          <w:tcPr>
            <w:tcW w:w="876" w:type="pct"/>
            <w:tcBorders>
              <w:top w:val="double" w:sz="4" w:space="0" w:color="auto"/>
              <w:left w:val="single" w:sz="4" w:space="0" w:color="auto"/>
              <w:bottom w:val="single" w:sz="4" w:space="0" w:color="auto"/>
              <w:right w:val="doub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487539" w:rsidTr="007C7866">
              <w:tc>
                <w:tcPr>
                  <w:tcW w:w="704" w:type="dxa"/>
                </w:tcPr>
                <w:p w:rsidR="009E0843" w:rsidRPr="00487539" w:rsidRDefault="009E0843" w:rsidP="007C7866">
                  <w:pPr>
                    <w:jc w:val="center"/>
                    <w:rPr>
                      <w:sz w:val="27"/>
                      <w:szCs w:val="27"/>
                    </w:rPr>
                  </w:pPr>
                  <w:bookmarkStart w:id="103" w:name="_Toc357665828"/>
                  <w:r w:rsidRPr="00487539">
                    <w:rPr>
                      <w:sz w:val="27"/>
                      <w:szCs w:val="27"/>
                    </w:rPr>
                    <w:t>6.4.</w:t>
                  </w:r>
                  <w:bookmarkEnd w:id="103"/>
                </w:p>
              </w:tc>
            </w:tr>
          </w:tbl>
          <w:p w:rsidR="009E0843" w:rsidRPr="00487539" w:rsidRDefault="009E0843" w:rsidP="007C7866">
            <w:pPr>
              <w:jc w:val="center"/>
              <w:rPr>
                <w:sz w:val="27"/>
                <w:szCs w:val="27"/>
              </w:rPr>
            </w:pPr>
          </w:p>
          <w:p w:rsidR="009E0843" w:rsidRPr="00903903" w:rsidRDefault="009E0843" w:rsidP="007C7866">
            <w:pPr>
              <w:jc w:val="center"/>
              <w:rPr>
                <w:sz w:val="27"/>
                <w:szCs w:val="27"/>
                <w:highlight w:val="green"/>
              </w:rPr>
            </w:pPr>
            <w:bookmarkStart w:id="104" w:name="_Toc357665829"/>
            <w:r w:rsidRPr="00487539">
              <w:rPr>
                <w:sz w:val="27"/>
                <w:szCs w:val="27"/>
              </w:rPr>
              <w:t>Количест-венные оценки</w:t>
            </w:r>
            <w:bookmarkEnd w:id="104"/>
          </w:p>
        </w:tc>
      </w:tr>
      <w:tr w:rsidR="009E0843" w:rsidRPr="009A1213" w:rsidTr="007C7866">
        <w:trPr>
          <w:trHeight w:val="89"/>
        </w:trPr>
        <w:tc>
          <w:tcPr>
            <w:tcW w:w="1646" w:type="pct"/>
            <w:tcBorders>
              <w:top w:val="single" w:sz="4" w:space="0" w:color="auto"/>
              <w:left w:val="double" w:sz="4" w:space="0" w:color="auto"/>
              <w:bottom w:val="double" w:sz="4" w:space="0" w:color="auto"/>
              <w:right w:val="single" w:sz="4" w:space="0" w:color="auto"/>
            </w:tcBorders>
          </w:tcPr>
          <w:p w:rsidR="009E0843" w:rsidRPr="009A1213" w:rsidRDefault="009E0843" w:rsidP="007C7866">
            <w:pPr>
              <w:jc w:val="center"/>
              <w:rPr>
                <w:sz w:val="27"/>
                <w:szCs w:val="27"/>
              </w:rPr>
            </w:pPr>
            <w:bookmarkStart w:id="105" w:name="_Toc357665830"/>
            <w:r w:rsidRPr="009A1213">
              <w:rPr>
                <w:sz w:val="27"/>
                <w:szCs w:val="27"/>
              </w:rPr>
              <w:t>______________</w:t>
            </w:r>
            <w:bookmarkEnd w:id="105"/>
          </w:p>
          <w:p w:rsidR="009E0843" w:rsidRPr="009A1213" w:rsidRDefault="009E0843" w:rsidP="007C7866">
            <w:pPr>
              <w:jc w:val="center"/>
              <w:rPr>
                <w:sz w:val="27"/>
                <w:szCs w:val="27"/>
              </w:rPr>
            </w:pPr>
          </w:p>
        </w:tc>
        <w:tc>
          <w:tcPr>
            <w:tcW w:w="921" w:type="pct"/>
            <w:tcBorders>
              <w:top w:val="single" w:sz="4" w:space="0" w:color="auto"/>
              <w:left w:val="single" w:sz="4" w:space="0" w:color="auto"/>
              <w:bottom w:val="double" w:sz="4" w:space="0" w:color="auto"/>
              <w:right w:val="double" w:sz="4" w:space="0" w:color="auto"/>
            </w:tcBorders>
          </w:tcPr>
          <w:p w:rsidR="009E0843" w:rsidRPr="009A1213" w:rsidRDefault="009E0843" w:rsidP="007C7866">
            <w:pPr>
              <w:jc w:val="center"/>
              <w:rPr>
                <w:sz w:val="27"/>
                <w:szCs w:val="27"/>
              </w:rPr>
            </w:pPr>
            <w:bookmarkStart w:id="106" w:name="_Toc357665831"/>
            <w:r w:rsidRPr="009A1213">
              <w:rPr>
                <w:sz w:val="27"/>
                <w:szCs w:val="27"/>
              </w:rPr>
              <w:t>_________</w:t>
            </w:r>
            <w:bookmarkEnd w:id="106"/>
          </w:p>
        </w:tc>
        <w:tc>
          <w:tcPr>
            <w:tcW w:w="1557" w:type="pct"/>
            <w:tcBorders>
              <w:top w:val="single" w:sz="4" w:space="0" w:color="auto"/>
              <w:left w:val="double" w:sz="4" w:space="0" w:color="auto"/>
              <w:bottom w:val="double" w:sz="4" w:space="0" w:color="auto"/>
              <w:right w:val="single" w:sz="4" w:space="0" w:color="auto"/>
            </w:tcBorders>
          </w:tcPr>
          <w:p w:rsidR="007D1A78" w:rsidRPr="000F00C6" w:rsidRDefault="007D1A78" w:rsidP="007D1A78">
            <w:pPr>
              <w:ind w:firstLine="387"/>
              <w:rPr>
                <w:sz w:val="24"/>
                <w:szCs w:val="24"/>
              </w:rPr>
            </w:pPr>
            <w:r w:rsidRPr="000F00C6">
              <w:rPr>
                <w:sz w:val="24"/>
                <w:szCs w:val="24"/>
              </w:rPr>
              <w:t xml:space="preserve">Министерство промышленности и науки Свердловской области в качестве уполномоченного органа, приступило к реализации масштабного комплекса мероприятий, направленных на оказание государственной поддержки субъектам инновационной </w:t>
            </w:r>
            <w:r w:rsidRPr="000F00C6">
              <w:rPr>
                <w:sz w:val="24"/>
                <w:szCs w:val="24"/>
              </w:rPr>
              <w:lastRenderedPageBreak/>
              <w:t>деятельности, включающим в себя такие элементы, как разработка и принятие порядков предоставления отдельных мер государственной поддержки, разработка критериев отбора организаций, имеющих право на получение отдельных мер поддержки, организация и проведение отбора субъектов инновационной деятельности для предоставления им мер государственной поддержки, организация процедуры предоставления из областного бюджета субсидий и государственных гарантий Свердловской области по результатам проведённого отбора, осуществление контроля в сфере предоставления субъектам инновационной деятельности мер государственной поддержки в пределах предоставленных полномочий.</w:t>
            </w:r>
          </w:p>
          <w:p w:rsidR="009E0843" w:rsidRPr="009A1213" w:rsidRDefault="007D1A78" w:rsidP="007D1A78">
            <w:pPr>
              <w:ind w:firstLine="387"/>
              <w:rPr>
                <w:sz w:val="27"/>
                <w:szCs w:val="27"/>
              </w:rPr>
            </w:pPr>
            <w:r w:rsidRPr="000F00C6">
              <w:rPr>
                <w:sz w:val="24"/>
                <w:szCs w:val="24"/>
              </w:rPr>
              <w:t>Реализация указанных полномочий является генератором системного взаимодействия с федеральными органами исполнительной власти и институтами развития Российской Федерации, ответственными за реализацию государственной политики в сфере поддержки инновационной деятельности, в том числе через механизм федеральных целевых программ.</w:t>
            </w:r>
          </w:p>
        </w:tc>
        <w:tc>
          <w:tcPr>
            <w:tcW w:w="876" w:type="pct"/>
            <w:tcBorders>
              <w:top w:val="single" w:sz="4" w:space="0" w:color="auto"/>
              <w:left w:val="single" w:sz="4" w:space="0" w:color="auto"/>
              <w:bottom w:val="double" w:sz="4" w:space="0" w:color="auto"/>
              <w:right w:val="double" w:sz="4" w:space="0" w:color="auto"/>
            </w:tcBorders>
          </w:tcPr>
          <w:p w:rsidR="00487539" w:rsidRPr="00487539" w:rsidRDefault="00487539" w:rsidP="00487539">
            <w:pPr>
              <w:rPr>
                <w:sz w:val="23"/>
                <w:szCs w:val="23"/>
              </w:rPr>
            </w:pPr>
            <w:r w:rsidRPr="00487539">
              <w:rPr>
                <w:sz w:val="23"/>
                <w:szCs w:val="23"/>
              </w:rPr>
              <w:lastRenderedPageBreak/>
              <w:t xml:space="preserve">За время действия рассматривае-мого закона в регулируемой сфере произошли следующие изменения: </w:t>
            </w:r>
          </w:p>
          <w:p w:rsidR="00487539" w:rsidRPr="00487539" w:rsidRDefault="00487539" w:rsidP="00487539">
            <w:pPr>
              <w:pStyle w:val="a8"/>
              <w:numPr>
                <w:ilvl w:val="0"/>
                <w:numId w:val="38"/>
              </w:numPr>
              <w:ind w:left="0" w:firstLine="0"/>
              <w:rPr>
                <w:sz w:val="23"/>
                <w:szCs w:val="23"/>
              </w:rPr>
            </w:pPr>
            <w:r w:rsidRPr="00487539">
              <w:rPr>
                <w:sz w:val="23"/>
                <w:szCs w:val="23"/>
              </w:rPr>
              <w:t xml:space="preserve">объём внутренних </w:t>
            </w:r>
            <w:r w:rsidRPr="00487539">
              <w:rPr>
                <w:sz w:val="23"/>
                <w:szCs w:val="23"/>
              </w:rPr>
              <w:lastRenderedPageBreak/>
              <w:t>затрат предприятий на научные исследования и разработки в Свердловской области увеличился на 68,6 % (с 12 712,1 до 21 428,1 млн. рублей в год);</w:t>
            </w:r>
          </w:p>
          <w:p w:rsidR="00487539" w:rsidRPr="00487539" w:rsidRDefault="00487539" w:rsidP="00487539">
            <w:pPr>
              <w:pStyle w:val="a8"/>
              <w:numPr>
                <w:ilvl w:val="0"/>
                <w:numId w:val="38"/>
              </w:numPr>
              <w:ind w:left="0"/>
              <w:rPr>
                <w:sz w:val="23"/>
                <w:szCs w:val="23"/>
              </w:rPr>
            </w:pPr>
            <w:r w:rsidRPr="00487539">
              <w:rPr>
                <w:sz w:val="23"/>
                <w:szCs w:val="23"/>
              </w:rPr>
              <w:t xml:space="preserve">2) </w:t>
            </w:r>
            <w:r>
              <w:rPr>
                <w:sz w:val="23"/>
                <w:szCs w:val="23"/>
              </w:rPr>
              <w:t>е</w:t>
            </w:r>
            <w:r w:rsidRPr="00487539">
              <w:rPr>
                <w:sz w:val="23"/>
                <w:szCs w:val="23"/>
              </w:rPr>
              <w:t>жегодные затраты организаций на модернизацию производ</w:t>
            </w:r>
            <w:r>
              <w:rPr>
                <w:sz w:val="23"/>
                <w:szCs w:val="23"/>
              </w:rPr>
              <w:t>-</w:t>
            </w:r>
            <w:r w:rsidRPr="00487539">
              <w:rPr>
                <w:sz w:val="23"/>
                <w:szCs w:val="23"/>
              </w:rPr>
              <w:t xml:space="preserve">ственной базы (приобретение оборудования) выросли </w:t>
            </w:r>
            <w:r>
              <w:rPr>
                <w:sz w:val="23"/>
                <w:szCs w:val="23"/>
              </w:rPr>
              <w:t>на 51,6 % (</w:t>
            </w:r>
            <w:r w:rsidRPr="00487539">
              <w:rPr>
                <w:sz w:val="23"/>
                <w:szCs w:val="23"/>
              </w:rPr>
              <w:t>с 238,0 до 360,9 млн. рублей);</w:t>
            </w:r>
          </w:p>
          <w:p w:rsidR="00487539" w:rsidRDefault="0084298F" w:rsidP="0084298F">
            <w:pPr>
              <w:pStyle w:val="a8"/>
              <w:numPr>
                <w:ilvl w:val="0"/>
                <w:numId w:val="38"/>
              </w:numPr>
              <w:ind w:left="0" w:firstLine="0"/>
              <w:rPr>
                <w:sz w:val="23"/>
                <w:szCs w:val="23"/>
              </w:rPr>
            </w:pPr>
            <w:r>
              <w:rPr>
                <w:sz w:val="23"/>
                <w:szCs w:val="23"/>
              </w:rPr>
              <w:t>затраты на прикладные исследования увеличились на 101,9 % (с 777,6 млн. руб. в 2010 году до 1 570,1 млн. руб. в 2013 году);</w:t>
            </w:r>
          </w:p>
          <w:p w:rsidR="0084298F" w:rsidRPr="00487539" w:rsidRDefault="0084298F" w:rsidP="00723AA5">
            <w:pPr>
              <w:pStyle w:val="a8"/>
              <w:ind w:left="0"/>
              <w:rPr>
                <w:sz w:val="23"/>
                <w:szCs w:val="23"/>
              </w:rPr>
            </w:pPr>
            <w:r>
              <w:rPr>
                <w:sz w:val="23"/>
                <w:szCs w:val="23"/>
              </w:rPr>
              <w:t>4</w:t>
            </w:r>
            <w:r w:rsidRPr="00487539">
              <w:rPr>
                <w:sz w:val="23"/>
                <w:szCs w:val="23"/>
              </w:rPr>
              <w:t xml:space="preserve">) </w:t>
            </w:r>
            <w:r>
              <w:rPr>
                <w:sz w:val="23"/>
                <w:szCs w:val="23"/>
              </w:rPr>
              <w:t>е</w:t>
            </w:r>
            <w:r w:rsidRPr="00487539">
              <w:rPr>
                <w:sz w:val="23"/>
                <w:szCs w:val="23"/>
              </w:rPr>
              <w:t xml:space="preserve">жегодные затраты </w:t>
            </w:r>
            <w:r>
              <w:rPr>
                <w:sz w:val="23"/>
                <w:szCs w:val="23"/>
              </w:rPr>
              <w:t>организаций на собственные разработки выросли на 73,6 % (с 9 107,6 до 15811,6 млн. рублей);</w:t>
            </w:r>
          </w:p>
          <w:p w:rsidR="00723AA5" w:rsidRDefault="00597C0F" w:rsidP="00723AA5">
            <w:pPr>
              <w:pStyle w:val="a8"/>
              <w:ind w:left="0"/>
              <w:rPr>
                <w:sz w:val="24"/>
                <w:szCs w:val="24"/>
              </w:rPr>
            </w:pPr>
            <w:r>
              <w:rPr>
                <w:sz w:val="24"/>
                <w:szCs w:val="24"/>
              </w:rPr>
              <w:t>5) затраты предприятий на технол</w:t>
            </w:r>
            <w:r w:rsidR="000C2BA3">
              <w:rPr>
                <w:sz w:val="24"/>
                <w:szCs w:val="24"/>
              </w:rPr>
              <w:t>о</w:t>
            </w:r>
            <w:r>
              <w:rPr>
                <w:sz w:val="24"/>
                <w:szCs w:val="24"/>
              </w:rPr>
              <w:t xml:space="preserve">гичес-кие инновации увеличились </w:t>
            </w:r>
            <w:r>
              <w:rPr>
                <w:sz w:val="24"/>
                <w:szCs w:val="24"/>
              </w:rPr>
              <w:lastRenderedPageBreak/>
              <w:t>на 80,9 % (с 22 591,8 до 40 872,9 млн. рублей)</w:t>
            </w:r>
          </w:p>
          <w:p w:rsidR="00723AA5" w:rsidRPr="00723AA5" w:rsidRDefault="00723AA5" w:rsidP="00723AA5">
            <w:pPr>
              <w:pStyle w:val="a8"/>
              <w:ind w:left="0"/>
              <w:rPr>
                <w:sz w:val="24"/>
                <w:szCs w:val="24"/>
              </w:rPr>
            </w:pPr>
            <w:r>
              <w:rPr>
                <w:sz w:val="24"/>
                <w:szCs w:val="24"/>
              </w:rPr>
              <w:t>6) ежегодный объём выпуска инновацион-ных товаров (работ, услуг) увеличился на 61,6 % - с 59 747,8 до 96 568,8 млн. рублей)</w:t>
            </w:r>
          </w:p>
        </w:tc>
      </w:tr>
      <w:tr w:rsidR="009E0843" w:rsidRPr="009A1213" w:rsidTr="007C7866">
        <w:trPr>
          <w:trHeight w:val="1034"/>
        </w:trPr>
        <w:tc>
          <w:tcPr>
            <w:tcW w:w="5000" w:type="pct"/>
            <w:gridSpan w:val="4"/>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07" w:name="_Toc357665834"/>
                  <w:r w:rsidRPr="009A1213">
                    <w:rPr>
                      <w:sz w:val="27"/>
                      <w:szCs w:val="27"/>
                    </w:rPr>
                    <w:lastRenderedPageBreak/>
                    <w:t>6.5.</w:t>
                  </w:r>
                  <w:bookmarkEnd w:id="107"/>
                </w:p>
              </w:tc>
            </w:tr>
          </w:tbl>
          <w:p w:rsidR="009E0843" w:rsidRPr="009A1213" w:rsidRDefault="009E0843" w:rsidP="007C7866">
            <w:pPr>
              <w:rPr>
                <w:sz w:val="27"/>
                <w:szCs w:val="27"/>
              </w:rPr>
            </w:pPr>
            <w:bookmarkStart w:id="108" w:name="_Toc357665835"/>
            <w:r w:rsidRPr="009A1213">
              <w:rPr>
                <w:sz w:val="27"/>
                <w:szCs w:val="27"/>
              </w:rPr>
              <w:t>Источники данных:</w:t>
            </w:r>
            <w:bookmarkEnd w:id="108"/>
          </w:p>
          <w:p w:rsidR="009E0843" w:rsidRPr="00723AA5" w:rsidRDefault="007D1A78" w:rsidP="004D0C13">
            <w:pPr>
              <w:pStyle w:val="a8"/>
              <w:numPr>
                <w:ilvl w:val="0"/>
                <w:numId w:val="37"/>
              </w:numPr>
              <w:rPr>
                <w:sz w:val="27"/>
                <w:szCs w:val="27"/>
              </w:rPr>
            </w:pPr>
            <w:r w:rsidRPr="00723AA5">
              <w:rPr>
                <w:sz w:val="27"/>
                <w:szCs w:val="27"/>
              </w:rPr>
              <w:t xml:space="preserve">Закон Свердловской области от 09.12.2013 № 125-ОЗ </w:t>
            </w:r>
            <w:r w:rsidR="009F2CEC" w:rsidRPr="00723AA5">
              <w:rPr>
                <w:sz w:val="27"/>
                <w:szCs w:val="27"/>
              </w:rPr>
              <w:br/>
            </w:r>
            <w:r w:rsidRPr="00723AA5">
              <w:rPr>
                <w:sz w:val="27"/>
                <w:szCs w:val="27"/>
              </w:rPr>
              <w:t>«Об областном бюджете на 2014 год и плановый период 2015 и 2016 годов»,  государственная программа Свердловской области «Развитие промышленности и науки на территории Све</w:t>
            </w:r>
            <w:r w:rsidR="004D0C13" w:rsidRPr="00723AA5">
              <w:rPr>
                <w:sz w:val="27"/>
                <w:szCs w:val="27"/>
              </w:rPr>
              <w:t>рдловской области до 2020 года»;</w:t>
            </w:r>
          </w:p>
          <w:p w:rsidR="004D0C13" w:rsidRPr="00723AA5" w:rsidRDefault="004D0C13" w:rsidP="004D0C13">
            <w:pPr>
              <w:pStyle w:val="a8"/>
              <w:numPr>
                <w:ilvl w:val="0"/>
                <w:numId w:val="37"/>
              </w:numPr>
              <w:rPr>
                <w:sz w:val="27"/>
                <w:szCs w:val="27"/>
              </w:rPr>
            </w:pPr>
            <w:r w:rsidRPr="00723AA5">
              <w:rPr>
                <w:sz w:val="27"/>
                <w:szCs w:val="27"/>
              </w:rPr>
              <w:t>Отчет о реализации государственной программы Свердловской области «Развитие промышленности и науки на территории Свердловской области до 2020 года» за 2014 год;</w:t>
            </w:r>
          </w:p>
          <w:p w:rsidR="004D0C13" w:rsidRPr="00723AA5" w:rsidRDefault="004D0C13" w:rsidP="004D0C13">
            <w:pPr>
              <w:pStyle w:val="a8"/>
              <w:numPr>
                <w:ilvl w:val="0"/>
                <w:numId w:val="37"/>
              </w:numPr>
              <w:rPr>
                <w:sz w:val="27"/>
                <w:szCs w:val="27"/>
              </w:rPr>
            </w:pPr>
            <w:r w:rsidRPr="00723AA5">
              <w:rPr>
                <w:sz w:val="27"/>
                <w:szCs w:val="27"/>
              </w:rPr>
              <w:t xml:space="preserve">официальный реестр субъектов инновационной деятельности, которым предоставлены отдельные меры государственной поддержки, установленные Законом Свердловской области от 15 июля 2010 года </w:t>
            </w:r>
            <w:r w:rsidRPr="00723AA5">
              <w:rPr>
                <w:sz w:val="27"/>
                <w:szCs w:val="27"/>
              </w:rPr>
              <w:br/>
              <w:t>№ 60-ОЗ «О государственной поддержке субъектов инновационной деятельности в Свердловской области», размещенный на официальном сайте Министерства промышленности и науки Свердловской области в информационно-телекоммуникационной сети «Интернет»</w:t>
            </w:r>
          </w:p>
          <w:p w:rsidR="004D0C13" w:rsidRPr="009A1213" w:rsidRDefault="004D0C13" w:rsidP="004D0C13">
            <w:pPr>
              <w:rPr>
                <w:sz w:val="27"/>
                <w:szCs w:val="27"/>
              </w:rPr>
            </w:pPr>
          </w:p>
        </w:tc>
      </w:tr>
    </w:tbl>
    <w:p w:rsidR="009E0843" w:rsidRPr="009A1213" w:rsidRDefault="009E0843" w:rsidP="009E0843">
      <w:pPr>
        <w:jc w:val="both"/>
        <w:rPr>
          <w:sz w:val="27"/>
          <w:szCs w:val="27"/>
        </w:rPr>
      </w:pPr>
    </w:p>
    <w:tbl>
      <w:tblPr>
        <w:tblpPr w:leftFromText="180" w:rightFromText="180" w:vertAnchor="text" w:tblpX="358" w:tblpY="1"/>
        <w:tblOverlap w:val="neve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1515"/>
        <w:gridCol w:w="553"/>
        <w:gridCol w:w="1519"/>
        <w:gridCol w:w="1098"/>
        <w:gridCol w:w="279"/>
        <w:gridCol w:w="1377"/>
        <w:gridCol w:w="1706"/>
      </w:tblGrid>
      <w:tr w:rsidR="009E0843" w:rsidRPr="009A1213" w:rsidTr="007C7866">
        <w:tc>
          <w:tcPr>
            <w:tcW w:w="5000" w:type="pct"/>
            <w:gridSpan w:val="8"/>
            <w:tcBorders>
              <w:top w:val="nil"/>
              <w:left w:val="nil"/>
              <w:bottom w:val="double" w:sz="4" w:space="0" w:color="auto"/>
              <w:right w:val="nil"/>
            </w:tcBorders>
          </w:tcPr>
          <w:p w:rsidR="009E0843" w:rsidRPr="009A1213" w:rsidRDefault="009E0843" w:rsidP="007C7866">
            <w:pPr>
              <w:jc w:val="center"/>
              <w:rPr>
                <w:b/>
                <w:sz w:val="27"/>
                <w:szCs w:val="27"/>
              </w:rPr>
            </w:pPr>
            <w:bookmarkStart w:id="109" w:name="_Toc357665837"/>
            <w:r w:rsidRPr="009A1213">
              <w:rPr>
                <w:b/>
                <w:sz w:val="27"/>
                <w:szCs w:val="27"/>
              </w:rPr>
              <w:t>7. Сведения о реализации методов контроля эффективности достижения цели регулирования, установленного нормативным правовым актом организационно-технических, методологических, информационных и иных мероприятий с указанием соответствующих расходов консолидированного бюджета Свердловской области</w:t>
            </w:r>
            <w:bookmarkEnd w:id="109"/>
          </w:p>
        </w:tc>
      </w:tr>
      <w:tr w:rsidR="009E0843" w:rsidRPr="009A1213" w:rsidTr="007C7866">
        <w:trPr>
          <w:trHeight w:val="820"/>
        </w:trPr>
        <w:tc>
          <w:tcPr>
            <w:tcW w:w="1646" w:type="pct"/>
            <w:gridSpan w:val="2"/>
            <w:tcBorders>
              <w:top w:val="double" w:sz="4" w:space="0" w:color="auto"/>
              <w:left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10" w:name="_Toc357665838"/>
                  <w:r w:rsidRPr="009A1213">
                    <w:rPr>
                      <w:sz w:val="27"/>
                      <w:szCs w:val="27"/>
                    </w:rPr>
                    <w:t>7.1.</w:t>
                  </w:r>
                  <w:bookmarkEnd w:id="110"/>
                </w:p>
              </w:tc>
            </w:tr>
          </w:tbl>
          <w:p w:rsidR="009E0843" w:rsidRDefault="009E0843" w:rsidP="007C7866">
            <w:pPr>
              <w:jc w:val="both"/>
              <w:rPr>
                <w:sz w:val="27"/>
                <w:szCs w:val="27"/>
              </w:rPr>
            </w:pPr>
            <w:bookmarkStart w:id="111" w:name="_Toc357665839"/>
            <w:r w:rsidRPr="009A1213">
              <w:rPr>
                <w:sz w:val="27"/>
                <w:szCs w:val="27"/>
              </w:rPr>
              <w:t>Характеристика реализованных методов контроля эффективности достижения целей регулирования, а также необходимых для достижения целей мероприятий</w:t>
            </w:r>
            <w:bookmarkEnd w:id="111"/>
          </w:p>
          <w:p w:rsidR="00E010BA" w:rsidRDefault="00E010BA" w:rsidP="00E010BA">
            <w:pPr>
              <w:rPr>
                <w:sz w:val="27"/>
                <w:szCs w:val="27"/>
              </w:rPr>
            </w:pPr>
            <w:r>
              <w:rPr>
                <w:sz w:val="27"/>
                <w:szCs w:val="27"/>
              </w:rPr>
              <w:lastRenderedPageBreak/>
              <w:t xml:space="preserve">       </w:t>
            </w:r>
          </w:p>
          <w:p w:rsidR="00E010BA" w:rsidRDefault="00E010BA" w:rsidP="00E010BA">
            <w:pPr>
              <w:rPr>
                <w:sz w:val="27"/>
                <w:szCs w:val="27"/>
              </w:rPr>
            </w:pPr>
            <w:r>
              <w:rPr>
                <w:sz w:val="27"/>
                <w:szCs w:val="27"/>
              </w:rPr>
              <w:t xml:space="preserve">       </w:t>
            </w:r>
            <w:r w:rsidRPr="00E010BA">
              <w:rPr>
                <w:sz w:val="27"/>
                <w:szCs w:val="27"/>
              </w:rPr>
              <w:t>В целях обеспечения контроля эффективности достижения цели регулирования подзаконными нормативными актами Правительства Свердловской области устанавливается обязанность получателей государственной поддержки ежегодно отчитываться о ходе реализации проектов, по которым предоставлена господдержка.</w:t>
            </w:r>
          </w:p>
          <w:p w:rsidR="00E010BA" w:rsidRPr="009A1213" w:rsidRDefault="00E010BA" w:rsidP="007C7866">
            <w:pPr>
              <w:jc w:val="both"/>
              <w:rPr>
                <w:sz w:val="27"/>
                <w:szCs w:val="27"/>
              </w:rPr>
            </w:pPr>
          </w:p>
        </w:tc>
        <w:tc>
          <w:tcPr>
            <w:tcW w:w="1628" w:type="pct"/>
            <w:gridSpan w:val="3"/>
            <w:tcBorders>
              <w:top w:val="double" w:sz="4" w:space="0" w:color="auto"/>
              <w:left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12" w:name="_Toc357665840"/>
                  <w:r w:rsidRPr="009A1213">
                    <w:rPr>
                      <w:sz w:val="27"/>
                      <w:szCs w:val="27"/>
                    </w:rPr>
                    <w:lastRenderedPageBreak/>
                    <w:t>7.2.</w:t>
                  </w:r>
                  <w:bookmarkEnd w:id="112"/>
                </w:p>
              </w:tc>
            </w:tr>
          </w:tbl>
          <w:p w:rsidR="009E0843" w:rsidRDefault="009E0843" w:rsidP="007C7866">
            <w:pPr>
              <w:jc w:val="both"/>
              <w:rPr>
                <w:sz w:val="27"/>
                <w:szCs w:val="27"/>
              </w:rPr>
            </w:pPr>
            <w:r w:rsidRPr="009A1213">
              <w:rPr>
                <w:sz w:val="27"/>
                <w:szCs w:val="27"/>
              </w:rPr>
              <w:t>Описание результатов реализации методов контроля эффективности достижения целей и необходимых для достижения целей мероприятий</w:t>
            </w:r>
          </w:p>
          <w:p w:rsidR="00E010BA" w:rsidRDefault="00E010BA" w:rsidP="007C7866">
            <w:pPr>
              <w:jc w:val="both"/>
              <w:rPr>
                <w:sz w:val="27"/>
                <w:szCs w:val="27"/>
              </w:rPr>
            </w:pPr>
          </w:p>
          <w:p w:rsidR="00E010BA" w:rsidRDefault="00E010BA" w:rsidP="007C7866">
            <w:pPr>
              <w:jc w:val="both"/>
              <w:rPr>
                <w:sz w:val="27"/>
                <w:szCs w:val="27"/>
              </w:rPr>
            </w:pPr>
          </w:p>
          <w:p w:rsidR="00E010BA" w:rsidRPr="009A1213" w:rsidRDefault="00E010BA" w:rsidP="00E010BA">
            <w:pPr>
              <w:rPr>
                <w:sz w:val="27"/>
                <w:szCs w:val="27"/>
              </w:rPr>
            </w:pPr>
            <w:r>
              <w:rPr>
                <w:sz w:val="27"/>
                <w:szCs w:val="27"/>
              </w:rPr>
              <w:t xml:space="preserve">       </w:t>
            </w:r>
            <w:r w:rsidRPr="00E010BA">
              <w:rPr>
                <w:sz w:val="27"/>
                <w:szCs w:val="27"/>
              </w:rPr>
              <w:t>Осуществление контроля в форме мониторинга ежегодно предоставляемой отчётности позволяет заложить в разрабатываемые формы отчётов любые количественные характеристики, представляющие интерес для исполнительных органов государственной власти Свердловской области.</w:t>
            </w:r>
          </w:p>
        </w:tc>
        <w:tc>
          <w:tcPr>
            <w:tcW w:w="1726" w:type="pct"/>
            <w:gridSpan w:val="3"/>
            <w:tcBorders>
              <w:top w:val="double" w:sz="4" w:space="0" w:color="auto"/>
              <w:left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13" w:name="_Toc357665841"/>
                  <w:r w:rsidRPr="009A1213">
                    <w:rPr>
                      <w:sz w:val="27"/>
                      <w:szCs w:val="27"/>
                    </w:rPr>
                    <w:lastRenderedPageBreak/>
                    <w:t>7.3.</w:t>
                  </w:r>
                  <w:bookmarkEnd w:id="113"/>
                </w:p>
              </w:tc>
            </w:tr>
          </w:tbl>
          <w:p w:rsidR="009E0843" w:rsidRPr="009A1213" w:rsidRDefault="009E0843" w:rsidP="007C7866">
            <w:pPr>
              <w:rPr>
                <w:sz w:val="27"/>
                <w:szCs w:val="27"/>
              </w:rPr>
            </w:pPr>
            <w:bookmarkStart w:id="114" w:name="_Toc357665842"/>
            <w:r w:rsidRPr="009A1213">
              <w:rPr>
                <w:sz w:val="27"/>
                <w:szCs w:val="27"/>
              </w:rPr>
              <w:t>Оценки расходов консолидированного бюджета Свердловской области</w:t>
            </w:r>
            <w:bookmarkEnd w:id="114"/>
          </w:p>
          <w:p w:rsidR="009E0843" w:rsidRDefault="009E0843" w:rsidP="007C7866">
            <w:pPr>
              <w:rPr>
                <w:sz w:val="27"/>
                <w:szCs w:val="27"/>
              </w:rPr>
            </w:pPr>
          </w:p>
          <w:p w:rsidR="00E010BA" w:rsidRDefault="00E010BA" w:rsidP="007C7866">
            <w:pPr>
              <w:rPr>
                <w:sz w:val="27"/>
                <w:szCs w:val="27"/>
              </w:rPr>
            </w:pPr>
          </w:p>
          <w:p w:rsidR="00E010BA" w:rsidRDefault="00E010BA" w:rsidP="007C7866">
            <w:pPr>
              <w:rPr>
                <w:sz w:val="27"/>
                <w:szCs w:val="27"/>
              </w:rPr>
            </w:pPr>
          </w:p>
          <w:p w:rsidR="00E010BA" w:rsidRDefault="00E010BA" w:rsidP="007C7866">
            <w:pPr>
              <w:rPr>
                <w:sz w:val="27"/>
                <w:szCs w:val="27"/>
              </w:rPr>
            </w:pPr>
          </w:p>
          <w:p w:rsidR="00E010BA" w:rsidRDefault="00E010BA" w:rsidP="007C7866">
            <w:pPr>
              <w:rPr>
                <w:sz w:val="27"/>
                <w:szCs w:val="27"/>
              </w:rPr>
            </w:pPr>
          </w:p>
          <w:p w:rsidR="00E010BA" w:rsidRDefault="00E010BA" w:rsidP="007C7866">
            <w:pPr>
              <w:rPr>
                <w:sz w:val="27"/>
                <w:szCs w:val="27"/>
              </w:rPr>
            </w:pPr>
            <w:r>
              <w:rPr>
                <w:sz w:val="27"/>
                <w:szCs w:val="27"/>
              </w:rPr>
              <w:lastRenderedPageBreak/>
              <w:t xml:space="preserve">      </w:t>
            </w:r>
          </w:p>
          <w:p w:rsidR="00E010BA" w:rsidRDefault="00E010BA" w:rsidP="007C7866">
            <w:pPr>
              <w:rPr>
                <w:sz w:val="27"/>
                <w:szCs w:val="27"/>
              </w:rPr>
            </w:pPr>
            <w:r>
              <w:rPr>
                <w:sz w:val="27"/>
                <w:szCs w:val="27"/>
              </w:rPr>
              <w:t xml:space="preserve">       </w:t>
            </w:r>
            <w:r w:rsidRPr="00E010BA">
              <w:rPr>
                <w:sz w:val="27"/>
                <w:szCs w:val="27"/>
              </w:rPr>
              <w:t>Мониторинг предоставляемой отчётности не предусмат-ривает дополнительных расходов консолидиро-ванного бюджета Свердловской области</w:t>
            </w:r>
          </w:p>
          <w:p w:rsidR="00E010BA" w:rsidRDefault="00E010BA" w:rsidP="007C7866">
            <w:pPr>
              <w:rPr>
                <w:sz w:val="27"/>
                <w:szCs w:val="27"/>
              </w:rPr>
            </w:pPr>
          </w:p>
          <w:p w:rsidR="00E010BA" w:rsidRPr="009A1213" w:rsidRDefault="00E010BA" w:rsidP="007C7866">
            <w:pPr>
              <w:rPr>
                <w:sz w:val="27"/>
                <w:szCs w:val="27"/>
              </w:rPr>
            </w:pPr>
          </w:p>
        </w:tc>
      </w:tr>
      <w:tr w:rsidR="00E010BA" w:rsidRPr="009A1213" w:rsidTr="007C7866">
        <w:trPr>
          <w:trHeight w:val="820"/>
        </w:trPr>
        <w:tc>
          <w:tcPr>
            <w:tcW w:w="1646" w:type="pct"/>
            <w:gridSpan w:val="2"/>
            <w:tcBorders>
              <w:top w:val="single" w:sz="4" w:space="0" w:color="auto"/>
              <w:left w:val="double" w:sz="4" w:space="0" w:color="auto"/>
              <w:bottom w:val="double" w:sz="4" w:space="0" w:color="auto"/>
              <w:right w:val="single" w:sz="4" w:space="0" w:color="auto"/>
            </w:tcBorders>
          </w:tcPr>
          <w:p w:rsidR="00E010BA" w:rsidRDefault="00E010BA" w:rsidP="00E010BA">
            <w:pPr>
              <w:jc w:val="center"/>
              <w:rPr>
                <w:sz w:val="27"/>
                <w:szCs w:val="27"/>
              </w:rPr>
            </w:pPr>
            <w:bookmarkStart w:id="115" w:name="_Toc357665843"/>
            <w:r w:rsidRPr="009A1213">
              <w:rPr>
                <w:sz w:val="27"/>
                <w:szCs w:val="27"/>
              </w:rPr>
              <w:lastRenderedPageBreak/>
              <w:t>(Мероприятие №)</w:t>
            </w:r>
            <w:bookmarkEnd w:id="115"/>
          </w:p>
          <w:p w:rsidR="00E010BA" w:rsidRPr="009A1213" w:rsidRDefault="00E010BA" w:rsidP="00E010BA">
            <w:pPr>
              <w:ind w:left="142" w:firstLine="568"/>
              <w:rPr>
                <w:sz w:val="27"/>
                <w:szCs w:val="27"/>
              </w:rPr>
            </w:pPr>
            <w:r>
              <w:rPr>
                <w:sz w:val="27"/>
                <w:szCs w:val="27"/>
              </w:rPr>
              <w:t xml:space="preserve">Сбор и анализ ежегодных отчётов получателей субсидий </w:t>
            </w:r>
            <w:r>
              <w:t xml:space="preserve"> </w:t>
            </w:r>
            <w:r w:rsidRPr="00340FB7">
              <w:rPr>
                <w:sz w:val="27"/>
                <w:szCs w:val="27"/>
              </w:rPr>
              <w:t>на  возмещение затрат, связанных с производ-ством и реализацией инновационной продукции.</w:t>
            </w:r>
          </w:p>
        </w:tc>
        <w:tc>
          <w:tcPr>
            <w:tcW w:w="1628" w:type="pct"/>
            <w:gridSpan w:val="3"/>
            <w:tcBorders>
              <w:top w:val="single" w:sz="4" w:space="0" w:color="auto"/>
              <w:left w:val="single" w:sz="4" w:space="0" w:color="auto"/>
              <w:bottom w:val="double" w:sz="4" w:space="0" w:color="auto"/>
              <w:right w:val="single" w:sz="4" w:space="0" w:color="auto"/>
            </w:tcBorders>
          </w:tcPr>
          <w:p w:rsidR="00E010BA" w:rsidRDefault="00E010BA" w:rsidP="00E010BA">
            <w:pPr>
              <w:jc w:val="center"/>
              <w:rPr>
                <w:sz w:val="27"/>
                <w:szCs w:val="27"/>
              </w:rPr>
            </w:pPr>
            <w:bookmarkStart w:id="116" w:name="_Toc357665844"/>
            <w:r w:rsidRPr="009A1213">
              <w:rPr>
                <w:sz w:val="27"/>
                <w:szCs w:val="27"/>
              </w:rPr>
              <w:t>(Сведения о реализации)</w:t>
            </w:r>
            <w:bookmarkEnd w:id="116"/>
          </w:p>
          <w:p w:rsidR="00E010BA" w:rsidRPr="009A1213" w:rsidRDefault="00E010BA" w:rsidP="00E010BA">
            <w:pPr>
              <w:ind w:firstLine="339"/>
              <w:rPr>
                <w:sz w:val="27"/>
                <w:szCs w:val="27"/>
              </w:rPr>
            </w:pPr>
            <w:r>
              <w:rPr>
                <w:sz w:val="27"/>
                <w:szCs w:val="27"/>
              </w:rPr>
              <w:t xml:space="preserve">Реализовано в установленные сроки в соответствии с </w:t>
            </w:r>
            <w:r w:rsidRPr="0001796A">
              <w:rPr>
                <w:sz w:val="27"/>
                <w:szCs w:val="27"/>
              </w:rPr>
              <w:t xml:space="preserve"> постановлением Правительства Свердловской области от 24.10.2013 № 1293</w:t>
            </w:r>
            <w:r>
              <w:rPr>
                <w:sz w:val="27"/>
                <w:szCs w:val="27"/>
              </w:rPr>
              <w:t>-</w:t>
            </w:r>
            <w:r w:rsidRPr="0001796A">
              <w:rPr>
                <w:sz w:val="27"/>
                <w:szCs w:val="27"/>
              </w:rPr>
              <w:t>ПП</w:t>
            </w:r>
          </w:p>
        </w:tc>
        <w:tc>
          <w:tcPr>
            <w:tcW w:w="1726" w:type="pct"/>
            <w:gridSpan w:val="3"/>
            <w:tcBorders>
              <w:top w:val="single" w:sz="4" w:space="0" w:color="auto"/>
              <w:left w:val="single" w:sz="4" w:space="0" w:color="auto"/>
              <w:bottom w:val="double" w:sz="4" w:space="0" w:color="auto"/>
              <w:right w:val="double" w:sz="4" w:space="0" w:color="auto"/>
            </w:tcBorders>
          </w:tcPr>
          <w:p w:rsidR="00E010BA" w:rsidRDefault="00E010BA" w:rsidP="00E010BA">
            <w:pPr>
              <w:jc w:val="center"/>
              <w:rPr>
                <w:sz w:val="27"/>
                <w:szCs w:val="27"/>
              </w:rPr>
            </w:pPr>
            <w:bookmarkStart w:id="117" w:name="_Toc357665845"/>
            <w:r w:rsidRPr="009A1213">
              <w:rPr>
                <w:sz w:val="27"/>
                <w:szCs w:val="27"/>
              </w:rPr>
              <w:t>(Оценки расходов)</w:t>
            </w:r>
            <w:bookmarkEnd w:id="117"/>
          </w:p>
          <w:p w:rsidR="00E010BA" w:rsidRPr="009A1213" w:rsidRDefault="00E010BA" w:rsidP="00E010BA">
            <w:pPr>
              <w:jc w:val="center"/>
              <w:rPr>
                <w:sz w:val="27"/>
                <w:szCs w:val="27"/>
              </w:rPr>
            </w:pPr>
            <w:r>
              <w:rPr>
                <w:sz w:val="27"/>
                <w:szCs w:val="27"/>
              </w:rPr>
              <w:t>Дополнительных расходов не требуется</w:t>
            </w:r>
          </w:p>
        </w:tc>
      </w:tr>
      <w:tr w:rsidR="00E010BA" w:rsidRPr="009A1213" w:rsidTr="007C7866">
        <w:trPr>
          <w:trHeight w:val="904"/>
        </w:trPr>
        <w:tc>
          <w:tcPr>
            <w:tcW w:w="5000" w:type="pct"/>
            <w:gridSpan w:val="8"/>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E010BA" w:rsidRPr="009A1213" w:rsidTr="00CB74C6">
              <w:tc>
                <w:tcPr>
                  <w:tcW w:w="704" w:type="dxa"/>
                </w:tcPr>
                <w:p w:rsidR="00E010BA" w:rsidRPr="009A1213" w:rsidRDefault="00E010BA" w:rsidP="00E010BA">
                  <w:pPr>
                    <w:jc w:val="center"/>
                    <w:rPr>
                      <w:sz w:val="27"/>
                      <w:szCs w:val="27"/>
                    </w:rPr>
                  </w:pPr>
                  <w:bookmarkStart w:id="118" w:name="_Toc357665846"/>
                  <w:r w:rsidRPr="009A1213">
                    <w:rPr>
                      <w:sz w:val="27"/>
                      <w:szCs w:val="27"/>
                    </w:rPr>
                    <w:t>7.4.</w:t>
                  </w:r>
                  <w:bookmarkEnd w:id="118"/>
                </w:p>
              </w:tc>
            </w:tr>
          </w:tbl>
          <w:p w:rsidR="00E010BA" w:rsidRPr="009A1213" w:rsidRDefault="00E010BA" w:rsidP="00E010BA">
            <w:pPr>
              <w:rPr>
                <w:sz w:val="27"/>
                <w:szCs w:val="27"/>
              </w:rPr>
            </w:pPr>
            <w:bookmarkStart w:id="119" w:name="_Toc357665847"/>
            <w:r w:rsidRPr="009A1213">
              <w:rPr>
                <w:sz w:val="27"/>
                <w:szCs w:val="27"/>
              </w:rPr>
              <w:t>Общий объем расходов консолидированного бюджета Свердловской области: _____</w:t>
            </w:r>
            <w:r>
              <w:rPr>
                <w:sz w:val="27"/>
                <w:szCs w:val="27"/>
              </w:rPr>
              <w:t>0</w:t>
            </w:r>
            <w:r w:rsidRPr="009A1213">
              <w:rPr>
                <w:sz w:val="27"/>
                <w:szCs w:val="27"/>
              </w:rPr>
              <w:t>____ млн. руб. за период ____ годов.</w:t>
            </w:r>
            <w:bookmarkEnd w:id="119"/>
          </w:p>
        </w:tc>
      </w:tr>
      <w:tr w:rsidR="000F00C6" w:rsidRPr="000F00C6" w:rsidTr="000F00C6">
        <w:trPr>
          <w:cantSplit/>
          <w:trHeight w:val="154"/>
        </w:trPr>
        <w:tc>
          <w:tcPr>
            <w:tcW w:w="868" w:type="pct"/>
            <w:vMerge w:val="restart"/>
            <w:tcBorders>
              <w:top w:val="single" w:sz="4" w:space="0" w:color="auto"/>
              <w:left w:val="double" w:sz="4" w:space="0" w:color="auto"/>
              <w:right w:val="single" w:sz="4" w:space="0" w:color="auto"/>
            </w:tcBorders>
          </w:tcPr>
          <w:p w:rsidR="000F00C6" w:rsidRPr="000F00C6" w:rsidRDefault="000F00C6" w:rsidP="000F00C6">
            <w:pPr>
              <w:jc w:val="both"/>
              <w:rPr>
                <w:sz w:val="27"/>
                <w:szCs w:val="27"/>
              </w:rPr>
            </w:pPr>
            <w:r w:rsidRPr="000F00C6">
              <w:rPr>
                <w:sz w:val="27"/>
                <w:szCs w:val="27"/>
              </w:rPr>
              <w:t>(Цель N)</w:t>
            </w:r>
          </w:p>
        </w:tc>
        <w:tc>
          <w:tcPr>
            <w:tcW w:w="1062" w:type="pct"/>
            <w:gridSpan w:val="2"/>
            <w:tcBorders>
              <w:top w:val="single" w:sz="4" w:space="0" w:color="auto"/>
              <w:left w:val="single" w:sz="4" w:space="0" w:color="auto"/>
              <w:bottom w:val="single" w:sz="4" w:space="0" w:color="auto"/>
              <w:right w:val="single" w:sz="4" w:space="0" w:color="auto"/>
            </w:tcBorders>
          </w:tcPr>
          <w:p w:rsidR="000F00C6" w:rsidRPr="000F00C6" w:rsidRDefault="000F00C6" w:rsidP="000F00C6">
            <w:pPr>
              <w:jc w:val="both"/>
              <w:rPr>
                <w:sz w:val="27"/>
                <w:szCs w:val="27"/>
              </w:rPr>
            </w:pPr>
            <w:r w:rsidRPr="000F00C6">
              <w:rPr>
                <w:sz w:val="27"/>
                <w:szCs w:val="27"/>
              </w:rPr>
              <w:t>(Индикатор N.1)</w:t>
            </w:r>
          </w:p>
        </w:tc>
        <w:tc>
          <w:tcPr>
            <w:tcW w:w="780" w:type="pct"/>
            <w:tcBorders>
              <w:left w:val="single" w:sz="4" w:space="0" w:color="auto"/>
              <w:right w:val="single" w:sz="4" w:space="0" w:color="auto"/>
            </w:tcBorders>
          </w:tcPr>
          <w:p w:rsidR="000F00C6" w:rsidRPr="000F00C6" w:rsidRDefault="000F00C6" w:rsidP="000F00C6">
            <w:pPr>
              <w:jc w:val="both"/>
              <w:rPr>
                <w:i/>
                <w:sz w:val="27"/>
                <w:szCs w:val="27"/>
              </w:rPr>
            </w:pPr>
          </w:p>
        </w:tc>
        <w:tc>
          <w:tcPr>
            <w:tcW w:w="707" w:type="pct"/>
            <w:gridSpan w:val="2"/>
            <w:tcBorders>
              <w:left w:val="single" w:sz="4" w:space="0" w:color="auto"/>
              <w:right w:val="single" w:sz="4" w:space="0" w:color="auto"/>
            </w:tcBorders>
          </w:tcPr>
          <w:p w:rsidR="000F00C6" w:rsidRPr="000F00C6" w:rsidRDefault="000F00C6" w:rsidP="000F00C6">
            <w:pPr>
              <w:jc w:val="both"/>
              <w:rPr>
                <w:i/>
                <w:sz w:val="27"/>
                <w:szCs w:val="27"/>
              </w:rPr>
            </w:pPr>
          </w:p>
        </w:tc>
        <w:tc>
          <w:tcPr>
            <w:tcW w:w="707" w:type="pct"/>
            <w:tcBorders>
              <w:top w:val="single" w:sz="4" w:space="0" w:color="auto"/>
              <w:left w:val="single" w:sz="4" w:space="0" w:color="auto"/>
              <w:bottom w:val="single" w:sz="4" w:space="0" w:color="auto"/>
              <w:right w:val="single" w:sz="4" w:space="0" w:color="auto"/>
            </w:tcBorders>
          </w:tcPr>
          <w:p w:rsidR="000F00C6" w:rsidRPr="000F00C6" w:rsidRDefault="000F00C6" w:rsidP="000F00C6">
            <w:pPr>
              <w:jc w:val="both"/>
              <w:rPr>
                <w:i/>
                <w:sz w:val="27"/>
                <w:szCs w:val="27"/>
              </w:rPr>
            </w:pPr>
          </w:p>
        </w:tc>
        <w:tc>
          <w:tcPr>
            <w:tcW w:w="876" w:type="pct"/>
            <w:tcBorders>
              <w:top w:val="single" w:sz="4" w:space="0" w:color="auto"/>
              <w:left w:val="single" w:sz="4" w:space="0" w:color="auto"/>
              <w:bottom w:val="single" w:sz="4" w:space="0" w:color="auto"/>
              <w:right w:val="double" w:sz="4" w:space="0" w:color="auto"/>
            </w:tcBorders>
          </w:tcPr>
          <w:p w:rsidR="000F00C6" w:rsidRPr="000F00C6" w:rsidRDefault="000F00C6" w:rsidP="000F00C6">
            <w:pPr>
              <w:jc w:val="both"/>
              <w:rPr>
                <w:i/>
                <w:sz w:val="27"/>
                <w:szCs w:val="27"/>
              </w:rPr>
            </w:pPr>
          </w:p>
        </w:tc>
      </w:tr>
      <w:tr w:rsidR="000F00C6" w:rsidRPr="000F00C6" w:rsidTr="000F00C6">
        <w:trPr>
          <w:cantSplit/>
          <w:trHeight w:val="153"/>
        </w:trPr>
        <w:tc>
          <w:tcPr>
            <w:tcW w:w="868" w:type="pct"/>
            <w:vMerge/>
            <w:tcBorders>
              <w:left w:val="double" w:sz="4" w:space="0" w:color="auto"/>
              <w:right w:val="single" w:sz="4" w:space="0" w:color="auto"/>
            </w:tcBorders>
          </w:tcPr>
          <w:p w:rsidR="000F00C6" w:rsidRPr="000F00C6" w:rsidRDefault="000F00C6" w:rsidP="000F00C6">
            <w:pPr>
              <w:jc w:val="both"/>
              <w:rPr>
                <w:sz w:val="27"/>
                <w:szCs w:val="27"/>
              </w:rPr>
            </w:pPr>
          </w:p>
        </w:tc>
        <w:tc>
          <w:tcPr>
            <w:tcW w:w="1062" w:type="pct"/>
            <w:gridSpan w:val="2"/>
            <w:tcBorders>
              <w:top w:val="single" w:sz="4" w:space="0" w:color="auto"/>
              <w:left w:val="single" w:sz="4" w:space="0" w:color="auto"/>
              <w:bottom w:val="single" w:sz="4" w:space="0" w:color="auto"/>
              <w:right w:val="single" w:sz="4" w:space="0" w:color="auto"/>
            </w:tcBorders>
          </w:tcPr>
          <w:p w:rsidR="000F00C6" w:rsidRPr="000F00C6" w:rsidRDefault="000F00C6" w:rsidP="000F00C6">
            <w:pPr>
              <w:jc w:val="both"/>
              <w:rPr>
                <w:sz w:val="27"/>
                <w:szCs w:val="27"/>
              </w:rPr>
            </w:pPr>
            <w:r w:rsidRPr="000F00C6">
              <w:rPr>
                <w:sz w:val="27"/>
                <w:szCs w:val="27"/>
              </w:rPr>
              <w:t>(Индикатор N.2)</w:t>
            </w:r>
          </w:p>
        </w:tc>
        <w:tc>
          <w:tcPr>
            <w:tcW w:w="780" w:type="pct"/>
            <w:tcBorders>
              <w:left w:val="single" w:sz="4" w:space="0" w:color="auto"/>
              <w:right w:val="single" w:sz="4" w:space="0" w:color="auto"/>
            </w:tcBorders>
          </w:tcPr>
          <w:p w:rsidR="000F00C6" w:rsidRPr="000F00C6" w:rsidRDefault="000F00C6" w:rsidP="000F00C6">
            <w:pPr>
              <w:jc w:val="both"/>
              <w:rPr>
                <w:i/>
                <w:sz w:val="27"/>
                <w:szCs w:val="27"/>
              </w:rPr>
            </w:pPr>
          </w:p>
        </w:tc>
        <w:tc>
          <w:tcPr>
            <w:tcW w:w="707" w:type="pct"/>
            <w:gridSpan w:val="2"/>
            <w:tcBorders>
              <w:left w:val="single" w:sz="4" w:space="0" w:color="auto"/>
              <w:right w:val="single" w:sz="4" w:space="0" w:color="auto"/>
            </w:tcBorders>
          </w:tcPr>
          <w:p w:rsidR="000F00C6" w:rsidRPr="000F00C6" w:rsidRDefault="000F00C6" w:rsidP="000F00C6">
            <w:pPr>
              <w:jc w:val="both"/>
              <w:rPr>
                <w:i/>
                <w:sz w:val="27"/>
                <w:szCs w:val="27"/>
              </w:rPr>
            </w:pPr>
          </w:p>
        </w:tc>
        <w:tc>
          <w:tcPr>
            <w:tcW w:w="707" w:type="pct"/>
            <w:tcBorders>
              <w:top w:val="single" w:sz="4" w:space="0" w:color="auto"/>
              <w:left w:val="single" w:sz="4" w:space="0" w:color="auto"/>
              <w:bottom w:val="single" w:sz="4" w:space="0" w:color="auto"/>
              <w:right w:val="single" w:sz="4" w:space="0" w:color="auto"/>
            </w:tcBorders>
          </w:tcPr>
          <w:p w:rsidR="000F00C6" w:rsidRPr="000F00C6" w:rsidRDefault="000F00C6" w:rsidP="000F00C6">
            <w:pPr>
              <w:jc w:val="both"/>
              <w:rPr>
                <w:i/>
                <w:sz w:val="27"/>
                <w:szCs w:val="27"/>
              </w:rPr>
            </w:pPr>
          </w:p>
        </w:tc>
        <w:tc>
          <w:tcPr>
            <w:tcW w:w="876" w:type="pct"/>
            <w:tcBorders>
              <w:top w:val="single" w:sz="4" w:space="0" w:color="auto"/>
              <w:left w:val="single" w:sz="4" w:space="0" w:color="auto"/>
              <w:bottom w:val="single" w:sz="4" w:space="0" w:color="auto"/>
              <w:right w:val="double" w:sz="4" w:space="0" w:color="auto"/>
            </w:tcBorders>
          </w:tcPr>
          <w:p w:rsidR="000F00C6" w:rsidRPr="000F00C6" w:rsidRDefault="000F00C6" w:rsidP="000F00C6">
            <w:pPr>
              <w:jc w:val="both"/>
              <w:rPr>
                <w:i/>
                <w:sz w:val="27"/>
                <w:szCs w:val="27"/>
              </w:rPr>
            </w:pPr>
          </w:p>
        </w:tc>
      </w:tr>
      <w:tr w:rsidR="000F00C6" w:rsidRPr="000F00C6" w:rsidTr="000F00C6">
        <w:trPr>
          <w:cantSplit/>
          <w:trHeight w:val="153"/>
        </w:trPr>
        <w:tc>
          <w:tcPr>
            <w:tcW w:w="868" w:type="pct"/>
            <w:vMerge/>
            <w:tcBorders>
              <w:left w:val="double" w:sz="4" w:space="0" w:color="auto"/>
              <w:right w:val="single" w:sz="4" w:space="0" w:color="auto"/>
            </w:tcBorders>
          </w:tcPr>
          <w:p w:rsidR="000F00C6" w:rsidRPr="000F00C6" w:rsidRDefault="000F00C6" w:rsidP="000F00C6">
            <w:pPr>
              <w:jc w:val="both"/>
              <w:rPr>
                <w:sz w:val="27"/>
                <w:szCs w:val="27"/>
              </w:rPr>
            </w:pPr>
          </w:p>
        </w:tc>
        <w:tc>
          <w:tcPr>
            <w:tcW w:w="1062" w:type="pct"/>
            <w:gridSpan w:val="2"/>
            <w:tcBorders>
              <w:top w:val="single" w:sz="4" w:space="0" w:color="auto"/>
              <w:left w:val="single" w:sz="4" w:space="0" w:color="auto"/>
              <w:bottom w:val="single" w:sz="4" w:space="0" w:color="auto"/>
              <w:right w:val="single" w:sz="4" w:space="0" w:color="auto"/>
            </w:tcBorders>
          </w:tcPr>
          <w:p w:rsidR="000F00C6" w:rsidRPr="000F00C6" w:rsidRDefault="000F00C6" w:rsidP="000F00C6">
            <w:pPr>
              <w:jc w:val="both"/>
              <w:rPr>
                <w:sz w:val="27"/>
                <w:szCs w:val="27"/>
              </w:rPr>
            </w:pPr>
            <w:r w:rsidRPr="000F00C6">
              <w:rPr>
                <w:sz w:val="27"/>
                <w:szCs w:val="27"/>
              </w:rPr>
              <w:t>(Индикатор N.N)</w:t>
            </w:r>
          </w:p>
        </w:tc>
        <w:tc>
          <w:tcPr>
            <w:tcW w:w="780" w:type="pct"/>
            <w:tcBorders>
              <w:left w:val="single" w:sz="4" w:space="0" w:color="auto"/>
              <w:right w:val="single" w:sz="4" w:space="0" w:color="auto"/>
            </w:tcBorders>
          </w:tcPr>
          <w:p w:rsidR="000F00C6" w:rsidRPr="000F00C6" w:rsidRDefault="000F00C6" w:rsidP="000F00C6">
            <w:pPr>
              <w:jc w:val="both"/>
              <w:rPr>
                <w:i/>
                <w:sz w:val="27"/>
                <w:szCs w:val="27"/>
              </w:rPr>
            </w:pPr>
          </w:p>
        </w:tc>
        <w:tc>
          <w:tcPr>
            <w:tcW w:w="707" w:type="pct"/>
            <w:gridSpan w:val="2"/>
            <w:tcBorders>
              <w:left w:val="single" w:sz="4" w:space="0" w:color="auto"/>
              <w:right w:val="single" w:sz="4" w:space="0" w:color="auto"/>
            </w:tcBorders>
          </w:tcPr>
          <w:p w:rsidR="000F00C6" w:rsidRPr="000F00C6" w:rsidRDefault="000F00C6" w:rsidP="000F00C6">
            <w:pPr>
              <w:jc w:val="both"/>
              <w:rPr>
                <w:i/>
                <w:sz w:val="27"/>
                <w:szCs w:val="27"/>
              </w:rPr>
            </w:pPr>
          </w:p>
        </w:tc>
        <w:tc>
          <w:tcPr>
            <w:tcW w:w="707" w:type="pct"/>
            <w:tcBorders>
              <w:top w:val="single" w:sz="4" w:space="0" w:color="auto"/>
              <w:left w:val="single" w:sz="4" w:space="0" w:color="auto"/>
              <w:bottom w:val="single" w:sz="4" w:space="0" w:color="auto"/>
              <w:right w:val="single" w:sz="4" w:space="0" w:color="auto"/>
            </w:tcBorders>
          </w:tcPr>
          <w:p w:rsidR="000F00C6" w:rsidRPr="000F00C6" w:rsidRDefault="000F00C6" w:rsidP="000F00C6">
            <w:pPr>
              <w:jc w:val="both"/>
              <w:rPr>
                <w:i/>
                <w:sz w:val="27"/>
                <w:szCs w:val="27"/>
              </w:rPr>
            </w:pPr>
          </w:p>
        </w:tc>
        <w:tc>
          <w:tcPr>
            <w:tcW w:w="876" w:type="pct"/>
            <w:tcBorders>
              <w:top w:val="single" w:sz="4" w:space="0" w:color="auto"/>
              <w:left w:val="single" w:sz="4" w:space="0" w:color="auto"/>
              <w:bottom w:val="single" w:sz="4" w:space="0" w:color="auto"/>
              <w:right w:val="double" w:sz="4" w:space="0" w:color="auto"/>
            </w:tcBorders>
          </w:tcPr>
          <w:p w:rsidR="000F00C6" w:rsidRPr="000F00C6" w:rsidRDefault="000F00C6" w:rsidP="000F00C6">
            <w:pPr>
              <w:jc w:val="both"/>
              <w:rPr>
                <w:i/>
                <w:sz w:val="27"/>
                <w:szCs w:val="27"/>
              </w:rPr>
            </w:pPr>
          </w:p>
        </w:tc>
      </w:tr>
    </w:tbl>
    <w:p w:rsidR="009E0843" w:rsidRPr="009A1213" w:rsidRDefault="009E0843" w:rsidP="009E0843">
      <w:pPr>
        <w:jc w:val="both"/>
        <w:rPr>
          <w:sz w:val="27"/>
          <w:szCs w:val="27"/>
        </w:rPr>
      </w:pPr>
    </w:p>
    <w:tbl>
      <w:tblPr>
        <w:tblpPr w:leftFromText="180" w:rightFromText="180" w:vertAnchor="text" w:tblpX="358" w:tblpY="1"/>
        <w:tblOverlap w:val="neve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342"/>
        <w:gridCol w:w="1377"/>
        <w:gridCol w:w="1377"/>
        <w:gridCol w:w="1706"/>
      </w:tblGrid>
      <w:tr w:rsidR="009E0843" w:rsidRPr="009A1213" w:rsidTr="007C7866">
        <w:trPr>
          <w:cantSplit/>
        </w:trPr>
        <w:tc>
          <w:tcPr>
            <w:tcW w:w="5000" w:type="pct"/>
            <w:gridSpan w:val="6"/>
            <w:tcBorders>
              <w:top w:val="nil"/>
              <w:left w:val="nil"/>
              <w:bottom w:val="double" w:sz="4" w:space="0" w:color="auto"/>
              <w:right w:val="nil"/>
            </w:tcBorders>
          </w:tcPr>
          <w:p w:rsidR="009E0843" w:rsidRPr="009A1213" w:rsidRDefault="009E0843" w:rsidP="007C7866">
            <w:pPr>
              <w:jc w:val="center"/>
              <w:rPr>
                <w:b/>
                <w:sz w:val="27"/>
                <w:szCs w:val="27"/>
              </w:rPr>
            </w:pPr>
            <w:bookmarkStart w:id="120" w:name="_Toc357665848"/>
            <w:r w:rsidRPr="009A1213">
              <w:rPr>
                <w:b/>
                <w:sz w:val="27"/>
                <w:szCs w:val="27"/>
              </w:rPr>
              <w:t>8. Оценка эффективности достижения заявленных целей регулирования</w:t>
            </w:r>
            <w:bookmarkEnd w:id="120"/>
          </w:p>
        </w:tc>
      </w:tr>
      <w:tr w:rsidR="009E0843" w:rsidRPr="009A1213" w:rsidTr="00D33AD3">
        <w:trPr>
          <w:cantSplit/>
          <w:trHeight w:val="1164"/>
        </w:trPr>
        <w:tc>
          <w:tcPr>
            <w:tcW w:w="1002" w:type="pct"/>
            <w:tcBorders>
              <w:top w:val="double" w:sz="4" w:space="0" w:color="auto"/>
              <w:left w:val="doub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21" w:name="_Toc357665849"/>
                  <w:r w:rsidRPr="009A1213">
                    <w:rPr>
                      <w:sz w:val="27"/>
                      <w:szCs w:val="27"/>
                    </w:rPr>
                    <w:lastRenderedPageBreak/>
                    <w:t>8.1.</w:t>
                  </w:r>
                  <w:bookmarkEnd w:id="121"/>
                </w:p>
              </w:tc>
            </w:tr>
          </w:tbl>
          <w:p w:rsidR="009E0843" w:rsidRPr="009A1213" w:rsidRDefault="009E0843" w:rsidP="007C7866">
            <w:pPr>
              <w:jc w:val="center"/>
              <w:rPr>
                <w:sz w:val="27"/>
                <w:szCs w:val="27"/>
              </w:rPr>
            </w:pPr>
          </w:p>
          <w:p w:rsidR="009E0843" w:rsidRPr="009A1213" w:rsidRDefault="009E0843" w:rsidP="007C7866">
            <w:pPr>
              <w:jc w:val="center"/>
              <w:rPr>
                <w:sz w:val="27"/>
                <w:szCs w:val="27"/>
              </w:rPr>
            </w:pPr>
            <w:bookmarkStart w:id="122" w:name="_Toc357665850"/>
            <w:r w:rsidRPr="009A1213">
              <w:rPr>
                <w:sz w:val="27"/>
                <w:szCs w:val="27"/>
              </w:rPr>
              <w:t>Цель регулиро-вания</w:t>
            </w:r>
            <w:bookmarkEnd w:id="122"/>
          </w:p>
        </w:tc>
        <w:tc>
          <w:tcPr>
            <w:tcW w:w="1019"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rPr>
                <w:trHeight w:val="128"/>
              </w:trPr>
              <w:tc>
                <w:tcPr>
                  <w:tcW w:w="704" w:type="dxa"/>
                </w:tcPr>
                <w:p w:rsidR="009E0843" w:rsidRPr="009A1213" w:rsidRDefault="009E0843" w:rsidP="007C7866">
                  <w:pPr>
                    <w:jc w:val="center"/>
                    <w:rPr>
                      <w:sz w:val="27"/>
                      <w:szCs w:val="27"/>
                    </w:rPr>
                  </w:pPr>
                  <w:bookmarkStart w:id="123" w:name="_Toc357665851"/>
                  <w:r w:rsidRPr="009A1213">
                    <w:rPr>
                      <w:sz w:val="27"/>
                      <w:szCs w:val="27"/>
                    </w:rPr>
                    <w:t>8.2.</w:t>
                  </w:r>
                  <w:bookmarkEnd w:id="123"/>
                </w:p>
              </w:tc>
            </w:tr>
          </w:tbl>
          <w:p w:rsidR="009E0843" w:rsidRPr="009A1213" w:rsidRDefault="009E0843" w:rsidP="007C7866">
            <w:pPr>
              <w:jc w:val="center"/>
              <w:rPr>
                <w:sz w:val="27"/>
                <w:szCs w:val="27"/>
              </w:rPr>
            </w:pPr>
            <w:bookmarkStart w:id="124" w:name="_Toc357665852"/>
          </w:p>
          <w:p w:rsidR="009E0843" w:rsidRPr="009A1213" w:rsidRDefault="009E0843" w:rsidP="007C7866">
            <w:pPr>
              <w:jc w:val="center"/>
              <w:rPr>
                <w:sz w:val="27"/>
                <w:szCs w:val="27"/>
              </w:rPr>
            </w:pPr>
            <w:r w:rsidRPr="009A1213">
              <w:rPr>
                <w:sz w:val="27"/>
                <w:szCs w:val="27"/>
              </w:rPr>
              <w:t>Показатели (индикаторы) достижения целей регулирования</w:t>
            </w:r>
            <w:bookmarkEnd w:id="124"/>
          </w:p>
        </w:tc>
        <w:tc>
          <w:tcPr>
            <w:tcW w:w="689"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25" w:name="_Toc357665853"/>
                  <w:r w:rsidRPr="009A1213">
                    <w:rPr>
                      <w:sz w:val="27"/>
                      <w:szCs w:val="27"/>
                    </w:rPr>
                    <w:t>8.3.</w:t>
                  </w:r>
                  <w:bookmarkEnd w:id="125"/>
                </w:p>
              </w:tc>
            </w:tr>
          </w:tbl>
          <w:p w:rsidR="009E0843" w:rsidRPr="009A1213" w:rsidRDefault="009E0843" w:rsidP="007C7866">
            <w:pPr>
              <w:jc w:val="center"/>
              <w:rPr>
                <w:sz w:val="27"/>
                <w:szCs w:val="27"/>
              </w:rPr>
            </w:pPr>
          </w:p>
          <w:p w:rsidR="009E0843" w:rsidRPr="009A1213" w:rsidRDefault="009E0843" w:rsidP="007C7866">
            <w:pPr>
              <w:jc w:val="center"/>
              <w:rPr>
                <w:sz w:val="27"/>
                <w:szCs w:val="27"/>
              </w:rPr>
            </w:pPr>
            <w:bookmarkStart w:id="126" w:name="_Toc357665854"/>
            <w:r w:rsidRPr="009A1213">
              <w:rPr>
                <w:sz w:val="27"/>
                <w:szCs w:val="27"/>
              </w:rPr>
              <w:t>Способ расчета показателя (индика-тора)</w:t>
            </w:r>
            <w:bookmarkEnd w:id="126"/>
          </w:p>
          <w:p w:rsidR="009E0843" w:rsidRPr="009A1213" w:rsidRDefault="009E0843" w:rsidP="007C7866">
            <w:pPr>
              <w:jc w:val="center"/>
              <w:rPr>
                <w:sz w:val="27"/>
                <w:szCs w:val="27"/>
              </w:rPr>
            </w:pPr>
          </w:p>
        </w:tc>
        <w:tc>
          <w:tcPr>
            <w:tcW w:w="707"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tblGrid>
            <w:tr w:rsidR="009E0843" w:rsidRPr="00F23523" w:rsidTr="00F23523">
              <w:tc>
                <w:tcPr>
                  <w:tcW w:w="993" w:type="dxa"/>
                </w:tcPr>
                <w:p w:rsidR="009E0843" w:rsidRPr="00F23523" w:rsidRDefault="009E0843" w:rsidP="007C7866">
                  <w:pPr>
                    <w:jc w:val="center"/>
                    <w:rPr>
                      <w:sz w:val="27"/>
                      <w:szCs w:val="27"/>
                    </w:rPr>
                  </w:pPr>
                  <w:bookmarkStart w:id="127" w:name="_Toc357665855"/>
                  <w:r w:rsidRPr="00F23523">
                    <w:rPr>
                      <w:sz w:val="27"/>
                      <w:szCs w:val="27"/>
                    </w:rPr>
                    <w:t>8.4.</w:t>
                  </w:r>
                  <w:bookmarkEnd w:id="127"/>
                </w:p>
              </w:tc>
            </w:tr>
          </w:tbl>
          <w:p w:rsidR="009E0843" w:rsidRPr="00F23523" w:rsidRDefault="009E0843" w:rsidP="007C7866">
            <w:pPr>
              <w:jc w:val="center"/>
              <w:rPr>
                <w:sz w:val="27"/>
                <w:szCs w:val="27"/>
              </w:rPr>
            </w:pPr>
          </w:p>
          <w:p w:rsidR="009E0843" w:rsidRPr="00F23523" w:rsidRDefault="009E0843" w:rsidP="007C7866">
            <w:pPr>
              <w:jc w:val="center"/>
              <w:rPr>
                <w:sz w:val="27"/>
                <w:szCs w:val="27"/>
              </w:rPr>
            </w:pPr>
            <w:bookmarkStart w:id="128" w:name="_Toc357665856"/>
            <w:r w:rsidRPr="00F23523">
              <w:rPr>
                <w:sz w:val="27"/>
                <w:szCs w:val="27"/>
              </w:rPr>
              <w:t>Значение до введения в действие акта</w:t>
            </w:r>
            <w:bookmarkEnd w:id="128"/>
          </w:p>
        </w:tc>
        <w:tc>
          <w:tcPr>
            <w:tcW w:w="707" w:type="pct"/>
            <w:tcBorders>
              <w:top w:val="double" w:sz="4" w:space="0" w:color="auto"/>
              <w:left w:val="single" w:sz="4" w:space="0" w:color="auto"/>
              <w:bottom w:val="single" w:sz="4" w:space="0" w:color="auto"/>
              <w:right w:val="sing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tblGrid>
            <w:tr w:rsidR="009E0843" w:rsidRPr="00F23523" w:rsidTr="007C7866">
              <w:tc>
                <w:tcPr>
                  <w:tcW w:w="732" w:type="dxa"/>
                </w:tcPr>
                <w:p w:rsidR="009E0843" w:rsidRPr="00F23523" w:rsidRDefault="009E0843" w:rsidP="007C7866">
                  <w:pPr>
                    <w:jc w:val="center"/>
                    <w:rPr>
                      <w:sz w:val="27"/>
                      <w:szCs w:val="27"/>
                    </w:rPr>
                  </w:pPr>
                  <w:bookmarkStart w:id="129" w:name="_Toc357665857"/>
                  <w:r w:rsidRPr="00F23523">
                    <w:rPr>
                      <w:sz w:val="27"/>
                      <w:szCs w:val="27"/>
                    </w:rPr>
                    <w:t>8.5.</w:t>
                  </w:r>
                  <w:bookmarkEnd w:id="129"/>
                </w:p>
              </w:tc>
            </w:tr>
          </w:tbl>
          <w:p w:rsidR="009E0843" w:rsidRPr="00F23523" w:rsidRDefault="009E0843" w:rsidP="007C7866">
            <w:pPr>
              <w:jc w:val="center"/>
              <w:rPr>
                <w:sz w:val="27"/>
                <w:szCs w:val="27"/>
              </w:rPr>
            </w:pPr>
          </w:p>
          <w:p w:rsidR="009E0843" w:rsidRDefault="009E0843" w:rsidP="007C7866">
            <w:pPr>
              <w:jc w:val="center"/>
              <w:rPr>
                <w:sz w:val="27"/>
                <w:szCs w:val="27"/>
              </w:rPr>
            </w:pPr>
            <w:bookmarkStart w:id="130" w:name="_Toc357665858"/>
            <w:r w:rsidRPr="00F23523">
              <w:rPr>
                <w:sz w:val="27"/>
                <w:szCs w:val="27"/>
              </w:rPr>
              <w:t>Текущее значение</w:t>
            </w:r>
            <w:bookmarkEnd w:id="130"/>
          </w:p>
          <w:p w:rsidR="00F23523" w:rsidRPr="00F23523" w:rsidRDefault="009D744C" w:rsidP="007C7866">
            <w:pPr>
              <w:jc w:val="center"/>
              <w:rPr>
                <w:sz w:val="27"/>
                <w:szCs w:val="27"/>
              </w:rPr>
            </w:pPr>
            <w:r>
              <w:rPr>
                <w:sz w:val="27"/>
                <w:szCs w:val="27"/>
              </w:rPr>
              <w:t>2014г.</w:t>
            </w:r>
          </w:p>
        </w:tc>
        <w:tc>
          <w:tcPr>
            <w:tcW w:w="876" w:type="pct"/>
            <w:tcBorders>
              <w:top w:val="double" w:sz="4" w:space="0" w:color="auto"/>
              <w:left w:val="single" w:sz="4" w:space="0" w:color="auto"/>
              <w:bottom w:val="single" w:sz="4" w:space="0" w:color="auto"/>
              <w:right w:val="double" w:sz="4" w:space="0" w:color="auto"/>
            </w:tcBorders>
          </w:tcPr>
          <w:tbl>
            <w:tblPr>
              <w:tblpPr w:leftFromText="181" w:rightFromText="181" w:vertAnchor="text" w:tblpXSpec="center"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tblGrid>
            <w:tr w:rsidR="009E0843" w:rsidRPr="00F23523" w:rsidTr="007C7866">
              <w:tc>
                <w:tcPr>
                  <w:tcW w:w="732" w:type="dxa"/>
                </w:tcPr>
                <w:p w:rsidR="009E0843" w:rsidRPr="00F23523" w:rsidRDefault="009E0843" w:rsidP="007C7866">
                  <w:pPr>
                    <w:jc w:val="center"/>
                    <w:rPr>
                      <w:sz w:val="27"/>
                      <w:szCs w:val="27"/>
                    </w:rPr>
                  </w:pPr>
                  <w:bookmarkStart w:id="131" w:name="_Toc357665859"/>
                  <w:r w:rsidRPr="00F23523">
                    <w:rPr>
                      <w:sz w:val="27"/>
                      <w:szCs w:val="27"/>
                    </w:rPr>
                    <w:t>8.6.</w:t>
                  </w:r>
                  <w:bookmarkEnd w:id="131"/>
                </w:p>
              </w:tc>
            </w:tr>
          </w:tbl>
          <w:p w:rsidR="009E0843" w:rsidRPr="00F23523" w:rsidRDefault="009E0843" w:rsidP="007C7866">
            <w:pPr>
              <w:jc w:val="center"/>
              <w:rPr>
                <w:sz w:val="27"/>
                <w:szCs w:val="27"/>
              </w:rPr>
            </w:pPr>
          </w:p>
          <w:p w:rsidR="009E0843" w:rsidRDefault="009E0843" w:rsidP="007C7866">
            <w:pPr>
              <w:jc w:val="center"/>
              <w:rPr>
                <w:sz w:val="27"/>
                <w:szCs w:val="27"/>
              </w:rPr>
            </w:pPr>
            <w:bookmarkStart w:id="132" w:name="_Toc357665860"/>
            <w:r w:rsidRPr="00F23523">
              <w:rPr>
                <w:sz w:val="27"/>
                <w:szCs w:val="27"/>
              </w:rPr>
              <w:t>Плановое значение</w:t>
            </w:r>
            <w:bookmarkEnd w:id="132"/>
            <w:r w:rsidR="00F23523">
              <w:rPr>
                <w:sz w:val="27"/>
                <w:szCs w:val="27"/>
              </w:rPr>
              <w:t xml:space="preserve"> </w:t>
            </w:r>
            <w:r w:rsidR="009D744C">
              <w:rPr>
                <w:sz w:val="27"/>
                <w:szCs w:val="27"/>
              </w:rPr>
              <w:t>2014г.</w:t>
            </w:r>
          </w:p>
          <w:p w:rsidR="00F23523" w:rsidRPr="00F23523" w:rsidRDefault="00F23523" w:rsidP="007C7866">
            <w:pPr>
              <w:jc w:val="center"/>
              <w:rPr>
                <w:sz w:val="27"/>
                <w:szCs w:val="27"/>
              </w:rPr>
            </w:pPr>
          </w:p>
        </w:tc>
      </w:tr>
      <w:tr w:rsidR="009E0843" w:rsidRPr="009A1213" w:rsidTr="00D33AD3">
        <w:trPr>
          <w:cantSplit/>
          <w:trHeight w:val="150"/>
        </w:trPr>
        <w:tc>
          <w:tcPr>
            <w:tcW w:w="1002" w:type="pct"/>
            <w:vMerge w:val="restart"/>
            <w:tcBorders>
              <w:top w:val="single" w:sz="4" w:space="0" w:color="auto"/>
              <w:left w:val="double" w:sz="4" w:space="0" w:color="auto"/>
              <w:right w:val="single" w:sz="4" w:space="0" w:color="auto"/>
            </w:tcBorders>
          </w:tcPr>
          <w:p w:rsidR="009E0843" w:rsidRPr="009A1213" w:rsidRDefault="000F00C6" w:rsidP="007C7866">
            <w:pPr>
              <w:rPr>
                <w:sz w:val="27"/>
                <w:szCs w:val="27"/>
              </w:rPr>
            </w:pPr>
            <w:r w:rsidRPr="000F00C6">
              <w:rPr>
                <w:sz w:val="27"/>
                <w:szCs w:val="27"/>
              </w:rPr>
              <w:t>(Цель 1)</w:t>
            </w:r>
            <w:r>
              <w:rPr>
                <w:b/>
                <w:sz w:val="20"/>
              </w:rPr>
              <w:t xml:space="preserve"> </w:t>
            </w:r>
            <w:r w:rsidRPr="000F00C6">
              <w:rPr>
                <w:b/>
                <w:sz w:val="20"/>
              </w:rPr>
              <w:t>Обеспечение опережающего хода процессов неоиндустриа</w:t>
            </w:r>
            <w:r>
              <w:rPr>
                <w:b/>
                <w:sz w:val="20"/>
              </w:rPr>
              <w:t>-</w:t>
            </w:r>
            <w:r w:rsidRPr="000F00C6">
              <w:rPr>
                <w:b/>
                <w:sz w:val="20"/>
              </w:rPr>
              <w:t>лизации, обновление материально-технической базы и перевооружение промышленных производств; повышение производительности труда на ключевых (опорных) промышленно развитых территориях Свердловской области, стимулирование в промышленности Свердловской области процессов кооперации как на уровне субъекта Российской Федерации, там и на межрегиональном уровне</w:t>
            </w:r>
          </w:p>
        </w:tc>
        <w:tc>
          <w:tcPr>
            <w:tcW w:w="1019" w:type="pct"/>
            <w:tcBorders>
              <w:top w:val="single" w:sz="4" w:space="0" w:color="auto"/>
              <w:left w:val="single" w:sz="4" w:space="0" w:color="auto"/>
              <w:bottom w:val="single" w:sz="4" w:space="0" w:color="auto"/>
              <w:right w:val="single" w:sz="4" w:space="0" w:color="auto"/>
            </w:tcBorders>
          </w:tcPr>
          <w:p w:rsidR="009E0843" w:rsidRDefault="009E0843" w:rsidP="007C7866">
            <w:pPr>
              <w:rPr>
                <w:sz w:val="27"/>
                <w:szCs w:val="27"/>
              </w:rPr>
            </w:pPr>
            <w:bookmarkStart w:id="133" w:name="_Toc357665862"/>
            <w:r w:rsidRPr="009A1213">
              <w:rPr>
                <w:sz w:val="27"/>
                <w:szCs w:val="27"/>
              </w:rPr>
              <w:t>(Индикатор 1.1)</w:t>
            </w:r>
            <w:bookmarkEnd w:id="133"/>
          </w:p>
          <w:p w:rsidR="000F00C6" w:rsidRPr="009A1213" w:rsidRDefault="000F00C6" w:rsidP="007C7866">
            <w:pPr>
              <w:rPr>
                <w:sz w:val="27"/>
                <w:szCs w:val="27"/>
              </w:rPr>
            </w:pPr>
            <w:r w:rsidRPr="000F00C6">
              <w:rPr>
                <w:sz w:val="20"/>
              </w:rPr>
              <w:t>Объем отгруженных товаров собственного производства, выполненных работ (услуг) собственными силами крупных и средних организаций</w:t>
            </w:r>
            <w:r>
              <w:rPr>
                <w:sz w:val="20"/>
              </w:rPr>
              <w:t xml:space="preserve"> (млрд. руб.)</w:t>
            </w:r>
          </w:p>
        </w:tc>
        <w:tc>
          <w:tcPr>
            <w:tcW w:w="689" w:type="pct"/>
            <w:tcBorders>
              <w:top w:val="single" w:sz="4" w:space="0" w:color="auto"/>
              <w:left w:val="single" w:sz="4" w:space="0" w:color="auto"/>
              <w:right w:val="single" w:sz="4" w:space="0" w:color="auto"/>
            </w:tcBorders>
          </w:tcPr>
          <w:p w:rsidR="009E0843" w:rsidRPr="009A1213" w:rsidRDefault="009E0843" w:rsidP="007C7866">
            <w:pPr>
              <w:jc w:val="center"/>
              <w:outlineLvl w:val="1"/>
              <w:rPr>
                <w:i/>
                <w:sz w:val="27"/>
                <w:szCs w:val="27"/>
              </w:rPr>
            </w:pPr>
          </w:p>
        </w:tc>
        <w:tc>
          <w:tcPr>
            <w:tcW w:w="707" w:type="pct"/>
            <w:tcBorders>
              <w:top w:val="single" w:sz="4" w:space="0" w:color="auto"/>
              <w:left w:val="single" w:sz="4" w:space="0" w:color="auto"/>
              <w:right w:val="single" w:sz="4" w:space="0" w:color="auto"/>
            </w:tcBorders>
          </w:tcPr>
          <w:p w:rsidR="009E0843" w:rsidRPr="009A1213" w:rsidRDefault="00E60F2B" w:rsidP="007C7866">
            <w:pPr>
              <w:jc w:val="center"/>
              <w:outlineLvl w:val="1"/>
              <w:rPr>
                <w:i/>
                <w:sz w:val="27"/>
                <w:szCs w:val="27"/>
              </w:rPr>
            </w:pPr>
            <w:r>
              <w:rPr>
                <w:i/>
                <w:sz w:val="27"/>
                <w:szCs w:val="27"/>
              </w:rPr>
              <w:t>987,1</w:t>
            </w:r>
          </w:p>
        </w:tc>
        <w:tc>
          <w:tcPr>
            <w:tcW w:w="707" w:type="pct"/>
            <w:tcBorders>
              <w:top w:val="single" w:sz="4" w:space="0" w:color="auto"/>
              <w:left w:val="single" w:sz="4" w:space="0" w:color="auto"/>
              <w:bottom w:val="single" w:sz="4" w:space="0" w:color="auto"/>
              <w:right w:val="single" w:sz="4" w:space="0" w:color="auto"/>
            </w:tcBorders>
          </w:tcPr>
          <w:p w:rsidR="009E0843" w:rsidRPr="009A1213" w:rsidRDefault="000F00C6" w:rsidP="000F00C6">
            <w:pPr>
              <w:jc w:val="center"/>
              <w:outlineLvl w:val="1"/>
              <w:rPr>
                <w:i/>
                <w:sz w:val="27"/>
                <w:szCs w:val="27"/>
              </w:rPr>
            </w:pPr>
            <w:r>
              <w:rPr>
                <w:i/>
                <w:sz w:val="27"/>
                <w:szCs w:val="27"/>
              </w:rPr>
              <w:t>1 128,6</w:t>
            </w:r>
          </w:p>
        </w:tc>
        <w:tc>
          <w:tcPr>
            <w:tcW w:w="876" w:type="pct"/>
            <w:tcBorders>
              <w:top w:val="single" w:sz="4" w:space="0" w:color="auto"/>
              <w:left w:val="single" w:sz="4" w:space="0" w:color="auto"/>
              <w:bottom w:val="single" w:sz="4" w:space="0" w:color="auto"/>
              <w:right w:val="double" w:sz="4" w:space="0" w:color="auto"/>
            </w:tcBorders>
          </w:tcPr>
          <w:p w:rsidR="009E0843" w:rsidRPr="009A1213" w:rsidRDefault="000F00C6" w:rsidP="007C7866">
            <w:pPr>
              <w:jc w:val="center"/>
              <w:outlineLvl w:val="1"/>
              <w:rPr>
                <w:i/>
                <w:sz w:val="27"/>
                <w:szCs w:val="27"/>
              </w:rPr>
            </w:pPr>
            <w:r>
              <w:rPr>
                <w:i/>
                <w:sz w:val="27"/>
                <w:szCs w:val="27"/>
              </w:rPr>
              <w:t>1 057,6</w:t>
            </w:r>
          </w:p>
        </w:tc>
      </w:tr>
      <w:tr w:rsidR="009E0843" w:rsidRPr="009A1213" w:rsidTr="00D33AD3">
        <w:trPr>
          <w:cantSplit/>
          <w:trHeight w:val="150"/>
        </w:trPr>
        <w:tc>
          <w:tcPr>
            <w:tcW w:w="1002" w:type="pct"/>
            <w:vMerge/>
            <w:tcBorders>
              <w:left w:val="double" w:sz="4" w:space="0" w:color="auto"/>
              <w:right w:val="single" w:sz="4" w:space="0" w:color="auto"/>
            </w:tcBorders>
          </w:tcPr>
          <w:p w:rsidR="009E0843" w:rsidRPr="009A1213" w:rsidRDefault="009E0843" w:rsidP="007C7866">
            <w:pPr>
              <w:rPr>
                <w:sz w:val="27"/>
                <w:szCs w:val="27"/>
              </w:rPr>
            </w:pPr>
          </w:p>
        </w:tc>
        <w:tc>
          <w:tcPr>
            <w:tcW w:w="1019" w:type="pct"/>
            <w:tcBorders>
              <w:top w:val="single" w:sz="4" w:space="0" w:color="auto"/>
              <w:left w:val="single" w:sz="4" w:space="0" w:color="auto"/>
              <w:bottom w:val="single" w:sz="4" w:space="0" w:color="auto"/>
              <w:right w:val="single" w:sz="4" w:space="0" w:color="auto"/>
            </w:tcBorders>
          </w:tcPr>
          <w:p w:rsidR="009E0843" w:rsidRPr="009A1213" w:rsidRDefault="009E0843" w:rsidP="00D33AD3">
            <w:pPr>
              <w:rPr>
                <w:sz w:val="27"/>
                <w:szCs w:val="27"/>
              </w:rPr>
            </w:pPr>
            <w:bookmarkStart w:id="134" w:name="_Toc357665863"/>
            <w:r w:rsidRPr="009A1213">
              <w:rPr>
                <w:sz w:val="27"/>
                <w:szCs w:val="27"/>
              </w:rPr>
              <w:t>(Индикатор 1.2)</w:t>
            </w:r>
            <w:bookmarkEnd w:id="134"/>
            <w:r w:rsidR="000F00C6">
              <w:rPr>
                <w:sz w:val="27"/>
                <w:szCs w:val="27"/>
              </w:rPr>
              <w:t xml:space="preserve"> </w:t>
            </w:r>
            <w:r w:rsidR="000F00C6" w:rsidRPr="000F00C6">
              <w:rPr>
                <w:sz w:val="20"/>
              </w:rPr>
              <w:t xml:space="preserve"> Производительность труда</w:t>
            </w:r>
            <w:r w:rsidR="000F00C6">
              <w:rPr>
                <w:sz w:val="20"/>
              </w:rPr>
              <w:t xml:space="preserve"> (</w:t>
            </w:r>
            <w:r w:rsidR="000F00C6" w:rsidRPr="000F00C6">
              <w:rPr>
                <w:sz w:val="20"/>
              </w:rPr>
              <w:t>млн. рублей на одного занятого в промышленности</w:t>
            </w:r>
            <w:r w:rsidR="00D33AD3">
              <w:rPr>
                <w:sz w:val="20"/>
              </w:rPr>
              <w:t>)</w:t>
            </w:r>
          </w:p>
        </w:tc>
        <w:tc>
          <w:tcPr>
            <w:tcW w:w="689" w:type="pct"/>
            <w:tcBorders>
              <w:left w:val="single" w:sz="4" w:space="0" w:color="auto"/>
              <w:right w:val="single" w:sz="4" w:space="0" w:color="auto"/>
            </w:tcBorders>
          </w:tcPr>
          <w:p w:rsidR="009E0843" w:rsidRPr="009A1213" w:rsidRDefault="009E0843" w:rsidP="007C7866">
            <w:pPr>
              <w:jc w:val="center"/>
              <w:outlineLvl w:val="1"/>
              <w:rPr>
                <w:i/>
                <w:sz w:val="27"/>
                <w:szCs w:val="27"/>
              </w:rPr>
            </w:pPr>
          </w:p>
        </w:tc>
        <w:tc>
          <w:tcPr>
            <w:tcW w:w="707" w:type="pct"/>
            <w:tcBorders>
              <w:left w:val="single" w:sz="4" w:space="0" w:color="auto"/>
              <w:right w:val="single" w:sz="4" w:space="0" w:color="auto"/>
            </w:tcBorders>
          </w:tcPr>
          <w:p w:rsidR="009E0843" w:rsidRPr="009A1213" w:rsidRDefault="00F23523" w:rsidP="007C7866">
            <w:pPr>
              <w:jc w:val="center"/>
              <w:outlineLvl w:val="1"/>
              <w:rPr>
                <w:i/>
                <w:sz w:val="27"/>
                <w:szCs w:val="27"/>
              </w:rPr>
            </w:pPr>
            <w:r>
              <w:rPr>
                <w:i/>
                <w:sz w:val="27"/>
                <w:szCs w:val="27"/>
              </w:rPr>
              <w:t>3,0</w:t>
            </w:r>
          </w:p>
        </w:tc>
        <w:tc>
          <w:tcPr>
            <w:tcW w:w="707" w:type="pct"/>
            <w:tcBorders>
              <w:top w:val="single" w:sz="4" w:space="0" w:color="auto"/>
              <w:left w:val="single" w:sz="4" w:space="0" w:color="auto"/>
              <w:bottom w:val="single" w:sz="4" w:space="0" w:color="auto"/>
              <w:right w:val="single" w:sz="4" w:space="0" w:color="auto"/>
            </w:tcBorders>
          </w:tcPr>
          <w:p w:rsidR="009E0843" w:rsidRPr="009A1213" w:rsidRDefault="00D33AD3" w:rsidP="007C7866">
            <w:pPr>
              <w:jc w:val="center"/>
              <w:outlineLvl w:val="1"/>
              <w:rPr>
                <w:i/>
                <w:sz w:val="27"/>
                <w:szCs w:val="27"/>
              </w:rPr>
            </w:pPr>
            <w:r>
              <w:rPr>
                <w:i/>
                <w:sz w:val="27"/>
                <w:szCs w:val="27"/>
              </w:rPr>
              <w:t>3,68</w:t>
            </w:r>
          </w:p>
        </w:tc>
        <w:tc>
          <w:tcPr>
            <w:tcW w:w="876" w:type="pct"/>
            <w:tcBorders>
              <w:top w:val="single" w:sz="4" w:space="0" w:color="auto"/>
              <w:left w:val="single" w:sz="4" w:space="0" w:color="auto"/>
              <w:bottom w:val="single" w:sz="4" w:space="0" w:color="auto"/>
              <w:right w:val="double" w:sz="4" w:space="0" w:color="auto"/>
            </w:tcBorders>
          </w:tcPr>
          <w:p w:rsidR="009E0843" w:rsidRPr="009A1213" w:rsidRDefault="00D33AD3" w:rsidP="007C7866">
            <w:pPr>
              <w:jc w:val="center"/>
              <w:outlineLvl w:val="1"/>
              <w:rPr>
                <w:i/>
                <w:sz w:val="27"/>
                <w:szCs w:val="27"/>
              </w:rPr>
            </w:pPr>
            <w:r>
              <w:rPr>
                <w:i/>
                <w:sz w:val="27"/>
                <w:szCs w:val="27"/>
              </w:rPr>
              <w:t>3,5</w:t>
            </w:r>
          </w:p>
        </w:tc>
      </w:tr>
      <w:tr w:rsidR="009E0843" w:rsidRPr="009A1213" w:rsidTr="00D33AD3">
        <w:trPr>
          <w:cantSplit/>
          <w:trHeight w:val="150"/>
        </w:trPr>
        <w:tc>
          <w:tcPr>
            <w:tcW w:w="1002" w:type="pct"/>
            <w:vMerge/>
            <w:tcBorders>
              <w:left w:val="double" w:sz="4" w:space="0" w:color="auto"/>
              <w:bottom w:val="single" w:sz="4" w:space="0" w:color="auto"/>
              <w:right w:val="single" w:sz="4" w:space="0" w:color="auto"/>
            </w:tcBorders>
          </w:tcPr>
          <w:p w:rsidR="009E0843" w:rsidRPr="009A1213" w:rsidRDefault="009E0843" w:rsidP="007C7866">
            <w:pPr>
              <w:rPr>
                <w:sz w:val="27"/>
                <w:szCs w:val="27"/>
              </w:rPr>
            </w:pPr>
          </w:p>
        </w:tc>
        <w:tc>
          <w:tcPr>
            <w:tcW w:w="1019" w:type="pct"/>
            <w:tcBorders>
              <w:top w:val="single" w:sz="4" w:space="0" w:color="auto"/>
              <w:left w:val="single" w:sz="4" w:space="0" w:color="auto"/>
              <w:bottom w:val="single" w:sz="4" w:space="0" w:color="auto"/>
              <w:right w:val="single" w:sz="4" w:space="0" w:color="auto"/>
            </w:tcBorders>
          </w:tcPr>
          <w:p w:rsidR="00D33AD3" w:rsidRDefault="000F00C6" w:rsidP="000F00C6">
            <w:pPr>
              <w:rPr>
                <w:sz w:val="20"/>
              </w:rPr>
            </w:pPr>
            <w:bookmarkStart w:id="135" w:name="_Toc357665864"/>
            <w:r>
              <w:rPr>
                <w:sz w:val="27"/>
                <w:szCs w:val="27"/>
              </w:rPr>
              <w:t>(Индикатор 1</w:t>
            </w:r>
            <w:r w:rsidR="00D33AD3">
              <w:rPr>
                <w:sz w:val="27"/>
                <w:szCs w:val="27"/>
              </w:rPr>
              <w:t>.3.</w:t>
            </w:r>
            <w:r w:rsidR="009E0843" w:rsidRPr="009A1213">
              <w:rPr>
                <w:sz w:val="27"/>
                <w:szCs w:val="27"/>
              </w:rPr>
              <w:t>)</w:t>
            </w:r>
            <w:bookmarkEnd w:id="135"/>
            <w:r w:rsidR="00D33AD3">
              <w:rPr>
                <w:sz w:val="27"/>
                <w:szCs w:val="27"/>
              </w:rPr>
              <w:t xml:space="preserve"> </w:t>
            </w:r>
            <w:r w:rsidR="00D33AD3" w:rsidRPr="00D33AD3">
              <w:rPr>
                <w:sz w:val="20"/>
              </w:rPr>
              <w:t xml:space="preserve"> </w:t>
            </w:r>
          </w:p>
          <w:p w:rsidR="009E0843" w:rsidRPr="009A1213" w:rsidRDefault="00D33AD3" w:rsidP="000F00C6">
            <w:pPr>
              <w:rPr>
                <w:sz w:val="27"/>
                <w:szCs w:val="27"/>
              </w:rPr>
            </w:pPr>
            <w:r w:rsidRPr="00D33AD3">
              <w:rPr>
                <w:sz w:val="20"/>
              </w:rPr>
              <w:t>Объем инвестиций в основной капитал крупных и средних организаций</w:t>
            </w:r>
          </w:p>
        </w:tc>
        <w:tc>
          <w:tcPr>
            <w:tcW w:w="689" w:type="pct"/>
            <w:tcBorders>
              <w:left w:val="single" w:sz="4" w:space="0" w:color="auto"/>
              <w:right w:val="single" w:sz="4" w:space="0" w:color="auto"/>
            </w:tcBorders>
          </w:tcPr>
          <w:p w:rsidR="009E0843" w:rsidRPr="009A1213" w:rsidRDefault="009E0843" w:rsidP="007C7866">
            <w:pPr>
              <w:jc w:val="center"/>
              <w:outlineLvl w:val="1"/>
              <w:rPr>
                <w:i/>
                <w:sz w:val="27"/>
                <w:szCs w:val="27"/>
              </w:rPr>
            </w:pPr>
          </w:p>
        </w:tc>
        <w:tc>
          <w:tcPr>
            <w:tcW w:w="707" w:type="pct"/>
            <w:tcBorders>
              <w:left w:val="single" w:sz="4" w:space="0" w:color="auto"/>
              <w:right w:val="single" w:sz="4" w:space="0" w:color="auto"/>
            </w:tcBorders>
          </w:tcPr>
          <w:p w:rsidR="009E0843" w:rsidRPr="009A1213" w:rsidRDefault="009D744C" w:rsidP="007C7866">
            <w:pPr>
              <w:jc w:val="center"/>
              <w:outlineLvl w:val="1"/>
              <w:rPr>
                <w:i/>
                <w:sz w:val="27"/>
                <w:szCs w:val="27"/>
              </w:rPr>
            </w:pPr>
            <w:r>
              <w:rPr>
                <w:i/>
                <w:sz w:val="27"/>
                <w:szCs w:val="27"/>
              </w:rPr>
              <w:t>52,9</w:t>
            </w:r>
          </w:p>
        </w:tc>
        <w:tc>
          <w:tcPr>
            <w:tcW w:w="707" w:type="pct"/>
            <w:tcBorders>
              <w:top w:val="single" w:sz="4" w:space="0" w:color="auto"/>
              <w:left w:val="single" w:sz="4" w:space="0" w:color="auto"/>
              <w:bottom w:val="single" w:sz="4" w:space="0" w:color="auto"/>
              <w:right w:val="single" w:sz="4" w:space="0" w:color="auto"/>
            </w:tcBorders>
          </w:tcPr>
          <w:p w:rsidR="009E0843" w:rsidRDefault="009D744C" w:rsidP="007C7866">
            <w:pPr>
              <w:jc w:val="center"/>
              <w:outlineLvl w:val="1"/>
              <w:rPr>
                <w:i/>
                <w:sz w:val="27"/>
                <w:szCs w:val="27"/>
              </w:rPr>
            </w:pPr>
            <w:r>
              <w:rPr>
                <w:i/>
                <w:sz w:val="27"/>
                <w:szCs w:val="27"/>
              </w:rPr>
              <w:t>43,1</w:t>
            </w:r>
          </w:p>
          <w:p w:rsidR="009D744C" w:rsidRPr="009D744C" w:rsidRDefault="009D744C" w:rsidP="009D744C">
            <w:pPr>
              <w:widowControl w:val="0"/>
              <w:suppressAutoHyphens/>
              <w:overflowPunct/>
              <w:jc w:val="center"/>
              <w:textAlignment w:val="auto"/>
              <w:rPr>
                <w:sz w:val="20"/>
              </w:rPr>
            </w:pPr>
            <w:r w:rsidRPr="009D744C">
              <w:rPr>
                <w:sz w:val="20"/>
              </w:rPr>
              <w:t xml:space="preserve">Значение взято из </w:t>
            </w:r>
            <w:r>
              <w:rPr>
                <w:sz w:val="20"/>
              </w:rPr>
              <w:t xml:space="preserve">офи-циальных </w:t>
            </w:r>
            <w:r w:rsidRPr="009D744C">
              <w:rPr>
                <w:sz w:val="20"/>
              </w:rPr>
              <w:t>статистичес</w:t>
            </w:r>
            <w:r>
              <w:rPr>
                <w:sz w:val="20"/>
              </w:rPr>
              <w:t>-</w:t>
            </w:r>
            <w:r w:rsidRPr="009D744C">
              <w:rPr>
                <w:sz w:val="20"/>
              </w:rPr>
              <w:t xml:space="preserve">ких данных                 за 9 мес. 2014 года. </w:t>
            </w:r>
          </w:p>
          <w:p w:rsidR="009D744C" w:rsidRPr="009A1213" w:rsidRDefault="009D744C" w:rsidP="009D744C">
            <w:pPr>
              <w:jc w:val="center"/>
              <w:outlineLvl w:val="1"/>
              <w:rPr>
                <w:i/>
                <w:sz w:val="27"/>
                <w:szCs w:val="27"/>
              </w:rPr>
            </w:pPr>
            <w:r w:rsidRPr="009D744C">
              <w:rPr>
                <w:sz w:val="20"/>
              </w:rPr>
              <w:t xml:space="preserve">По итогам </w:t>
            </w:r>
            <w:r>
              <w:rPr>
                <w:sz w:val="20"/>
              </w:rPr>
              <w:t xml:space="preserve">публикации данных за </w:t>
            </w:r>
            <w:r w:rsidRPr="009D744C">
              <w:rPr>
                <w:sz w:val="20"/>
              </w:rPr>
              <w:t>2014 год ожидается выполнение целевого показателя</w:t>
            </w:r>
          </w:p>
        </w:tc>
        <w:tc>
          <w:tcPr>
            <w:tcW w:w="876" w:type="pct"/>
            <w:tcBorders>
              <w:top w:val="single" w:sz="4" w:space="0" w:color="auto"/>
              <w:left w:val="single" w:sz="4" w:space="0" w:color="auto"/>
              <w:bottom w:val="single" w:sz="4" w:space="0" w:color="auto"/>
              <w:right w:val="double" w:sz="4" w:space="0" w:color="auto"/>
            </w:tcBorders>
          </w:tcPr>
          <w:p w:rsidR="009E0843" w:rsidRPr="009A1213" w:rsidRDefault="00F23523" w:rsidP="007C7866">
            <w:pPr>
              <w:jc w:val="center"/>
              <w:outlineLvl w:val="1"/>
              <w:rPr>
                <w:i/>
                <w:sz w:val="27"/>
                <w:szCs w:val="27"/>
              </w:rPr>
            </w:pPr>
            <w:r>
              <w:rPr>
                <w:i/>
                <w:sz w:val="27"/>
                <w:szCs w:val="27"/>
              </w:rPr>
              <w:t>61,8</w:t>
            </w:r>
          </w:p>
        </w:tc>
      </w:tr>
      <w:tr w:rsidR="00D33AD3" w:rsidRPr="000F00C6" w:rsidTr="00D33AD3">
        <w:trPr>
          <w:cantSplit/>
          <w:trHeight w:val="4910"/>
        </w:trPr>
        <w:tc>
          <w:tcPr>
            <w:tcW w:w="1002" w:type="pct"/>
            <w:tcBorders>
              <w:top w:val="single" w:sz="4" w:space="0" w:color="auto"/>
              <w:left w:val="double" w:sz="4" w:space="0" w:color="auto"/>
              <w:right w:val="single" w:sz="4" w:space="0" w:color="auto"/>
            </w:tcBorders>
          </w:tcPr>
          <w:p w:rsidR="00D33AD3" w:rsidRPr="00D33AD3" w:rsidRDefault="00D33AD3" w:rsidP="00D33AD3">
            <w:pPr>
              <w:widowControl w:val="0"/>
              <w:suppressAutoHyphens/>
              <w:rPr>
                <w:b/>
                <w:sz w:val="20"/>
              </w:rPr>
            </w:pPr>
            <w:r w:rsidRPr="000F00C6">
              <w:rPr>
                <w:sz w:val="27"/>
                <w:szCs w:val="27"/>
              </w:rPr>
              <w:lastRenderedPageBreak/>
              <w:t xml:space="preserve">(Цель </w:t>
            </w:r>
            <w:r>
              <w:rPr>
                <w:sz w:val="27"/>
                <w:szCs w:val="27"/>
              </w:rPr>
              <w:t>2</w:t>
            </w:r>
            <w:r w:rsidRPr="000F00C6">
              <w:rPr>
                <w:sz w:val="27"/>
                <w:szCs w:val="27"/>
              </w:rPr>
              <w:t>)</w:t>
            </w:r>
            <w:r>
              <w:rPr>
                <w:sz w:val="27"/>
                <w:szCs w:val="27"/>
              </w:rPr>
              <w:t xml:space="preserve"> </w:t>
            </w:r>
            <w:r w:rsidRPr="00D33AD3">
              <w:rPr>
                <w:b/>
                <w:sz w:val="20"/>
              </w:rPr>
              <w:t>Сохранение  и развитие трудового потенциала работников организаций промышленности Свердловской области; обеспечение</w:t>
            </w:r>
          </w:p>
          <w:p w:rsidR="00D33AD3" w:rsidRPr="000F00C6" w:rsidRDefault="00D33AD3" w:rsidP="00D33AD3">
            <w:pPr>
              <w:rPr>
                <w:sz w:val="27"/>
                <w:szCs w:val="27"/>
              </w:rPr>
            </w:pPr>
            <w:r w:rsidRPr="00D33AD3">
              <w:rPr>
                <w:b/>
                <w:sz w:val="20"/>
              </w:rPr>
              <w:t>промышленных производств Свердловской области трудовыми ресурсами в достаточном количестве и надлежащей квалификации</w:t>
            </w:r>
          </w:p>
        </w:tc>
        <w:tc>
          <w:tcPr>
            <w:tcW w:w="1019" w:type="pct"/>
            <w:tcBorders>
              <w:top w:val="single" w:sz="4" w:space="0" w:color="auto"/>
              <w:left w:val="single" w:sz="4" w:space="0" w:color="auto"/>
              <w:right w:val="single" w:sz="4" w:space="0" w:color="auto"/>
            </w:tcBorders>
          </w:tcPr>
          <w:p w:rsidR="00D33AD3" w:rsidRDefault="00D33AD3" w:rsidP="000F00C6">
            <w:pPr>
              <w:rPr>
                <w:sz w:val="20"/>
              </w:rPr>
            </w:pPr>
            <w:r>
              <w:rPr>
                <w:sz w:val="27"/>
                <w:szCs w:val="27"/>
              </w:rPr>
              <w:t>(Индикатор 2</w:t>
            </w:r>
            <w:r w:rsidRPr="000F00C6">
              <w:rPr>
                <w:sz w:val="27"/>
                <w:szCs w:val="27"/>
              </w:rPr>
              <w:t>.1)</w:t>
            </w:r>
            <w:r>
              <w:rPr>
                <w:sz w:val="27"/>
                <w:szCs w:val="27"/>
              </w:rPr>
              <w:t xml:space="preserve"> </w:t>
            </w:r>
            <w:r w:rsidRPr="00D33AD3">
              <w:rPr>
                <w:sz w:val="20"/>
              </w:rPr>
              <w:t xml:space="preserve"> </w:t>
            </w:r>
          </w:p>
          <w:p w:rsidR="00D33AD3" w:rsidRPr="000F00C6" w:rsidRDefault="00D33AD3" w:rsidP="000F00C6">
            <w:pPr>
              <w:rPr>
                <w:sz w:val="27"/>
                <w:szCs w:val="27"/>
              </w:rPr>
            </w:pPr>
            <w:r w:rsidRPr="00D33AD3">
              <w:rPr>
                <w:sz w:val="20"/>
              </w:rPr>
              <w:t>Количество созданных и (или) модернизированных высокопроизводительных рабочих мест</w:t>
            </w:r>
            <w:r>
              <w:rPr>
                <w:sz w:val="20"/>
              </w:rPr>
              <w:t xml:space="preserve"> (тыс. ед.)</w:t>
            </w:r>
          </w:p>
          <w:p w:rsidR="00D33AD3" w:rsidRPr="000F00C6" w:rsidRDefault="00D33AD3" w:rsidP="00CB74C6">
            <w:pPr>
              <w:rPr>
                <w:sz w:val="27"/>
                <w:szCs w:val="27"/>
              </w:rPr>
            </w:pPr>
          </w:p>
        </w:tc>
        <w:tc>
          <w:tcPr>
            <w:tcW w:w="689" w:type="pct"/>
            <w:tcBorders>
              <w:left w:val="single" w:sz="4" w:space="0" w:color="auto"/>
              <w:right w:val="single" w:sz="4" w:space="0" w:color="auto"/>
            </w:tcBorders>
          </w:tcPr>
          <w:p w:rsidR="00D33AD3" w:rsidRPr="000F00C6" w:rsidRDefault="00D33AD3" w:rsidP="000F00C6">
            <w:pPr>
              <w:rPr>
                <w:i/>
                <w:sz w:val="27"/>
                <w:szCs w:val="27"/>
              </w:rPr>
            </w:pPr>
          </w:p>
        </w:tc>
        <w:tc>
          <w:tcPr>
            <w:tcW w:w="707" w:type="pct"/>
            <w:tcBorders>
              <w:left w:val="single" w:sz="4" w:space="0" w:color="auto"/>
              <w:right w:val="single" w:sz="4" w:space="0" w:color="auto"/>
            </w:tcBorders>
          </w:tcPr>
          <w:p w:rsidR="00D33AD3" w:rsidRPr="000F00C6" w:rsidRDefault="009D744C" w:rsidP="009D744C">
            <w:pPr>
              <w:jc w:val="center"/>
              <w:rPr>
                <w:i/>
                <w:sz w:val="27"/>
                <w:szCs w:val="27"/>
              </w:rPr>
            </w:pPr>
            <w:r>
              <w:rPr>
                <w:i/>
                <w:sz w:val="27"/>
                <w:szCs w:val="27"/>
              </w:rPr>
              <w:t>7,5</w:t>
            </w:r>
          </w:p>
        </w:tc>
        <w:tc>
          <w:tcPr>
            <w:tcW w:w="707" w:type="pct"/>
            <w:tcBorders>
              <w:top w:val="single" w:sz="4" w:space="0" w:color="auto"/>
              <w:left w:val="single" w:sz="4" w:space="0" w:color="auto"/>
              <w:right w:val="single" w:sz="4" w:space="0" w:color="auto"/>
            </w:tcBorders>
          </w:tcPr>
          <w:p w:rsidR="00D33AD3" w:rsidRPr="000F00C6" w:rsidRDefault="00D33AD3" w:rsidP="00371949">
            <w:pPr>
              <w:jc w:val="center"/>
              <w:rPr>
                <w:i/>
                <w:sz w:val="27"/>
                <w:szCs w:val="27"/>
              </w:rPr>
            </w:pPr>
            <w:r>
              <w:rPr>
                <w:i/>
                <w:sz w:val="27"/>
                <w:szCs w:val="27"/>
              </w:rPr>
              <w:t>22,5</w:t>
            </w:r>
          </w:p>
        </w:tc>
        <w:tc>
          <w:tcPr>
            <w:tcW w:w="876" w:type="pct"/>
            <w:tcBorders>
              <w:top w:val="single" w:sz="4" w:space="0" w:color="auto"/>
              <w:left w:val="single" w:sz="4" w:space="0" w:color="auto"/>
              <w:right w:val="double" w:sz="4" w:space="0" w:color="auto"/>
            </w:tcBorders>
          </w:tcPr>
          <w:p w:rsidR="00D33AD3" w:rsidRPr="000F00C6" w:rsidRDefault="00D33AD3" w:rsidP="00371949">
            <w:pPr>
              <w:jc w:val="center"/>
              <w:rPr>
                <w:i/>
                <w:sz w:val="27"/>
                <w:szCs w:val="27"/>
              </w:rPr>
            </w:pPr>
            <w:r>
              <w:rPr>
                <w:i/>
                <w:sz w:val="27"/>
                <w:szCs w:val="27"/>
              </w:rPr>
              <w:t>22,5</w:t>
            </w:r>
          </w:p>
        </w:tc>
      </w:tr>
      <w:tr w:rsidR="009E0843" w:rsidRPr="009A1213" w:rsidTr="007C7866">
        <w:trPr>
          <w:cantSplit/>
          <w:trHeight w:val="153"/>
        </w:trPr>
        <w:tc>
          <w:tcPr>
            <w:tcW w:w="5000" w:type="pct"/>
            <w:gridSpan w:val="6"/>
            <w:tcBorders>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tblGrid>
            <w:tr w:rsidR="009E0843" w:rsidRPr="009A1213" w:rsidTr="007C7866">
              <w:tc>
                <w:tcPr>
                  <w:tcW w:w="732" w:type="dxa"/>
                </w:tcPr>
                <w:p w:rsidR="009E0843" w:rsidRPr="009A1213" w:rsidRDefault="009E0843" w:rsidP="007C7866">
                  <w:pPr>
                    <w:jc w:val="center"/>
                    <w:rPr>
                      <w:sz w:val="27"/>
                      <w:szCs w:val="27"/>
                    </w:rPr>
                  </w:pPr>
                  <w:bookmarkStart w:id="136" w:name="_Toc357665869"/>
                  <w:r w:rsidRPr="009A1213">
                    <w:rPr>
                      <w:sz w:val="27"/>
                      <w:szCs w:val="27"/>
                    </w:rPr>
                    <w:t>8.7.</w:t>
                  </w:r>
                  <w:bookmarkEnd w:id="136"/>
                </w:p>
              </w:tc>
            </w:tr>
          </w:tbl>
          <w:p w:rsidR="009E0843" w:rsidRPr="009A1213" w:rsidRDefault="009E0843" w:rsidP="007C7866">
            <w:pPr>
              <w:rPr>
                <w:sz w:val="27"/>
                <w:szCs w:val="27"/>
              </w:rPr>
            </w:pPr>
            <w:bookmarkStart w:id="137" w:name="_Toc357665870"/>
            <w:r w:rsidRPr="009A1213">
              <w:rPr>
                <w:sz w:val="27"/>
                <w:szCs w:val="27"/>
              </w:rPr>
              <w:t>Источники данных:</w:t>
            </w:r>
            <w:bookmarkEnd w:id="137"/>
          </w:p>
          <w:p w:rsidR="009E0843" w:rsidRPr="009A1213" w:rsidRDefault="009471AB" w:rsidP="009471AB">
            <w:pPr>
              <w:outlineLvl w:val="1"/>
              <w:rPr>
                <w:i/>
                <w:sz w:val="27"/>
                <w:szCs w:val="27"/>
              </w:rPr>
            </w:pPr>
            <w:r w:rsidRPr="009471AB">
              <w:rPr>
                <w:sz w:val="27"/>
                <w:szCs w:val="27"/>
              </w:rPr>
              <w:t>Показател</w:t>
            </w:r>
            <w:r>
              <w:rPr>
                <w:sz w:val="27"/>
                <w:szCs w:val="27"/>
              </w:rPr>
              <w:t>и</w:t>
            </w:r>
            <w:r w:rsidRPr="009471AB">
              <w:rPr>
                <w:sz w:val="27"/>
                <w:szCs w:val="27"/>
              </w:rPr>
              <w:t xml:space="preserve"> определя</w:t>
            </w:r>
            <w:r>
              <w:rPr>
                <w:sz w:val="27"/>
                <w:szCs w:val="27"/>
              </w:rPr>
              <w:t>ю</w:t>
            </w:r>
            <w:r w:rsidRPr="009471AB">
              <w:rPr>
                <w:sz w:val="27"/>
                <w:szCs w:val="27"/>
              </w:rPr>
              <w:t>тся посредством статистического наблюдения по форме № 4-инновация. Данные предоставляются Росстатом с ежегодной периодичностью за год, предшествующий текущему.</w:t>
            </w:r>
          </w:p>
        </w:tc>
      </w:tr>
    </w:tbl>
    <w:p w:rsidR="009E0843" w:rsidRPr="009A1213" w:rsidRDefault="009E0843" w:rsidP="009E0843">
      <w:pPr>
        <w:jc w:val="both"/>
        <w:rPr>
          <w:sz w:val="27"/>
          <w:szCs w:val="27"/>
        </w:rPr>
      </w:pPr>
    </w:p>
    <w:tbl>
      <w:tblPr>
        <w:tblpPr w:leftFromText="180" w:rightFromText="180" w:vertAnchor="text" w:tblpX="358" w:tblpY="1"/>
        <w:tblOverlap w:val="never"/>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8"/>
      </w:tblGrid>
      <w:tr w:rsidR="009E0843" w:rsidRPr="009A1213" w:rsidTr="007C7866">
        <w:trPr>
          <w:cantSplit/>
        </w:trPr>
        <w:tc>
          <w:tcPr>
            <w:tcW w:w="5000" w:type="pct"/>
            <w:tcBorders>
              <w:top w:val="nil"/>
              <w:left w:val="nil"/>
              <w:bottom w:val="double" w:sz="4" w:space="0" w:color="auto"/>
              <w:right w:val="nil"/>
            </w:tcBorders>
          </w:tcPr>
          <w:p w:rsidR="009E0843" w:rsidRPr="009A1213" w:rsidRDefault="009E0843" w:rsidP="009E0843">
            <w:pPr>
              <w:jc w:val="center"/>
              <w:rPr>
                <w:b/>
                <w:sz w:val="27"/>
                <w:szCs w:val="27"/>
              </w:rPr>
            </w:pPr>
            <w:bookmarkStart w:id="138" w:name="_Toc357665872"/>
            <w:r w:rsidRPr="009A1213">
              <w:rPr>
                <w:b/>
                <w:sz w:val="27"/>
                <w:szCs w:val="27"/>
              </w:rPr>
              <w:t>9. Иные сведения, которые позволяют оценить фактическое воздействие регулирования</w:t>
            </w:r>
            <w:bookmarkEnd w:id="138"/>
          </w:p>
        </w:tc>
      </w:tr>
      <w:tr w:rsidR="009E0843" w:rsidRPr="009A1213" w:rsidTr="007C7866">
        <w:trPr>
          <w:cantSplit/>
          <w:trHeight w:val="975"/>
        </w:trPr>
        <w:tc>
          <w:tcPr>
            <w:tcW w:w="5000" w:type="pct"/>
            <w:tcBorders>
              <w:top w:val="doub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39" w:name="_Toc357665873"/>
                  <w:r w:rsidRPr="009A1213">
                    <w:rPr>
                      <w:sz w:val="27"/>
                      <w:szCs w:val="27"/>
                    </w:rPr>
                    <w:t>9.1.</w:t>
                  </w:r>
                  <w:bookmarkEnd w:id="139"/>
                </w:p>
              </w:tc>
            </w:tr>
          </w:tbl>
          <w:p w:rsidR="009E0843" w:rsidRPr="009A1213" w:rsidRDefault="009E0843" w:rsidP="009471AB">
            <w:pPr>
              <w:rPr>
                <w:sz w:val="27"/>
                <w:szCs w:val="27"/>
              </w:rPr>
            </w:pPr>
            <w:bookmarkStart w:id="140" w:name="_Toc357665874"/>
            <w:r w:rsidRPr="009A1213">
              <w:rPr>
                <w:sz w:val="27"/>
                <w:szCs w:val="27"/>
              </w:rPr>
              <w:t>Иные необходимые сведения:</w:t>
            </w:r>
            <w:bookmarkEnd w:id="140"/>
            <w:r w:rsidR="009471AB">
              <w:rPr>
                <w:sz w:val="27"/>
                <w:szCs w:val="27"/>
              </w:rPr>
              <w:t xml:space="preserve"> -</w:t>
            </w:r>
          </w:p>
        </w:tc>
      </w:tr>
      <w:tr w:rsidR="009E0843" w:rsidRPr="009A1213" w:rsidTr="007C7866">
        <w:trPr>
          <w:cantSplit/>
          <w:trHeight w:val="995"/>
        </w:trPr>
        <w:tc>
          <w:tcPr>
            <w:tcW w:w="5000" w:type="pct"/>
            <w:tcBorders>
              <w:top w:val="sing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41" w:name="_Toc357665876"/>
                  <w:r w:rsidRPr="009A1213">
                    <w:rPr>
                      <w:sz w:val="27"/>
                      <w:szCs w:val="27"/>
                    </w:rPr>
                    <w:t>9.2.</w:t>
                  </w:r>
                  <w:bookmarkEnd w:id="141"/>
                </w:p>
              </w:tc>
            </w:tr>
          </w:tbl>
          <w:p w:rsidR="009E0843" w:rsidRPr="009A1213" w:rsidRDefault="009E0843" w:rsidP="007C7866">
            <w:pPr>
              <w:rPr>
                <w:sz w:val="27"/>
                <w:szCs w:val="27"/>
              </w:rPr>
            </w:pPr>
            <w:bookmarkStart w:id="142" w:name="_Toc357665877"/>
            <w:r w:rsidRPr="009A1213">
              <w:rPr>
                <w:sz w:val="27"/>
                <w:szCs w:val="27"/>
              </w:rPr>
              <w:t>Источники данных:</w:t>
            </w:r>
            <w:bookmarkEnd w:id="142"/>
          </w:p>
          <w:p w:rsidR="009E0843" w:rsidRPr="009A1213" w:rsidRDefault="009E0843" w:rsidP="007C7866">
            <w:pPr>
              <w:rPr>
                <w:sz w:val="27"/>
                <w:szCs w:val="27"/>
              </w:rPr>
            </w:pPr>
            <w:r w:rsidRPr="009A1213">
              <w:rPr>
                <w:sz w:val="27"/>
                <w:szCs w:val="27"/>
              </w:rPr>
              <w:t>_____________________________________________________________</w:t>
            </w:r>
          </w:p>
          <w:p w:rsidR="009E0843" w:rsidRPr="009A1213" w:rsidRDefault="009E0843" w:rsidP="007C7866">
            <w:pPr>
              <w:jc w:val="center"/>
              <w:rPr>
                <w:sz w:val="27"/>
                <w:szCs w:val="27"/>
              </w:rPr>
            </w:pPr>
            <w:bookmarkStart w:id="143" w:name="_Toc357665878"/>
            <w:r w:rsidRPr="009A1213">
              <w:rPr>
                <w:sz w:val="27"/>
                <w:szCs w:val="27"/>
              </w:rPr>
              <w:t>(место для текстового описания)</w:t>
            </w:r>
            <w:bookmarkEnd w:id="143"/>
          </w:p>
        </w:tc>
      </w:tr>
    </w:tbl>
    <w:p w:rsidR="009E0843" w:rsidRPr="009A1213" w:rsidRDefault="009E0843" w:rsidP="009E0843">
      <w:pPr>
        <w:jc w:val="center"/>
        <w:rPr>
          <w:sz w:val="27"/>
          <w:szCs w:val="27"/>
        </w:rPr>
      </w:pPr>
    </w:p>
    <w:p w:rsidR="009E0843" w:rsidRPr="009A1213" w:rsidRDefault="009E0843" w:rsidP="009E0843">
      <w:pPr>
        <w:jc w:val="center"/>
        <w:rPr>
          <w:sz w:val="27"/>
          <w:szCs w:val="27"/>
        </w:rPr>
      </w:pPr>
    </w:p>
    <w:p w:rsidR="009E0843" w:rsidRPr="009A1213" w:rsidRDefault="009E0843" w:rsidP="009E0843">
      <w:pPr>
        <w:jc w:val="center"/>
        <w:rPr>
          <w:sz w:val="27"/>
          <w:szCs w:val="27"/>
        </w:rPr>
      </w:pPr>
      <w:r w:rsidRPr="009A1213">
        <w:rPr>
          <w:sz w:val="27"/>
          <w:szCs w:val="27"/>
        </w:rPr>
        <w:t xml:space="preserve">Сведения, включаемые в доработанное заключение </w:t>
      </w:r>
      <w:r w:rsidR="00001E0A" w:rsidRPr="009A1213">
        <w:rPr>
          <w:sz w:val="27"/>
          <w:szCs w:val="27"/>
        </w:rPr>
        <w:t xml:space="preserve">о результатах экспертизы </w:t>
      </w:r>
      <w:r w:rsidR="00001E0A" w:rsidRPr="009A1213">
        <w:rPr>
          <w:sz w:val="27"/>
          <w:szCs w:val="27"/>
        </w:rPr>
        <w:br/>
      </w:r>
      <w:r w:rsidRPr="009A1213">
        <w:rPr>
          <w:sz w:val="27"/>
          <w:szCs w:val="27"/>
        </w:rPr>
        <w:t>с учетом результатов публичного обсуждения</w:t>
      </w:r>
    </w:p>
    <w:p w:rsidR="009E0843" w:rsidRPr="009A1213" w:rsidRDefault="009E0843" w:rsidP="009E0843">
      <w:pPr>
        <w:rPr>
          <w:i/>
          <w:sz w:val="27"/>
          <w:szCs w:val="27"/>
        </w:rPr>
      </w:pPr>
    </w:p>
    <w:tbl>
      <w:tblPr>
        <w:tblpPr w:leftFromText="180" w:rightFromText="180" w:vertAnchor="text" w:tblpX="216" w:tblpY="1"/>
        <w:tblOverlap w:val="neve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6"/>
        <w:gridCol w:w="4058"/>
      </w:tblGrid>
      <w:tr w:rsidR="009E0843" w:rsidRPr="009A1213" w:rsidTr="007C7866">
        <w:trPr>
          <w:cantSplit/>
        </w:trPr>
        <w:tc>
          <w:tcPr>
            <w:tcW w:w="5000" w:type="pct"/>
            <w:gridSpan w:val="2"/>
            <w:tcBorders>
              <w:top w:val="nil"/>
              <w:left w:val="nil"/>
              <w:bottom w:val="double" w:sz="4" w:space="0" w:color="auto"/>
              <w:right w:val="nil"/>
            </w:tcBorders>
          </w:tcPr>
          <w:p w:rsidR="009E0843" w:rsidRPr="009A1213" w:rsidRDefault="009E0843" w:rsidP="007C7866">
            <w:pPr>
              <w:jc w:val="center"/>
              <w:rPr>
                <w:b/>
                <w:sz w:val="27"/>
                <w:szCs w:val="27"/>
              </w:rPr>
            </w:pPr>
            <w:bookmarkStart w:id="144" w:name="_Toc357665879"/>
            <w:r w:rsidRPr="009A1213">
              <w:rPr>
                <w:b/>
                <w:sz w:val="27"/>
                <w:szCs w:val="27"/>
              </w:rPr>
              <w:t>10. Сведения о проведении публичного обсуждения нормативного правового акта и проекта заключения</w:t>
            </w:r>
            <w:bookmarkEnd w:id="144"/>
            <w:r w:rsidR="00001E0A" w:rsidRPr="009A1213">
              <w:rPr>
                <w:sz w:val="27"/>
                <w:szCs w:val="27"/>
              </w:rPr>
              <w:t xml:space="preserve"> </w:t>
            </w:r>
            <w:r w:rsidR="00001E0A" w:rsidRPr="009A1213">
              <w:rPr>
                <w:b/>
                <w:sz w:val="27"/>
                <w:szCs w:val="27"/>
              </w:rPr>
              <w:t>о результатах экспертизы</w:t>
            </w:r>
          </w:p>
        </w:tc>
      </w:tr>
      <w:tr w:rsidR="009E0843" w:rsidRPr="009A1213" w:rsidTr="007C7866">
        <w:trPr>
          <w:cantSplit/>
        </w:trPr>
        <w:tc>
          <w:tcPr>
            <w:tcW w:w="5000" w:type="pct"/>
            <w:gridSpan w:val="2"/>
            <w:tcBorders>
              <w:top w:val="doub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9A1213" w:rsidTr="007C7866">
              <w:tc>
                <w:tcPr>
                  <w:tcW w:w="846" w:type="dxa"/>
                </w:tcPr>
                <w:p w:rsidR="009E0843" w:rsidRPr="009A1213" w:rsidRDefault="009E0843" w:rsidP="007C7866">
                  <w:pPr>
                    <w:rPr>
                      <w:sz w:val="27"/>
                      <w:szCs w:val="27"/>
                    </w:rPr>
                  </w:pPr>
                  <w:bookmarkStart w:id="145" w:name="_Toc357665880"/>
                  <w:r w:rsidRPr="009A1213">
                    <w:rPr>
                      <w:sz w:val="27"/>
                      <w:szCs w:val="27"/>
                    </w:rPr>
                    <w:t>10.1</w:t>
                  </w:r>
                  <w:bookmarkEnd w:id="145"/>
                </w:p>
              </w:tc>
            </w:tr>
          </w:tbl>
          <w:p w:rsidR="009E0843" w:rsidRPr="009A1213" w:rsidRDefault="009E0843" w:rsidP="007C7866">
            <w:pPr>
              <w:rPr>
                <w:sz w:val="27"/>
                <w:szCs w:val="27"/>
              </w:rPr>
            </w:pPr>
            <w:bookmarkStart w:id="146" w:name="_Toc357665881"/>
            <w:r w:rsidRPr="009A1213">
              <w:rPr>
                <w:sz w:val="27"/>
                <w:szCs w:val="27"/>
              </w:rPr>
              <w:t>Общие сроки проведения публичного обсуждения:</w:t>
            </w:r>
            <w:bookmarkEnd w:id="146"/>
          </w:p>
          <w:p w:rsidR="009E0843" w:rsidRPr="009A1213" w:rsidRDefault="009E0843" w:rsidP="007C7866">
            <w:pPr>
              <w:rPr>
                <w:sz w:val="27"/>
                <w:szCs w:val="27"/>
              </w:rPr>
            </w:pPr>
            <w:bookmarkStart w:id="147" w:name="_Toc357665882"/>
            <w:r w:rsidRPr="009A1213">
              <w:rPr>
                <w:sz w:val="27"/>
                <w:szCs w:val="27"/>
              </w:rPr>
              <w:t>начало: «___»___________ 201__г.</w:t>
            </w:r>
            <w:bookmarkEnd w:id="147"/>
          </w:p>
          <w:p w:rsidR="009E0843" w:rsidRPr="009A1213" w:rsidRDefault="009E0843" w:rsidP="007C7866">
            <w:pPr>
              <w:ind w:left="851" w:hanging="851"/>
              <w:rPr>
                <w:sz w:val="27"/>
                <w:szCs w:val="27"/>
              </w:rPr>
            </w:pPr>
            <w:r w:rsidRPr="009A1213">
              <w:rPr>
                <w:sz w:val="27"/>
                <w:szCs w:val="27"/>
              </w:rPr>
              <w:t xml:space="preserve">               окончание: «___»___________ 201__г.</w:t>
            </w:r>
          </w:p>
        </w:tc>
      </w:tr>
      <w:tr w:rsidR="009E0843" w:rsidRPr="009A1213" w:rsidTr="007C7866">
        <w:trPr>
          <w:cantSplit/>
          <w:trHeight w:val="279"/>
        </w:trPr>
        <w:tc>
          <w:tcPr>
            <w:tcW w:w="5000" w:type="pct"/>
            <w:gridSpan w:val="2"/>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9A1213" w:rsidTr="007C7866">
              <w:tc>
                <w:tcPr>
                  <w:tcW w:w="846" w:type="dxa"/>
                </w:tcPr>
                <w:p w:rsidR="009E0843" w:rsidRPr="009A1213" w:rsidRDefault="009E0843" w:rsidP="007C7866">
                  <w:pPr>
                    <w:rPr>
                      <w:sz w:val="27"/>
                      <w:szCs w:val="27"/>
                    </w:rPr>
                  </w:pPr>
                  <w:bookmarkStart w:id="148" w:name="_Toc357665883"/>
                  <w:r w:rsidRPr="009A1213">
                    <w:rPr>
                      <w:sz w:val="27"/>
                      <w:szCs w:val="27"/>
                    </w:rPr>
                    <w:t>10.2</w:t>
                  </w:r>
                  <w:bookmarkEnd w:id="148"/>
                </w:p>
              </w:tc>
            </w:tr>
          </w:tbl>
          <w:p w:rsidR="009E0843" w:rsidRPr="009A1213" w:rsidRDefault="009E0843" w:rsidP="007C7866">
            <w:pPr>
              <w:rPr>
                <w:sz w:val="27"/>
                <w:szCs w:val="27"/>
              </w:rPr>
            </w:pPr>
            <w:bookmarkStart w:id="149" w:name="_Toc357665884"/>
            <w:r w:rsidRPr="009A1213">
              <w:rPr>
                <w:sz w:val="27"/>
                <w:szCs w:val="27"/>
              </w:rPr>
              <w:t>Полный электронный адрес размещения нормативного правового акта и проекта заключения</w:t>
            </w:r>
            <w:r w:rsidR="00001E0A" w:rsidRPr="009A1213">
              <w:rPr>
                <w:sz w:val="27"/>
                <w:szCs w:val="27"/>
              </w:rPr>
              <w:t xml:space="preserve"> о результатах экспертизы </w:t>
            </w:r>
            <w:r w:rsidRPr="009A1213">
              <w:rPr>
                <w:sz w:val="27"/>
                <w:szCs w:val="27"/>
              </w:rPr>
              <w:t xml:space="preserve"> на официальном сайте:_________________________________</w:t>
            </w:r>
            <w:bookmarkEnd w:id="149"/>
          </w:p>
        </w:tc>
      </w:tr>
      <w:tr w:rsidR="009E0843" w:rsidRPr="009A1213" w:rsidTr="007C7866">
        <w:trPr>
          <w:cantSplit/>
          <w:trHeight w:val="1828"/>
        </w:trPr>
        <w:tc>
          <w:tcPr>
            <w:tcW w:w="2947" w:type="pct"/>
            <w:tcBorders>
              <w:top w:val="single" w:sz="4" w:space="0" w:color="auto"/>
              <w:left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9A1213" w:rsidTr="007C7866">
              <w:tc>
                <w:tcPr>
                  <w:tcW w:w="846" w:type="dxa"/>
                </w:tcPr>
                <w:p w:rsidR="009E0843" w:rsidRPr="009A1213" w:rsidRDefault="009E0843" w:rsidP="007C7866">
                  <w:pPr>
                    <w:rPr>
                      <w:sz w:val="27"/>
                      <w:szCs w:val="27"/>
                    </w:rPr>
                  </w:pPr>
                  <w:bookmarkStart w:id="150" w:name="_Toc357665885"/>
                  <w:r w:rsidRPr="009A1213">
                    <w:rPr>
                      <w:sz w:val="27"/>
                      <w:szCs w:val="27"/>
                    </w:rPr>
                    <w:lastRenderedPageBreak/>
                    <w:t>10.3.</w:t>
                  </w:r>
                  <w:bookmarkEnd w:id="150"/>
                </w:p>
              </w:tc>
            </w:tr>
          </w:tbl>
          <w:p w:rsidR="009E0843" w:rsidRPr="009A1213" w:rsidRDefault="009E0843" w:rsidP="007C7866">
            <w:pPr>
              <w:ind w:left="851" w:hanging="851"/>
              <w:rPr>
                <w:sz w:val="27"/>
                <w:szCs w:val="27"/>
              </w:rPr>
            </w:pPr>
            <w:bookmarkStart w:id="151" w:name="_Toc357665886"/>
            <w:r w:rsidRPr="009A1213">
              <w:rPr>
                <w:sz w:val="27"/>
                <w:szCs w:val="27"/>
              </w:rPr>
              <w:t>Описание иных форм проведения публичного обсуждения с указанием способа предоставления мнений:</w:t>
            </w:r>
            <w:bookmarkEnd w:id="151"/>
          </w:p>
          <w:p w:rsidR="009E0843" w:rsidRPr="009A1213" w:rsidRDefault="009E0843" w:rsidP="007C7866">
            <w:pPr>
              <w:rPr>
                <w:sz w:val="27"/>
                <w:szCs w:val="27"/>
              </w:rPr>
            </w:pPr>
            <w:r w:rsidRPr="009A1213">
              <w:rPr>
                <w:sz w:val="27"/>
                <w:szCs w:val="27"/>
              </w:rPr>
              <w:t>_____________________________________</w:t>
            </w:r>
          </w:p>
          <w:p w:rsidR="009E0843" w:rsidRPr="009A1213" w:rsidRDefault="009E0843" w:rsidP="007C7866">
            <w:pPr>
              <w:jc w:val="center"/>
              <w:rPr>
                <w:sz w:val="27"/>
                <w:szCs w:val="27"/>
              </w:rPr>
            </w:pPr>
            <w:bookmarkStart w:id="152" w:name="_Toc357665887"/>
            <w:r w:rsidRPr="009A1213">
              <w:rPr>
                <w:sz w:val="27"/>
                <w:szCs w:val="27"/>
              </w:rPr>
              <w:t>(форма №)</w:t>
            </w:r>
            <w:bookmarkEnd w:id="152"/>
          </w:p>
        </w:tc>
        <w:tc>
          <w:tcPr>
            <w:tcW w:w="2053" w:type="pct"/>
            <w:tcBorders>
              <w:top w:val="single" w:sz="4" w:space="0" w:color="auto"/>
              <w:left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9A1213" w:rsidTr="007C7866">
              <w:tc>
                <w:tcPr>
                  <w:tcW w:w="846" w:type="dxa"/>
                </w:tcPr>
                <w:p w:rsidR="009E0843" w:rsidRPr="009A1213" w:rsidRDefault="009E0843" w:rsidP="007C7866">
                  <w:pPr>
                    <w:rPr>
                      <w:sz w:val="27"/>
                      <w:szCs w:val="27"/>
                    </w:rPr>
                  </w:pPr>
                  <w:bookmarkStart w:id="153" w:name="_Toc357665888"/>
                  <w:r w:rsidRPr="009A1213">
                    <w:rPr>
                      <w:sz w:val="27"/>
                      <w:szCs w:val="27"/>
                    </w:rPr>
                    <w:t>10.4.</w:t>
                  </w:r>
                  <w:bookmarkEnd w:id="153"/>
                </w:p>
              </w:tc>
            </w:tr>
          </w:tbl>
          <w:p w:rsidR="009E0843" w:rsidRPr="009A1213" w:rsidRDefault="009E0843" w:rsidP="007C7866">
            <w:pPr>
              <w:rPr>
                <w:sz w:val="27"/>
                <w:szCs w:val="27"/>
              </w:rPr>
            </w:pPr>
            <w:bookmarkStart w:id="154" w:name="_Toc357665889"/>
            <w:r w:rsidRPr="009A1213">
              <w:rPr>
                <w:sz w:val="27"/>
                <w:szCs w:val="27"/>
              </w:rPr>
              <w:t>Сроки проведения:</w:t>
            </w:r>
            <w:bookmarkEnd w:id="154"/>
          </w:p>
          <w:p w:rsidR="009E0843" w:rsidRPr="009A1213" w:rsidRDefault="009E0843" w:rsidP="007C7866">
            <w:pPr>
              <w:rPr>
                <w:sz w:val="27"/>
                <w:szCs w:val="27"/>
              </w:rPr>
            </w:pPr>
          </w:p>
          <w:p w:rsidR="009E0843" w:rsidRPr="009A1213" w:rsidRDefault="009E0843" w:rsidP="007C7866">
            <w:pPr>
              <w:rPr>
                <w:sz w:val="27"/>
                <w:szCs w:val="27"/>
              </w:rPr>
            </w:pPr>
            <w:bookmarkStart w:id="155" w:name="_Toc357665890"/>
            <w:r w:rsidRPr="009A1213">
              <w:rPr>
                <w:sz w:val="27"/>
                <w:szCs w:val="27"/>
              </w:rPr>
              <w:t>начало: «___»________ 201__г.</w:t>
            </w:r>
            <w:bookmarkEnd w:id="155"/>
          </w:p>
          <w:p w:rsidR="009E0843" w:rsidRPr="009A1213" w:rsidRDefault="009E0843" w:rsidP="007C7866">
            <w:pPr>
              <w:rPr>
                <w:sz w:val="27"/>
                <w:szCs w:val="27"/>
              </w:rPr>
            </w:pPr>
            <w:bookmarkStart w:id="156" w:name="_Toc357665891"/>
            <w:r w:rsidRPr="009A1213">
              <w:rPr>
                <w:sz w:val="27"/>
                <w:szCs w:val="27"/>
              </w:rPr>
              <w:t>окончание: «__»______ 201__г.</w:t>
            </w:r>
            <w:bookmarkEnd w:id="156"/>
          </w:p>
        </w:tc>
      </w:tr>
      <w:tr w:rsidR="009E0843" w:rsidRPr="009A1213" w:rsidTr="007C7866">
        <w:trPr>
          <w:cantSplit/>
          <w:trHeight w:val="1329"/>
        </w:trPr>
        <w:tc>
          <w:tcPr>
            <w:tcW w:w="5000" w:type="pct"/>
            <w:gridSpan w:val="2"/>
            <w:tcBorders>
              <w:top w:val="double" w:sz="4" w:space="0" w:color="auto"/>
              <w:left w:val="double" w:sz="4" w:space="0" w:color="auto"/>
              <w:bottom w:val="doub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9A1213" w:rsidTr="007C7866">
              <w:tc>
                <w:tcPr>
                  <w:tcW w:w="846" w:type="dxa"/>
                </w:tcPr>
                <w:p w:rsidR="009E0843" w:rsidRPr="009A1213" w:rsidRDefault="009E0843" w:rsidP="007C7866">
                  <w:pPr>
                    <w:rPr>
                      <w:sz w:val="27"/>
                      <w:szCs w:val="27"/>
                    </w:rPr>
                  </w:pPr>
                  <w:bookmarkStart w:id="157" w:name="_Toc357665892"/>
                  <w:r w:rsidRPr="009A1213">
                    <w:rPr>
                      <w:sz w:val="27"/>
                      <w:szCs w:val="27"/>
                    </w:rPr>
                    <w:t>10.5.</w:t>
                  </w:r>
                  <w:bookmarkEnd w:id="157"/>
                </w:p>
              </w:tc>
            </w:tr>
          </w:tbl>
          <w:p w:rsidR="009E0843" w:rsidRPr="009A1213" w:rsidRDefault="009E0843" w:rsidP="007C7866">
            <w:pPr>
              <w:rPr>
                <w:kern w:val="32"/>
                <w:sz w:val="27"/>
                <w:szCs w:val="27"/>
              </w:rPr>
            </w:pPr>
            <w:bookmarkStart w:id="158" w:name="_Toc357665893"/>
            <w:r w:rsidRPr="009A1213">
              <w:rPr>
                <w:sz w:val="27"/>
                <w:szCs w:val="27"/>
              </w:rPr>
              <w:t>Иные сведения о проведении публичного обсуждения нормативного правового акта и проекта заключения</w:t>
            </w:r>
            <w:r w:rsidR="00001E0A" w:rsidRPr="009A1213">
              <w:rPr>
                <w:sz w:val="27"/>
                <w:szCs w:val="27"/>
              </w:rPr>
              <w:t xml:space="preserve"> о результатах экспертизы</w:t>
            </w:r>
            <w:r w:rsidRPr="009A1213">
              <w:rPr>
                <w:sz w:val="27"/>
                <w:szCs w:val="27"/>
              </w:rPr>
              <w:t>:</w:t>
            </w:r>
            <w:bookmarkEnd w:id="158"/>
          </w:p>
          <w:p w:rsidR="009E0843" w:rsidRPr="009A1213" w:rsidRDefault="009E0843" w:rsidP="007C7866">
            <w:pPr>
              <w:ind w:firstLine="851"/>
              <w:rPr>
                <w:sz w:val="27"/>
                <w:szCs w:val="27"/>
              </w:rPr>
            </w:pPr>
            <w:r w:rsidRPr="009A1213">
              <w:rPr>
                <w:sz w:val="27"/>
                <w:szCs w:val="27"/>
              </w:rPr>
              <w:t>________________________________________________________</w:t>
            </w:r>
          </w:p>
          <w:p w:rsidR="009E0843" w:rsidRPr="009A1213" w:rsidRDefault="009E0843" w:rsidP="007C7866">
            <w:pPr>
              <w:jc w:val="center"/>
              <w:rPr>
                <w:sz w:val="27"/>
                <w:szCs w:val="27"/>
              </w:rPr>
            </w:pPr>
            <w:r w:rsidRPr="009A1213">
              <w:rPr>
                <w:sz w:val="27"/>
                <w:szCs w:val="27"/>
              </w:rPr>
              <w:t>(место для текстового описания)</w:t>
            </w:r>
          </w:p>
        </w:tc>
      </w:tr>
    </w:tbl>
    <w:p w:rsidR="009E0843" w:rsidRPr="009A1213" w:rsidRDefault="009E0843" w:rsidP="009E0843">
      <w:pPr>
        <w:jc w:val="center"/>
        <w:rPr>
          <w:i/>
          <w:sz w:val="27"/>
          <w:szCs w:val="27"/>
        </w:rPr>
      </w:pPr>
    </w:p>
    <w:p w:rsidR="009E0843" w:rsidRPr="009A1213" w:rsidRDefault="009E0843" w:rsidP="009E0843">
      <w:pPr>
        <w:jc w:val="center"/>
        <w:rPr>
          <w:i/>
          <w:sz w:val="27"/>
          <w:szCs w:val="27"/>
        </w:rPr>
      </w:pPr>
    </w:p>
    <w:tbl>
      <w:tblPr>
        <w:tblpPr w:leftFromText="180" w:rightFromText="180" w:vertAnchor="text" w:tblpX="216" w:tblpY="1"/>
        <w:tblOverlap w:val="neve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4"/>
      </w:tblGrid>
      <w:tr w:rsidR="009E0843" w:rsidRPr="009A1213" w:rsidTr="007C7866">
        <w:trPr>
          <w:cantSplit/>
        </w:trPr>
        <w:tc>
          <w:tcPr>
            <w:tcW w:w="5000" w:type="pct"/>
            <w:tcBorders>
              <w:top w:val="nil"/>
              <w:left w:val="nil"/>
              <w:bottom w:val="double" w:sz="4" w:space="0" w:color="auto"/>
              <w:right w:val="nil"/>
            </w:tcBorders>
          </w:tcPr>
          <w:p w:rsidR="009E0843" w:rsidRPr="00903903" w:rsidRDefault="009E0843" w:rsidP="007C7866">
            <w:pPr>
              <w:jc w:val="center"/>
              <w:rPr>
                <w:b/>
                <w:sz w:val="27"/>
                <w:szCs w:val="27"/>
                <w:highlight w:val="green"/>
              </w:rPr>
            </w:pPr>
            <w:r w:rsidRPr="009D744C">
              <w:rPr>
                <w:b/>
                <w:sz w:val="27"/>
                <w:szCs w:val="27"/>
              </w:rPr>
              <w:t>11. 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инвестиционной деятельности</w:t>
            </w:r>
          </w:p>
        </w:tc>
      </w:tr>
      <w:tr w:rsidR="009E0843" w:rsidRPr="009A1213" w:rsidTr="007C7866">
        <w:trPr>
          <w:cantSplit/>
        </w:trPr>
        <w:tc>
          <w:tcPr>
            <w:tcW w:w="5000" w:type="pct"/>
            <w:tcBorders>
              <w:top w:val="doub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9D744C" w:rsidTr="007C7866">
              <w:tc>
                <w:tcPr>
                  <w:tcW w:w="846" w:type="dxa"/>
                </w:tcPr>
                <w:p w:rsidR="009E0843" w:rsidRPr="009D744C" w:rsidRDefault="009E0843" w:rsidP="007C7866">
                  <w:pPr>
                    <w:rPr>
                      <w:sz w:val="27"/>
                      <w:szCs w:val="27"/>
                    </w:rPr>
                  </w:pPr>
                  <w:bookmarkStart w:id="159" w:name="_Toc357665894"/>
                  <w:r w:rsidRPr="009D744C">
                    <w:rPr>
                      <w:sz w:val="27"/>
                      <w:szCs w:val="27"/>
                    </w:rPr>
                    <w:lastRenderedPageBreak/>
                    <w:t>11.1.</w:t>
                  </w:r>
                  <w:bookmarkEnd w:id="159"/>
                </w:p>
              </w:tc>
            </w:tr>
          </w:tbl>
          <w:p w:rsidR="009E0843" w:rsidRPr="009D744C" w:rsidRDefault="009E0843" w:rsidP="007C7866">
            <w:pPr>
              <w:rPr>
                <w:sz w:val="27"/>
                <w:szCs w:val="27"/>
              </w:rPr>
            </w:pPr>
            <w:bookmarkStart w:id="160" w:name="_Toc357665895"/>
            <w:r w:rsidRPr="009D744C">
              <w:rPr>
                <w:sz w:val="27"/>
                <w:szCs w:val="27"/>
              </w:rPr>
              <w:t>Выводы о достижения целей регулирования:</w:t>
            </w:r>
            <w:bookmarkEnd w:id="160"/>
          </w:p>
          <w:p w:rsidR="009E0843" w:rsidRDefault="00A750F8" w:rsidP="00A750F8">
            <w:pPr>
              <w:jc w:val="both"/>
              <w:rPr>
                <w:sz w:val="27"/>
                <w:szCs w:val="27"/>
              </w:rPr>
            </w:pPr>
            <w:r w:rsidRPr="00A750F8">
              <w:rPr>
                <w:sz w:val="27"/>
                <w:szCs w:val="27"/>
              </w:rPr>
              <w:t>Созданы условия для формирования региональной инновационной системы, в том числе законодательно определено понятие «технопарк», установлены критерии отнесения организаций к данной категории субъектов хозяйствующей деятельности, определены меры государственной поддержки</w:t>
            </w:r>
            <w:r>
              <w:rPr>
                <w:sz w:val="27"/>
                <w:szCs w:val="27"/>
              </w:rPr>
              <w:t xml:space="preserve">. </w:t>
            </w:r>
          </w:p>
          <w:p w:rsidR="00A750F8" w:rsidRPr="00A750F8" w:rsidRDefault="00A750F8" w:rsidP="00A750F8">
            <w:pPr>
              <w:jc w:val="both"/>
              <w:rPr>
                <w:sz w:val="27"/>
                <w:szCs w:val="27"/>
              </w:rPr>
            </w:pPr>
            <w:r w:rsidRPr="00A750F8">
              <w:rPr>
                <w:sz w:val="27"/>
                <w:szCs w:val="27"/>
              </w:rPr>
              <w:t xml:space="preserve">            Хозяйствующие субъекты, осуществляющие инновационную деятельность, с принятием данного закона получили право участвовать в конкурсах на предоставление им адресных мер поддержки достаточно широкого спектра, обозначенного в рассматриваемом Законе.</w:t>
            </w:r>
          </w:p>
          <w:p w:rsidR="00A750F8" w:rsidRPr="00A750F8" w:rsidRDefault="00A750F8" w:rsidP="00A750F8">
            <w:pPr>
              <w:jc w:val="both"/>
              <w:rPr>
                <w:sz w:val="27"/>
                <w:szCs w:val="27"/>
              </w:rPr>
            </w:pPr>
            <w:r w:rsidRPr="00A750F8">
              <w:rPr>
                <w:sz w:val="27"/>
                <w:szCs w:val="27"/>
              </w:rPr>
              <w:t xml:space="preserve">В 2014 году в рамках государственной программы Свердловской области «Развитие промышленности и науки на территории Свердловской области до 2020 года» за счет средств областного бюджета предоставлены субсидии </w:t>
            </w:r>
          </w:p>
          <w:p w:rsidR="00A750F8" w:rsidRPr="00A750F8" w:rsidRDefault="00A750F8" w:rsidP="00A750F8">
            <w:pPr>
              <w:jc w:val="both"/>
              <w:rPr>
                <w:sz w:val="27"/>
                <w:szCs w:val="27"/>
              </w:rPr>
            </w:pPr>
            <w:r w:rsidRPr="00A750F8">
              <w:rPr>
                <w:sz w:val="27"/>
                <w:szCs w:val="27"/>
              </w:rPr>
              <w:t>28 организациям в Свердловской области, осуществляющим инновационную деятельность на общую сумму 277 009,3 тыс. рублей, в том числе:</w:t>
            </w:r>
          </w:p>
          <w:p w:rsidR="00A750F8" w:rsidRPr="00A750F8" w:rsidRDefault="00A750F8" w:rsidP="00A750F8">
            <w:pPr>
              <w:jc w:val="both"/>
              <w:rPr>
                <w:sz w:val="27"/>
                <w:szCs w:val="27"/>
              </w:rPr>
            </w:pPr>
            <w:r w:rsidRPr="00A750F8">
              <w:rPr>
                <w:sz w:val="27"/>
                <w:szCs w:val="27"/>
              </w:rPr>
              <w:t>1) Предоставление субсидий организациям промышленного комплекса Свердловской области на возмещение затрат на внедрение в производство (практическую деятельность) новых, значительно технологически измененных или усовершенствованных продуктов (товаров, работ, услуг), производственных процессов, новых или усовершенствованных технологических процессов или способов производства (передачи) услуг - 219 086,3 тыс. рублей (19 организаций);</w:t>
            </w:r>
          </w:p>
          <w:p w:rsidR="00A750F8" w:rsidRPr="00A750F8" w:rsidRDefault="00A750F8" w:rsidP="00A750F8">
            <w:pPr>
              <w:jc w:val="both"/>
              <w:rPr>
                <w:sz w:val="27"/>
                <w:szCs w:val="27"/>
              </w:rPr>
            </w:pPr>
            <w:r w:rsidRPr="00A750F8">
              <w:rPr>
                <w:sz w:val="27"/>
                <w:szCs w:val="27"/>
              </w:rPr>
              <w:t>2) Предоставление субсидий организациям промышленного комплекса Свердловской области на возмещение затрат, связанных с внедрением результатов научно-исследовательских и опытно-конструкторских работ в сфере промышленного производства - 15 902,0 тыс. рублей (4 организации);</w:t>
            </w:r>
          </w:p>
          <w:p w:rsidR="00A750F8" w:rsidRPr="00A750F8" w:rsidRDefault="00A750F8" w:rsidP="00A750F8">
            <w:pPr>
              <w:jc w:val="both"/>
              <w:rPr>
                <w:sz w:val="27"/>
                <w:szCs w:val="27"/>
              </w:rPr>
            </w:pPr>
            <w:r w:rsidRPr="00A750F8">
              <w:rPr>
                <w:sz w:val="27"/>
                <w:szCs w:val="27"/>
              </w:rPr>
              <w:t>3) Предоставление субсидий резидентам технопарков в Свердловской области на возмещение затрат, связанных с производством и реализацией инновационной продукции – 6 500,0 тыс. рублей (2 резидента);</w:t>
            </w:r>
          </w:p>
          <w:p w:rsidR="00A750F8" w:rsidRPr="00A750F8" w:rsidRDefault="00A750F8" w:rsidP="00A750F8">
            <w:pPr>
              <w:jc w:val="both"/>
              <w:rPr>
                <w:sz w:val="27"/>
                <w:szCs w:val="27"/>
              </w:rPr>
            </w:pPr>
            <w:r w:rsidRPr="00A750F8">
              <w:rPr>
                <w:sz w:val="27"/>
                <w:szCs w:val="27"/>
              </w:rPr>
              <w:t>4) Предоставление субсидий юридическим лицам на возмещение затрат, связанных с выполнением работ по внедрению научно-технической продукции в сфере нанотехнологий – 9 319,0 тыс. рублей (1 организация);</w:t>
            </w:r>
          </w:p>
          <w:p w:rsidR="00A750F8" w:rsidRDefault="00A750F8" w:rsidP="00A750F8">
            <w:pPr>
              <w:jc w:val="both"/>
              <w:rPr>
                <w:sz w:val="27"/>
                <w:szCs w:val="27"/>
              </w:rPr>
            </w:pPr>
            <w:r w:rsidRPr="00A750F8">
              <w:rPr>
                <w:sz w:val="27"/>
                <w:szCs w:val="27"/>
              </w:rPr>
              <w:t>5) Предоставление субсидий организациям, входящим в инновационный территориальный кластер Свердловской области «Титановый кластер Свердловской области» - 26 202,0 тыс. рублей (2 организации)</w:t>
            </w:r>
          </w:p>
          <w:p w:rsidR="000C2BA3" w:rsidRPr="000C2BA3" w:rsidRDefault="000C2BA3" w:rsidP="000C2BA3">
            <w:pPr>
              <w:jc w:val="both"/>
              <w:rPr>
                <w:sz w:val="27"/>
                <w:szCs w:val="27"/>
              </w:rPr>
            </w:pPr>
            <w:r>
              <w:rPr>
                <w:sz w:val="27"/>
                <w:szCs w:val="27"/>
              </w:rPr>
              <w:t xml:space="preserve">          </w:t>
            </w:r>
            <w:r w:rsidRPr="000C2BA3">
              <w:rPr>
                <w:sz w:val="27"/>
                <w:szCs w:val="27"/>
              </w:rPr>
              <w:t xml:space="preserve">За время действия рассматриваемого закона в регулируемой сфере произошли следующие изменения: </w:t>
            </w:r>
          </w:p>
          <w:p w:rsidR="000C2BA3" w:rsidRPr="000C2BA3" w:rsidRDefault="000C2BA3" w:rsidP="000C2BA3">
            <w:pPr>
              <w:jc w:val="both"/>
              <w:rPr>
                <w:sz w:val="27"/>
                <w:szCs w:val="27"/>
              </w:rPr>
            </w:pPr>
            <w:r w:rsidRPr="000C2BA3">
              <w:rPr>
                <w:sz w:val="27"/>
                <w:szCs w:val="27"/>
              </w:rPr>
              <w:t>1</w:t>
            </w:r>
            <w:r>
              <w:rPr>
                <w:sz w:val="27"/>
                <w:szCs w:val="27"/>
              </w:rPr>
              <w:t xml:space="preserve">) </w:t>
            </w:r>
            <w:r w:rsidRPr="000C2BA3">
              <w:rPr>
                <w:sz w:val="27"/>
                <w:szCs w:val="27"/>
              </w:rPr>
              <w:t>объём внутренних затрат предприятий на научные исследования и разработки в Свердловской области увеличился на 68,6 % (с 12 712,1 до 21 428,1 млн. рублей в год);</w:t>
            </w:r>
          </w:p>
          <w:p w:rsidR="000C2BA3" w:rsidRPr="000C2BA3" w:rsidRDefault="000C2BA3" w:rsidP="000C2BA3">
            <w:pPr>
              <w:jc w:val="both"/>
              <w:rPr>
                <w:sz w:val="27"/>
                <w:szCs w:val="27"/>
              </w:rPr>
            </w:pPr>
            <w:r>
              <w:rPr>
                <w:sz w:val="27"/>
                <w:szCs w:val="27"/>
              </w:rPr>
              <w:t xml:space="preserve">2) </w:t>
            </w:r>
            <w:r w:rsidRPr="000C2BA3">
              <w:rPr>
                <w:sz w:val="27"/>
                <w:szCs w:val="27"/>
              </w:rPr>
              <w:t>ежегодные затраты организаций на модернизацию производственной базы (приобретение оборудования) выросли на 51,6 % (с 238,0 до 360,9 млн. рублей);</w:t>
            </w:r>
          </w:p>
          <w:p w:rsidR="000C2BA3" w:rsidRPr="000C2BA3" w:rsidRDefault="000C2BA3" w:rsidP="000C2BA3">
            <w:pPr>
              <w:jc w:val="both"/>
              <w:rPr>
                <w:sz w:val="27"/>
                <w:szCs w:val="27"/>
              </w:rPr>
            </w:pPr>
            <w:r>
              <w:rPr>
                <w:sz w:val="27"/>
                <w:szCs w:val="27"/>
              </w:rPr>
              <w:t xml:space="preserve">3) </w:t>
            </w:r>
            <w:r w:rsidRPr="000C2BA3">
              <w:rPr>
                <w:sz w:val="27"/>
                <w:szCs w:val="27"/>
              </w:rPr>
              <w:t>затраты на прикладные исследования увеличились на 101,9 % (с 777,6 млн. руб. в 2010 году до 1 570,1 млн. руб. в 2013 году);</w:t>
            </w:r>
          </w:p>
          <w:p w:rsidR="000C2BA3" w:rsidRPr="000C2BA3" w:rsidRDefault="000C2BA3" w:rsidP="000C2BA3">
            <w:pPr>
              <w:jc w:val="both"/>
              <w:rPr>
                <w:sz w:val="27"/>
                <w:szCs w:val="27"/>
              </w:rPr>
            </w:pPr>
            <w:r w:rsidRPr="000C2BA3">
              <w:rPr>
                <w:sz w:val="27"/>
                <w:szCs w:val="27"/>
              </w:rPr>
              <w:t>4) ежегодные затраты организаций на собственные разработки выросли на 73,6 % (с 9 107,6 до 15811,6 млн. рублей);</w:t>
            </w:r>
          </w:p>
          <w:p w:rsidR="000C2BA3" w:rsidRPr="000C2BA3" w:rsidRDefault="000C2BA3" w:rsidP="000C2BA3">
            <w:pPr>
              <w:jc w:val="both"/>
              <w:rPr>
                <w:sz w:val="27"/>
                <w:szCs w:val="27"/>
              </w:rPr>
            </w:pPr>
            <w:r w:rsidRPr="000C2BA3">
              <w:rPr>
                <w:sz w:val="27"/>
                <w:szCs w:val="27"/>
              </w:rPr>
              <w:t>5) затраты предприятий на технол</w:t>
            </w:r>
            <w:r>
              <w:rPr>
                <w:sz w:val="27"/>
                <w:szCs w:val="27"/>
              </w:rPr>
              <w:t>о</w:t>
            </w:r>
            <w:r w:rsidRPr="000C2BA3">
              <w:rPr>
                <w:sz w:val="27"/>
                <w:szCs w:val="27"/>
              </w:rPr>
              <w:t>гические инновации увеличились на 80,9 % (с 22 591,8 до 40 872,9 млн. рублей)</w:t>
            </w:r>
          </w:p>
          <w:p w:rsidR="00A750F8" w:rsidRDefault="000C2BA3" w:rsidP="000C2BA3">
            <w:pPr>
              <w:jc w:val="both"/>
              <w:rPr>
                <w:sz w:val="27"/>
                <w:szCs w:val="27"/>
              </w:rPr>
            </w:pPr>
            <w:r w:rsidRPr="000C2BA3">
              <w:rPr>
                <w:sz w:val="27"/>
                <w:szCs w:val="27"/>
              </w:rPr>
              <w:t>6) ежегодный объём выпуска инновационных товаров (работ, услуг) увеличился на 61,6 % - с 59 747,8 до 96 568,8 млн. рублей)</w:t>
            </w:r>
          </w:p>
          <w:p w:rsidR="00A750F8" w:rsidRPr="00903903" w:rsidRDefault="00A750F8" w:rsidP="00A750F8">
            <w:pPr>
              <w:jc w:val="both"/>
              <w:rPr>
                <w:sz w:val="27"/>
                <w:szCs w:val="27"/>
                <w:highlight w:val="green"/>
              </w:rPr>
            </w:pPr>
          </w:p>
        </w:tc>
      </w:tr>
      <w:tr w:rsidR="009E0843" w:rsidRPr="009A1213" w:rsidTr="007C7866">
        <w:trPr>
          <w:cantSplit/>
          <w:trHeight w:val="360"/>
        </w:trPr>
        <w:tc>
          <w:tcPr>
            <w:tcW w:w="5000" w:type="pct"/>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0C2BA3" w:rsidTr="007C7866">
              <w:tc>
                <w:tcPr>
                  <w:tcW w:w="846" w:type="dxa"/>
                </w:tcPr>
                <w:p w:rsidR="009E0843" w:rsidRPr="000C2BA3" w:rsidRDefault="009E0843" w:rsidP="007C7866">
                  <w:pPr>
                    <w:rPr>
                      <w:sz w:val="27"/>
                      <w:szCs w:val="27"/>
                    </w:rPr>
                  </w:pPr>
                  <w:bookmarkStart w:id="161" w:name="_Toc357665896"/>
                  <w:r w:rsidRPr="000C2BA3">
                    <w:rPr>
                      <w:sz w:val="27"/>
                      <w:szCs w:val="27"/>
                    </w:rPr>
                    <w:lastRenderedPageBreak/>
                    <w:t>11.2.</w:t>
                  </w:r>
                  <w:bookmarkEnd w:id="161"/>
                </w:p>
              </w:tc>
            </w:tr>
          </w:tbl>
          <w:p w:rsidR="009E0843" w:rsidRPr="000C2BA3" w:rsidRDefault="009E0843" w:rsidP="007C7866">
            <w:pPr>
              <w:rPr>
                <w:kern w:val="32"/>
                <w:sz w:val="27"/>
                <w:szCs w:val="27"/>
              </w:rPr>
            </w:pPr>
            <w:bookmarkStart w:id="162" w:name="_Toc357665897"/>
            <w:r w:rsidRPr="000C2BA3">
              <w:rPr>
                <w:sz w:val="27"/>
                <w:szCs w:val="27"/>
              </w:rPr>
              <w:t>Выводы об эффективности решения проблем и преодоления связанных с ними негативных эффектов:</w:t>
            </w:r>
            <w:bookmarkEnd w:id="162"/>
          </w:p>
          <w:p w:rsidR="009E0843" w:rsidRPr="000C2BA3" w:rsidRDefault="000C2BA3" w:rsidP="000C2BA3">
            <w:pPr>
              <w:jc w:val="both"/>
              <w:rPr>
                <w:sz w:val="27"/>
                <w:szCs w:val="27"/>
              </w:rPr>
            </w:pPr>
            <w:r>
              <w:rPr>
                <w:sz w:val="27"/>
                <w:szCs w:val="27"/>
              </w:rPr>
              <w:t xml:space="preserve">               Основные проблемы, существовавшие у субъектов инновационной деятельности в связи с отсутствием правового регулирования в рассматриваемой сфере: </w:t>
            </w:r>
            <w:r w:rsidRPr="00A750F8">
              <w:rPr>
                <w:sz w:val="27"/>
                <w:szCs w:val="27"/>
              </w:rPr>
              <w:t xml:space="preserve"> </w:t>
            </w:r>
            <w:r>
              <w:rPr>
                <w:sz w:val="27"/>
                <w:szCs w:val="27"/>
              </w:rPr>
              <w:t>н</w:t>
            </w:r>
            <w:r w:rsidRPr="00A750F8">
              <w:rPr>
                <w:sz w:val="27"/>
                <w:szCs w:val="27"/>
              </w:rPr>
              <w:t>едостаточная инновационная активность субъектов предпринимательской и инвестиционной деятельности</w:t>
            </w:r>
            <w:r>
              <w:rPr>
                <w:sz w:val="27"/>
                <w:szCs w:val="27"/>
              </w:rPr>
              <w:t>,</w:t>
            </w:r>
            <w:r w:rsidRPr="00A750F8">
              <w:rPr>
                <w:sz w:val="27"/>
                <w:szCs w:val="27"/>
              </w:rPr>
              <w:t xml:space="preserve"> </w:t>
            </w:r>
            <w:r>
              <w:rPr>
                <w:sz w:val="27"/>
                <w:szCs w:val="27"/>
              </w:rPr>
              <w:t>о</w:t>
            </w:r>
            <w:r w:rsidRPr="00A750F8">
              <w:rPr>
                <w:sz w:val="27"/>
                <w:szCs w:val="27"/>
              </w:rPr>
              <w:t>тсутствие государственной поддержки и стимулир</w:t>
            </w:r>
            <w:r>
              <w:rPr>
                <w:sz w:val="27"/>
                <w:szCs w:val="27"/>
              </w:rPr>
              <w:t xml:space="preserve">ования инновационной активности, успешно решаются с принятием рассматриваемого закона. Закон эффективно решает проблему </w:t>
            </w:r>
            <w:r>
              <w:t xml:space="preserve"> </w:t>
            </w:r>
            <w:r w:rsidRPr="000C2BA3">
              <w:rPr>
                <w:sz w:val="27"/>
                <w:szCs w:val="27"/>
              </w:rPr>
              <w:t>перехода экономики Свердловской области на инновационный путь развития.</w:t>
            </w:r>
          </w:p>
        </w:tc>
      </w:tr>
      <w:tr w:rsidR="009E0843" w:rsidRPr="009A1213" w:rsidTr="007C7866">
        <w:trPr>
          <w:cantSplit/>
          <w:trHeight w:val="360"/>
        </w:trPr>
        <w:tc>
          <w:tcPr>
            <w:tcW w:w="5000" w:type="pct"/>
            <w:tcBorders>
              <w:top w:val="single" w:sz="4" w:space="0" w:color="auto"/>
              <w:left w:val="double" w:sz="4" w:space="0" w:color="auto"/>
              <w:bottom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tblGrid>
            <w:tr w:rsidR="009E0843" w:rsidRPr="000C2BA3" w:rsidTr="007C7866">
              <w:tc>
                <w:tcPr>
                  <w:tcW w:w="846" w:type="dxa"/>
                </w:tcPr>
                <w:p w:rsidR="009E0843" w:rsidRPr="000C2BA3" w:rsidRDefault="009E0843" w:rsidP="007C7866">
                  <w:pPr>
                    <w:rPr>
                      <w:sz w:val="27"/>
                      <w:szCs w:val="27"/>
                    </w:rPr>
                  </w:pPr>
                  <w:bookmarkStart w:id="163" w:name="_Toc357665898"/>
                  <w:r w:rsidRPr="000C2BA3">
                    <w:rPr>
                      <w:sz w:val="27"/>
                      <w:szCs w:val="27"/>
                    </w:rPr>
                    <w:t>11.3.</w:t>
                  </w:r>
                  <w:bookmarkEnd w:id="163"/>
                </w:p>
              </w:tc>
            </w:tr>
          </w:tbl>
          <w:p w:rsidR="009E0843" w:rsidRPr="000C2BA3" w:rsidRDefault="000C2BA3" w:rsidP="007C7866">
            <w:pPr>
              <w:ind w:left="851"/>
              <w:jc w:val="both"/>
              <w:rPr>
                <w:sz w:val="27"/>
                <w:szCs w:val="27"/>
              </w:rPr>
            </w:pPr>
            <w:bookmarkStart w:id="164" w:name="_Toc357665899"/>
            <w:r>
              <w:rPr>
                <w:sz w:val="27"/>
                <w:szCs w:val="27"/>
              </w:rPr>
              <w:t>П</w:t>
            </w:r>
            <w:r w:rsidR="009E0843" w:rsidRPr="000C2BA3">
              <w:rPr>
                <w:sz w:val="27"/>
                <w:szCs w:val="27"/>
              </w:rPr>
              <w:t>оложени</w:t>
            </w:r>
            <w:r>
              <w:rPr>
                <w:sz w:val="27"/>
                <w:szCs w:val="27"/>
              </w:rPr>
              <w:t>я</w:t>
            </w:r>
            <w:r w:rsidR="009E0843" w:rsidRPr="000C2BA3">
              <w:rPr>
                <w:sz w:val="27"/>
                <w:szCs w:val="27"/>
              </w:rPr>
              <w:t>, необоснованно затрудняющи</w:t>
            </w:r>
            <w:r>
              <w:rPr>
                <w:sz w:val="27"/>
                <w:szCs w:val="27"/>
              </w:rPr>
              <w:t>е</w:t>
            </w:r>
            <w:r w:rsidR="009E0843" w:rsidRPr="000C2BA3">
              <w:rPr>
                <w:sz w:val="27"/>
                <w:szCs w:val="27"/>
              </w:rPr>
              <w:t xml:space="preserve"> ведение предпринимательской, инвестиционной деятельности</w:t>
            </w:r>
            <w:bookmarkEnd w:id="164"/>
            <w:r>
              <w:rPr>
                <w:sz w:val="27"/>
                <w:szCs w:val="27"/>
              </w:rPr>
              <w:t xml:space="preserve"> в рассматриваемом нормативно-правовом акте не выявлены.</w:t>
            </w:r>
          </w:p>
          <w:p w:rsidR="009E0843" w:rsidRPr="000C2BA3" w:rsidRDefault="009E0843" w:rsidP="000C2BA3">
            <w:pPr>
              <w:jc w:val="center"/>
              <w:rPr>
                <w:sz w:val="27"/>
                <w:szCs w:val="27"/>
              </w:rPr>
            </w:pPr>
          </w:p>
        </w:tc>
      </w:tr>
    </w:tbl>
    <w:p w:rsidR="009E0843" w:rsidRPr="009A1213" w:rsidRDefault="009E0843" w:rsidP="009E0843">
      <w:pPr>
        <w:jc w:val="both"/>
        <w:rPr>
          <w:sz w:val="27"/>
          <w:szCs w:val="27"/>
        </w:rPr>
      </w:pPr>
    </w:p>
    <w:tbl>
      <w:tblPr>
        <w:tblpPr w:leftFromText="180" w:rightFromText="180" w:vertAnchor="text" w:tblpX="182" w:tblpY="1"/>
        <w:tblOverlap w:val="neve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4"/>
        <w:gridCol w:w="3171"/>
        <w:gridCol w:w="3509"/>
      </w:tblGrid>
      <w:tr w:rsidR="009E0843" w:rsidRPr="009A1213" w:rsidTr="007C7866">
        <w:tc>
          <w:tcPr>
            <w:tcW w:w="5000" w:type="pct"/>
            <w:gridSpan w:val="3"/>
            <w:tcBorders>
              <w:top w:val="nil"/>
              <w:left w:val="nil"/>
              <w:bottom w:val="double" w:sz="4" w:space="0" w:color="auto"/>
              <w:right w:val="nil"/>
            </w:tcBorders>
          </w:tcPr>
          <w:p w:rsidR="009E0843" w:rsidRPr="009A1213" w:rsidRDefault="009E0843" w:rsidP="007C7866">
            <w:pPr>
              <w:jc w:val="center"/>
              <w:rPr>
                <w:b/>
                <w:sz w:val="27"/>
                <w:szCs w:val="27"/>
              </w:rPr>
            </w:pPr>
            <w:bookmarkStart w:id="165" w:name="_Toc357665902"/>
            <w:r w:rsidRPr="009A1213">
              <w:rPr>
                <w:b/>
                <w:sz w:val="27"/>
                <w:szCs w:val="27"/>
              </w:rPr>
              <w:t>12. Подготовленные на основе полученных выводов предложения об отмене или изменении нормативного правового акта или его отдельных положений, о внесении изменений в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законы Свердловской области, указы и распоряжения Губернатора Свердловской области, постановления и распоряжения Правительства Свердловской области на основе и во исполнение которых издан нормативный правовой акт, о принятии иных мер, направленных на решение проблемы и преодоление связанных с ней негативных эффектов</w:t>
            </w:r>
            <w:bookmarkEnd w:id="165"/>
          </w:p>
        </w:tc>
      </w:tr>
      <w:tr w:rsidR="009E0843" w:rsidRPr="009A1213" w:rsidTr="007C7866">
        <w:trPr>
          <w:trHeight w:val="820"/>
        </w:trPr>
        <w:tc>
          <w:tcPr>
            <w:tcW w:w="1621" w:type="pct"/>
            <w:tcBorders>
              <w:top w:val="double" w:sz="4" w:space="0" w:color="auto"/>
              <w:left w:val="doub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66" w:name="_Toc357665903"/>
                  <w:r w:rsidRPr="009A1213">
                    <w:rPr>
                      <w:sz w:val="27"/>
                      <w:szCs w:val="27"/>
                    </w:rPr>
                    <w:t>12.1.</w:t>
                  </w:r>
                  <w:bookmarkEnd w:id="166"/>
                </w:p>
              </w:tc>
            </w:tr>
          </w:tbl>
          <w:p w:rsidR="009E0843" w:rsidRPr="009A1213" w:rsidRDefault="009E0843" w:rsidP="007C7866">
            <w:pPr>
              <w:rPr>
                <w:sz w:val="27"/>
                <w:szCs w:val="27"/>
              </w:rPr>
            </w:pPr>
            <w:bookmarkStart w:id="167" w:name="_Toc357665904"/>
            <w:r w:rsidRPr="009A1213">
              <w:rPr>
                <w:sz w:val="27"/>
                <w:szCs w:val="27"/>
              </w:rPr>
              <w:t>Содержание предложения</w:t>
            </w:r>
            <w:bookmarkEnd w:id="167"/>
          </w:p>
        </w:tc>
        <w:tc>
          <w:tcPr>
            <w:tcW w:w="1604" w:type="pct"/>
            <w:tcBorders>
              <w:top w:val="double" w:sz="4" w:space="0" w:color="auto"/>
              <w:left w:val="single" w:sz="4" w:space="0" w:color="auto"/>
              <w:right w:val="sing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68" w:name="_Toc357665905"/>
                  <w:r w:rsidRPr="009A1213">
                    <w:rPr>
                      <w:sz w:val="27"/>
                      <w:szCs w:val="27"/>
                    </w:rPr>
                    <w:t>12.2.</w:t>
                  </w:r>
                  <w:bookmarkEnd w:id="168"/>
                </w:p>
              </w:tc>
            </w:tr>
          </w:tbl>
          <w:p w:rsidR="009E0843" w:rsidRPr="009A1213" w:rsidRDefault="009E0843" w:rsidP="007C7866">
            <w:pPr>
              <w:rPr>
                <w:sz w:val="27"/>
                <w:szCs w:val="27"/>
              </w:rPr>
            </w:pPr>
            <w:r w:rsidRPr="009A1213">
              <w:rPr>
                <w:sz w:val="27"/>
                <w:szCs w:val="27"/>
              </w:rPr>
              <w:t>Цели предложения</w:t>
            </w:r>
          </w:p>
        </w:tc>
        <w:tc>
          <w:tcPr>
            <w:tcW w:w="1775" w:type="pct"/>
            <w:tcBorders>
              <w:top w:val="double" w:sz="4" w:space="0" w:color="auto"/>
              <w:left w:val="single" w:sz="4" w:space="0" w:color="auto"/>
              <w:right w:val="double" w:sz="4" w:space="0" w:color="auto"/>
            </w:tcBorders>
          </w:tcPr>
          <w:tbl>
            <w:tblPr>
              <w:tblpPr w:leftFromText="181" w:rightFromText="181" w:vertAnchor="tex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tblGrid>
            <w:tr w:rsidR="009E0843" w:rsidRPr="009A1213" w:rsidTr="007C7866">
              <w:tc>
                <w:tcPr>
                  <w:tcW w:w="704" w:type="dxa"/>
                </w:tcPr>
                <w:p w:rsidR="009E0843" w:rsidRPr="009A1213" w:rsidRDefault="009E0843" w:rsidP="007C7866">
                  <w:pPr>
                    <w:jc w:val="center"/>
                    <w:rPr>
                      <w:sz w:val="27"/>
                      <w:szCs w:val="27"/>
                    </w:rPr>
                  </w:pPr>
                  <w:bookmarkStart w:id="169" w:name="_Toc357665906"/>
                  <w:r w:rsidRPr="009A1213">
                    <w:rPr>
                      <w:sz w:val="27"/>
                      <w:szCs w:val="27"/>
                    </w:rPr>
                    <w:t>12.3.</w:t>
                  </w:r>
                  <w:bookmarkEnd w:id="169"/>
                </w:p>
              </w:tc>
            </w:tr>
          </w:tbl>
          <w:p w:rsidR="009E0843" w:rsidRPr="009A1213" w:rsidRDefault="009E0843" w:rsidP="007C7866">
            <w:pPr>
              <w:jc w:val="both"/>
              <w:rPr>
                <w:sz w:val="27"/>
                <w:szCs w:val="27"/>
              </w:rPr>
            </w:pPr>
            <w:bookmarkStart w:id="170" w:name="_Toc357665907"/>
            <w:r w:rsidRPr="009A1213">
              <w:rPr>
                <w:sz w:val="27"/>
                <w:szCs w:val="27"/>
              </w:rPr>
              <w:t>Наименование нормативного правового акта, в который необходимо внести изменения</w:t>
            </w:r>
            <w:bookmarkEnd w:id="170"/>
          </w:p>
        </w:tc>
      </w:tr>
      <w:tr w:rsidR="009E0843" w:rsidRPr="009A1213" w:rsidTr="007C7866">
        <w:trPr>
          <w:trHeight w:val="820"/>
        </w:trPr>
        <w:tc>
          <w:tcPr>
            <w:tcW w:w="1621" w:type="pct"/>
            <w:tcBorders>
              <w:top w:val="single" w:sz="4" w:space="0" w:color="auto"/>
              <w:left w:val="double" w:sz="4" w:space="0" w:color="auto"/>
              <w:bottom w:val="double" w:sz="4" w:space="0" w:color="auto"/>
              <w:right w:val="single" w:sz="4" w:space="0" w:color="auto"/>
            </w:tcBorders>
          </w:tcPr>
          <w:p w:rsidR="009E0843" w:rsidRPr="009A1213" w:rsidRDefault="009E0843" w:rsidP="007C7866">
            <w:pPr>
              <w:rPr>
                <w:sz w:val="27"/>
                <w:szCs w:val="27"/>
              </w:rPr>
            </w:pPr>
            <w:bookmarkStart w:id="171" w:name="_Toc357665908"/>
            <w:r w:rsidRPr="009A1213">
              <w:rPr>
                <w:sz w:val="27"/>
                <w:szCs w:val="27"/>
              </w:rPr>
              <w:t>(Предложение №)</w:t>
            </w:r>
            <w:bookmarkEnd w:id="171"/>
          </w:p>
        </w:tc>
        <w:tc>
          <w:tcPr>
            <w:tcW w:w="1604" w:type="pct"/>
            <w:tcBorders>
              <w:top w:val="single" w:sz="4" w:space="0" w:color="auto"/>
              <w:left w:val="single" w:sz="4" w:space="0" w:color="auto"/>
              <w:bottom w:val="double" w:sz="4" w:space="0" w:color="auto"/>
              <w:right w:val="single" w:sz="4" w:space="0" w:color="auto"/>
            </w:tcBorders>
          </w:tcPr>
          <w:p w:rsidR="009E0843" w:rsidRPr="009A1213" w:rsidRDefault="009E0843" w:rsidP="007C7866">
            <w:pPr>
              <w:rPr>
                <w:sz w:val="27"/>
                <w:szCs w:val="27"/>
              </w:rPr>
            </w:pPr>
            <w:bookmarkStart w:id="172" w:name="_Toc357665909"/>
            <w:r w:rsidRPr="009A1213">
              <w:rPr>
                <w:sz w:val="27"/>
                <w:szCs w:val="27"/>
              </w:rPr>
              <w:t>(Сведения о цели)</w:t>
            </w:r>
            <w:bookmarkEnd w:id="172"/>
          </w:p>
        </w:tc>
        <w:tc>
          <w:tcPr>
            <w:tcW w:w="1775" w:type="pct"/>
            <w:tcBorders>
              <w:top w:val="single" w:sz="4" w:space="0" w:color="auto"/>
              <w:left w:val="single" w:sz="4" w:space="0" w:color="auto"/>
              <w:bottom w:val="double" w:sz="4" w:space="0" w:color="auto"/>
              <w:right w:val="double" w:sz="4" w:space="0" w:color="auto"/>
            </w:tcBorders>
          </w:tcPr>
          <w:p w:rsidR="009E0843" w:rsidRPr="009A1213" w:rsidRDefault="009E0843" w:rsidP="007C7866">
            <w:pPr>
              <w:rPr>
                <w:sz w:val="27"/>
                <w:szCs w:val="27"/>
              </w:rPr>
            </w:pPr>
            <w:bookmarkStart w:id="173" w:name="_Toc357665910"/>
            <w:r w:rsidRPr="009A1213">
              <w:rPr>
                <w:sz w:val="27"/>
                <w:szCs w:val="27"/>
              </w:rPr>
              <w:t>(Оценки расходов)</w:t>
            </w:r>
            <w:bookmarkEnd w:id="173"/>
          </w:p>
        </w:tc>
      </w:tr>
    </w:tbl>
    <w:p w:rsidR="009E0843" w:rsidRPr="009A1213" w:rsidRDefault="009E0843" w:rsidP="009E0843">
      <w:pPr>
        <w:jc w:val="both"/>
        <w:rPr>
          <w:sz w:val="27"/>
          <w:szCs w:val="27"/>
        </w:rPr>
      </w:pPr>
    </w:p>
    <w:p w:rsidR="009E0843" w:rsidRPr="009A1213" w:rsidRDefault="009E0843" w:rsidP="009E0843">
      <w:pPr>
        <w:jc w:val="both"/>
        <w:rPr>
          <w:sz w:val="27"/>
          <w:szCs w:val="27"/>
        </w:rPr>
      </w:pPr>
      <w:r w:rsidRPr="009A1213">
        <w:rPr>
          <w:sz w:val="27"/>
          <w:szCs w:val="27"/>
        </w:rPr>
        <w:t xml:space="preserve">Приложение 1. Сводка предложений, поступивших в связи с проведением публичного обсуждения </w:t>
      </w:r>
    </w:p>
    <w:p w:rsidR="009E0843" w:rsidRPr="009A1213" w:rsidRDefault="009E0843" w:rsidP="009E0843">
      <w:pPr>
        <w:ind w:left="2552" w:hanging="2126"/>
        <w:jc w:val="both"/>
        <w:rPr>
          <w:sz w:val="27"/>
          <w:szCs w:val="27"/>
        </w:rPr>
      </w:pPr>
    </w:p>
    <w:p w:rsidR="009E0843" w:rsidRPr="009A1213" w:rsidRDefault="009E0843" w:rsidP="009E0843">
      <w:pPr>
        <w:ind w:firstLine="709"/>
        <w:jc w:val="both"/>
        <w:rPr>
          <w:sz w:val="27"/>
          <w:szCs w:val="27"/>
        </w:rPr>
      </w:pPr>
      <w:r w:rsidRPr="009A1213">
        <w:rPr>
          <w:sz w:val="27"/>
          <w:szCs w:val="27"/>
        </w:rPr>
        <w:t>Указание на иные приложения (по усмотрению составителя заключения</w:t>
      </w:r>
      <w:r w:rsidR="00001E0A" w:rsidRPr="009A1213">
        <w:rPr>
          <w:sz w:val="27"/>
          <w:szCs w:val="27"/>
        </w:rPr>
        <w:t xml:space="preserve"> о результатах экспертизы</w:t>
      </w:r>
      <w:r w:rsidRPr="009A1213">
        <w:rPr>
          <w:sz w:val="27"/>
          <w:szCs w:val="27"/>
        </w:rPr>
        <w:t>).</w:t>
      </w:r>
    </w:p>
    <w:p w:rsidR="009E0843" w:rsidRPr="009A1213" w:rsidRDefault="009E0843" w:rsidP="009E0843">
      <w:pPr>
        <w:ind w:firstLine="709"/>
        <w:jc w:val="both"/>
        <w:rPr>
          <w:sz w:val="27"/>
          <w:szCs w:val="27"/>
        </w:rPr>
      </w:pPr>
    </w:p>
    <w:p w:rsidR="009F7F24" w:rsidRDefault="009F7F24" w:rsidP="009E0843">
      <w:pPr>
        <w:ind w:left="426"/>
        <w:jc w:val="both"/>
        <w:rPr>
          <w:sz w:val="27"/>
          <w:szCs w:val="27"/>
        </w:rPr>
      </w:pPr>
    </w:p>
    <w:p w:rsidR="009E0843" w:rsidRPr="009A1213" w:rsidRDefault="009E0843" w:rsidP="009E0843">
      <w:pPr>
        <w:ind w:left="426"/>
        <w:jc w:val="both"/>
        <w:rPr>
          <w:sz w:val="27"/>
          <w:szCs w:val="27"/>
        </w:rPr>
      </w:pPr>
      <w:r w:rsidRPr="009A1213">
        <w:rPr>
          <w:sz w:val="27"/>
          <w:szCs w:val="27"/>
        </w:rPr>
        <w:t>УТВЕРЖДАЮ:</w:t>
      </w:r>
    </w:p>
    <w:p w:rsidR="009E0843" w:rsidRPr="009A1213" w:rsidRDefault="009E0843" w:rsidP="009E0843">
      <w:pPr>
        <w:ind w:left="426"/>
        <w:jc w:val="both"/>
        <w:rPr>
          <w:sz w:val="27"/>
          <w:szCs w:val="27"/>
        </w:rPr>
      </w:pPr>
    </w:p>
    <w:tbl>
      <w:tblPr>
        <w:tblW w:w="9214" w:type="dxa"/>
        <w:tblLook w:val="01E0" w:firstRow="1" w:lastRow="1" w:firstColumn="1" w:lastColumn="1" w:noHBand="0" w:noVBand="0"/>
      </w:tblPr>
      <w:tblGrid>
        <w:gridCol w:w="5245"/>
        <w:gridCol w:w="3969"/>
      </w:tblGrid>
      <w:tr w:rsidR="009E0843" w:rsidRPr="009A1213" w:rsidTr="009E0843">
        <w:trPr>
          <w:cantSplit/>
        </w:trPr>
        <w:tc>
          <w:tcPr>
            <w:tcW w:w="5245" w:type="dxa"/>
          </w:tcPr>
          <w:p w:rsidR="009E0843" w:rsidRPr="009A1213" w:rsidRDefault="009E0843" w:rsidP="009E0843">
            <w:pPr>
              <w:rPr>
                <w:sz w:val="27"/>
                <w:szCs w:val="27"/>
              </w:rPr>
            </w:pPr>
            <w:r w:rsidRPr="009A1213">
              <w:rPr>
                <w:sz w:val="27"/>
                <w:szCs w:val="27"/>
              </w:rPr>
              <w:t xml:space="preserve">Министр экономики </w:t>
            </w:r>
            <w:r w:rsidRPr="009A1213">
              <w:rPr>
                <w:sz w:val="27"/>
                <w:szCs w:val="27"/>
              </w:rPr>
              <w:br/>
              <w:t xml:space="preserve">Свердловской области </w:t>
            </w:r>
          </w:p>
          <w:p w:rsidR="009E0843" w:rsidRPr="009A1213" w:rsidRDefault="009E0843" w:rsidP="009E0843">
            <w:pPr>
              <w:rPr>
                <w:sz w:val="27"/>
                <w:szCs w:val="27"/>
              </w:rPr>
            </w:pPr>
            <w:r w:rsidRPr="009A1213">
              <w:rPr>
                <w:sz w:val="27"/>
                <w:szCs w:val="27"/>
              </w:rPr>
              <w:t>Д.Ю. Ноженко</w:t>
            </w:r>
          </w:p>
          <w:p w:rsidR="009E0843" w:rsidRPr="009A1213" w:rsidRDefault="009E0843" w:rsidP="007C7866">
            <w:pPr>
              <w:jc w:val="center"/>
              <w:rPr>
                <w:i/>
                <w:sz w:val="27"/>
                <w:szCs w:val="27"/>
              </w:rPr>
            </w:pPr>
          </w:p>
        </w:tc>
        <w:tc>
          <w:tcPr>
            <w:tcW w:w="3969" w:type="dxa"/>
            <w:vAlign w:val="bottom"/>
          </w:tcPr>
          <w:p w:rsidR="009E0843" w:rsidRPr="009A1213" w:rsidRDefault="009E0843" w:rsidP="007C7866">
            <w:pPr>
              <w:jc w:val="center"/>
              <w:rPr>
                <w:sz w:val="27"/>
                <w:szCs w:val="27"/>
              </w:rPr>
            </w:pPr>
          </w:p>
          <w:p w:rsidR="009E0843" w:rsidRPr="009A1213" w:rsidRDefault="009E0843" w:rsidP="007C7866">
            <w:pPr>
              <w:jc w:val="center"/>
              <w:rPr>
                <w:sz w:val="27"/>
                <w:szCs w:val="27"/>
              </w:rPr>
            </w:pPr>
            <w:r w:rsidRPr="009A1213">
              <w:rPr>
                <w:sz w:val="27"/>
                <w:szCs w:val="27"/>
              </w:rPr>
              <w:t>________________</w:t>
            </w:r>
          </w:p>
          <w:p w:rsidR="009E0843" w:rsidRPr="009A1213" w:rsidRDefault="009E0843" w:rsidP="007C7866">
            <w:pPr>
              <w:jc w:val="center"/>
              <w:rPr>
                <w:sz w:val="27"/>
                <w:szCs w:val="27"/>
              </w:rPr>
            </w:pPr>
            <w:r w:rsidRPr="009A1213">
              <w:rPr>
                <w:sz w:val="27"/>
                <w:szCs w:val="27"/>
              </w:rPr>
              <w:t>Дата                Подпись</w:t>
            </w:r>
          </w:p>
        </w:tc>
      </w:tr>
    </w:tbl>
    <w:p w:rsidR="00335404" w:rsidRPr="009A1213" w:rsidRDefault="00335404" w:rsidP="00335404">
      <w:pPr>
        <w:jc w:val="center"/>
        <w:rPr>
          <w:b/>
          <w:sz w:val="27"/>
          <w:szCs w:val="27"/>
          <w:u w:val="single"/>
        </w:rPr>
      </w:pPr>
    </w:p>
    <w:p w:rsidR="009E0843" w:rsidRPr="009A1213" w:rsidRDefault="009E0843" w:rsidP="00335404">
      <w:pPr>
        <w:jc w:val="center"/>
        <w:rPr>
          <w:b/>
          <w:sz w:val="27"/>
          <w:szCs w:val="27"/>
        </w:rPr>
      </w:pPr>
    </w:p>
    <w:p w:rsidR="00EB6502" w:rsidRDefault="00EB6502" w:rsidP="009E0843">
      <w:pPr>
        <w:ind w:left="5387"/>
        <w:rPr>
          <w:sz w:val="27"/>
          <w:szCs w:val="27"/>
        </w:rPr>
      </w:pPr>
      <w:bookmarkStart w:id="174" w:name="_GoBack"/>
      <w:bookmarkEnd w:id="174"/>
    </w:p>
    <w:sectPr w:rsidR="00EB6502" w:rsidSect="00E97AF9">
      <w:headerReference w:type="default" r:id="rId11"/>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C7" w:rsidRDefault="00955BC7" w:rsidP="00335404">
      <w:r>
        <w:separator/>
      </w:r>
    </w:p>
  </w:endnote>
  <w:endnote w:type="continuationSeparator" w:id="0">
    <w:p w:rsidR="00955BC7" w:rsidRDefault="00955BC7" w:rsidP="0033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C7" w:rsidRDefault="00955BC7" w:rsidP="00335404">
      <w:r>
        <w:separator/>
      </w:r>
    </w:p>
  </w:footnote>
  <w:footnote w:type="continuationSeparator" w:id="0">
    <w:p w:rsidR="00955BC7" w:rsidRDefault="00955BC7" w:rsidP="0033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81690"/>
      <w:docPartObj>
        <w:docPartGallery w:val="Page Numbers (Top of Page)"/>
        <w:docPartUnique/>
      </w:docPartObj>
    </w:sdtPr>
    <w:sdtContent>
      <w:p w:rsidR="00F23523" w:rsidRDefault="00F23523">
        <w:pPr>
          <w:pStyle w:val="a9"/>
          <w:jc w:val="center"/>
        </w:pPr>
        <w:r>
          <w:fldChar w:fldCharType="begin"/>
        </w:r>
        <w:r>
          <w:instrText xml:space="preserve"> PAGE   \* MERGEFORMAT </w:instrText>
        </w:r>
        <w:r>
          <w:fldChar w:fldCharType="separate"/>
        </w:r>
        <w:r w:rsidR="009F7F24">
          <w:rPr>
            <w:noProof/>
          </w:rPr>
          <w:t>19</w:t>
        </w:r>
        <w:r>
          <w:rPr>
            <w:noProof/>
          </w:rPr>
          <w:fldChar w:fldCharType="end"/>
        </w:r>
      </w:p>
    </w:sdtContent>
  </w:sdt>
  <w:p w:rsidR="00F23523" w:rsidRDefault="00F2352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4BF"/>
    <w:multiLevelType w:val="hybridMultilevel"/>
    <w:tmpl w:val="A0902F18"/>
    <w:lvl w:ilvl="0" w:tplc="33943B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E68B9"/>
    <w:multiLevelType w:val="multilevel"/>
    <w:tmpl w:val="6F8A7B5E"/>
    <w:lvl w:ilvl="0">
      <w:start w:val="1"/>
      <w:numFmt w:val="decimal"/>
      <w:lvlText w:val="%1."/>
      <w:lvlJc w:val="left"/>
      <w:pPr>
        <w:ind w:left="360" w:hanging="360"/>
      </w:pPr>
      <w:rPr>
        <w:rFonts w:hint="default"/>
      </w:rPr>
    </w:lvl>
    <w:lvl w:ilvl="1">
      <w:start w:val="1"/>
      <w:numFmt w:val="decimal"/>
      <w:lvlText w:val="10.%2."/>
      <w:lvlJc w:val="left"/>
      <w:pPr>
        <w:ind w:left="720" w:hanging="720"/>
      </w:pPr>
      <w:rPr>
        <w:rFonts w:hint="default"/>
        <w:b w:val="0"/>
        <w:lang w:val="ru-RU"/>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9D4D87"/>
    <w:multiLevelType w:val="multilevel"/>
    <w:tmpl w:val="E14A7352"/>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D47913"/>
    <w:multiLevelType w:val="multilevel"/>
    <w:tmpl w:val="CA581D5C"/>
    <w:lvl w:ilvl="0">
      <w:start w:val="1"/>
      <w:numFmt w:val="decimal"/>
      <w:lvlText w:val="%1."/>
      <w:lvlJc w:val="left"/>
      <w:pPr>
        <w:ind w:left="360" w:hanging="36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1D7121"/>
    <w:multiLevelType w:val="multilevel"/>
    <w:tmpl w:val="256AC88E"/>
    <w:lvl w:ilvl="0">
      <w:start w:val="1"/>
      <w:numFmt w:val="decimal"/>
      <w:lvlText w:val="%1."/>
      <w:lvlJc w:val="left"/>
      <w:pPr>
        <w:ind w:left="360" w:hanging="360"/>
      </w:pPr>
      <w:rPr>
        <w:rFonts w:hint="default"/>
      </w:rPr>
    </w:lvl>
    <w:lvl w:ilvl="1">
      <w:start w:val="1"/>
      <w:numFmt w:val="decimal"/>
      <w:lvlText w:val="7.%2."/>
      <w:lvlJc w:val="left"/>
      <w:pPr>
        <w:ind w:left="720" w:hanging="720"/>
      </w:pPr>
      <w:rPr>
        <w:rFonts w:hint="default"/>
        <w:b w:val="0"/>
        <w:lang w:val="ru-RU"/>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FA96C01"/>
    <w:multiLevelType w:val="hybridMultilevel"/>
    <w:tmpl w:val="5D308B18"/>
    <w:lvl w:ilvl="0" w:tplc="65BEA018">
      <w:start w:val="2"/>
      <w:numFmt w:val="decimal"/>
      <w:lvlText w:val="%1."/>
      <w:lvlJc w:val="left"/>
      <w:pPr>
        <w:tabs>
          <w:tab w:val="num" w:pos="2692"/>
        </w:tabs>
        <w:ind w:left="2692" w:hanging="360"/>
      </w:pPr>
      <w:rPr>
        <w:rFonts w:hint="default"/>
      </w:rPr>
    </w:lvl>
    <w:lvl w:ilvl="1" w:tplc="04190019" w:tentative="1">
      <w:start w:val="1"/>
      <w:numFmt w:val="lowerLetter"/>
      <w:lvlText w:val="%2."/>
      <w:lvlJc w:val="left"/>
      <w:pPr>
        <w:tabs>
          <w:tab w:val="num" w:pos="3412"/>
        </w:tabs>
        <w:ind w:left="3412" w:hanging="360"/>
      </w:pPr>
    </w:lvl>
    <w:lvl w:ilvl="2" w:tplc="0419001B" w:tentative="1">
      <w:start w:val="1"/>
      <w:numFmt w:val="lowerRoman"/>
      <w:lvlText w:val="%3."/>
      <w:lvlJc w:val="right"/>
      <w:pPr>
        <w:tabs>
          <w:tab w:val="num" w:pos="4132"/>
        </w:tabs>
        <w:ind w:left="4132" w:hanging="180"/>
      </w:pPr>
    </w:lvl>
    <w:lvl w:ilvl="3" w:tplc="0419000F" w:tentative="1">
      <w:start w:val="1"/>
      <w:numFmt w:val="decimal"/>
      <w:lvlText w:val="%4."/>
      <w:lvlJc w:val="left"/>
      <w:pPr>
        <w:tabs>
          <w:tab w:val="num" w:pos="4852"/>
        </w:tabs>
        <w:ind w:left="4852" w:hanging="360"/>
      </w:pPr>
    </w:lvl>
    <w:lvl w:ilvl="4" w:tplc="04190019" w:tentative="1">
      <w:start w:val="1"/>
      <w:numFmt w:val="lowerLetter"/>
      <w:lvlText w:val="%5."/>
      <w:lvlJc w:val="left"/>
      <w:pPr>
        <w:tabs>
          <w:tab w:val="num" w:pos="5572"/>
        </w:tabs>
        <w:ind w:left="5572" w:hanging="360"/>
      </w:pPr>
    </w:lvl>
    <w:lvl w:ilvl="5" w:tplc="0419001B" w:tentative="1">
      <w:start w:val="1"/>
      <w:numFmt w:val="lowerRoman"/>
      <w:lvlText w:val="%6."/>
      <w:lvlJc w:val="right"/>
      <w:pPr>
        <w:tabs>
          <w:tab w:val="num" w:pos="6292"/>
        </w:tabs>
        <w:ind w:left="6292" w:hanging="180"/>
      </w:pPr>
    </w:lvl>
    <w:lvl w:ilvl="6" w:tplc="0419000F" w:tentative="1">
      <w:start w:val="1"/>
      <w:numFmt w:val="decimal"/>
      <w:lvlText w:val="%7."/>
      <w:lvlJc w:val="left"/>
      <w:pPr>
        <w:tabs>
          <w:tab w:val="num" w:pos="7012"/>
        </w:tabs>
        <w:ind w:left="7012" w:hanging="360"/>
      </w:pPr>
    </w:lvl>
    <w:lvl w:ilvl="7" w:tplc="04190019" w:tentative="1">
      <w:start w:val="1"/>
      <w:numFmt w:val="lowerLetter"/>
      <w:lvlText w:val="%8."/>
      <w:lvlJc w:val="left"/>
      <w:pPr>
        <w:tabs>
          <w:tab w:val="num" w:pos="7732"/>
        </w:tabs>
        <w:ind w:left="7732" w:hanging="360"/>
      </w:pPr>
    </w:lvl>
    <w:lvl w:ilvl="8" w:tplc="0419001B" w:tentative="1">
      <w:start w:val="1"/>
      <w:numFmt w:val="lowerRoman"/>
      <w:lvlText w:val="%9."/>
      <w:lvlJc w:val="right"/>
      <w:pPr>
        <w:tabs>
          <w:tab w:val="num" w:pos="8452"/>
        </w:tabs>
        <w:ind w:left="8452" w:hanging="180"/>
      </w:pPr>
    </w:lvl>
  </w:abstractNum>
  <w:abstractNum w:abstractNumId="6">
    <w:nsid w:val="109A1ECA"/>
    <w:multiLevelType w:val="hybridMultilevel"/>
    <w:tmpl w:val="EDE63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D2E09"/>
    <w:multiLevelType w:val="multilevel"/>
    <w:tmpl w:val="AAE803EE"/>
    <w:lvl w:ilvl="0">
      <w:start w:val="1"/>
      <w:numFmt w:val="decimal"/>
      <w:lvlText w:val="%1."/>
      <w:lvlJc w:val="left"/>
      <w:pPr>
        <w:ind w:left="360" w:hanging="360"/>
      </w:pPr>
      <w:rPr>
        <w:rFonts w:hint="default"/>
      </w:rPr>
    </w:lvl>
    <w:lvl w:ilvl="1">
      <w:start w:val="1"/>
      <w:numFmt w:val="decimal"/>
      <w:lvlText w:val="4.%2."/>
      <w:lvlJc w:val="left"/>
      <w:pPr>
        <w:ind w:left="720" w:hanging="720"/>
      </w:pPr>
      <w:rPr>
        <w:rFonts w:hint="default"/>
        <w:color w:val="auto"/>
      </w:rPr>
    </w:lvl>
    <w:lvl w:ilvl="2">
      <w:start w:val="1"/>
      <w:numFmt w:val="decimal"/>
      <w:lvlText w:val="11.1.%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736A44"/>
    <w:multiLevelType w:val="hybridMultilevel"/>
    <w:tmpl w:val="A0902F18"/>
    <w:lvl w:ilvl="0" w:tplc="33943B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96659"/>
    <w:multiLevelType w:val="hybridMultilevel"/>
    <w:tmpl w:val="B160405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631DCD"/>
    <w:multiLevelType w:val="multilevel"/>
    <w:tmpl w:val="787C9CC2"/>
    <w:lvl w:ilvl="0">
      <w:start w:val="1"/>
      <w:numFmt w:val="decimal"/>
      <w:lvlText w:val="%1."/>
      <w:lvlJc w:val="left"/>
      <w:pPr>
        <w:ind w:left="360" w:hanging="360"/>
      </w:pPr>
      <w:rPr>
        <w:rFonts w:hint="default"/>
      </w:rPr>
    </w:lvl>
    <w:lvl w:ilvl="1">
      <w:start w:val="1"/>
      <w:numFmt w:val="decimal"/>
      <w:lvlText w:val="12.%2."/>
      <w:lvlJc w:val="left"/>
      <w:pPr>
        <w:ind w:left="720" w:hanging="720"/>
      </w:pPr>
      <w:rPr>
        <w:rFonts w:hint="default"/>
        <w:b w:val="0"/>
        <w:lang w:val="ru-RU"/>
      </w:rPr>
    </w:lvl>
    <w:lvl w:ilvl="2">
      <w:start w:val="1"/>
      <w:numFmt w:val="decimal"/>
      <w:lvlText w:val="9.1.%3."/>
      <w:lvlJc w:val="left"/>
      <w:pPr>
        <w:ind w:left="720" w:hanging="720"/>
      </w:pPr>
      <w:rPr>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A7222EF"/>
    <w:multiLevelType w:val="singleLevel"/>
    <w:tmpl w:val="A43627BC"/>
    <w:lvl w:ilvl="0">
      <w:start w:val="3"/>
      <w:numFmt w:val="decimal"/>
      <w:lvlText w:val="%1."/>
      <w:lvlJc w:val="left"/>
      <w:pPr>
        <w:tabs>
          <w:tab w:val="num" w:pos="1912"/>
        </w:tabs>
        <w:ind w:left="1912" w:hanging="360"/>
      </w:pPr>
      <w:rPr>
        <w:rFonts w:hint="default"/>
      </w:rPr>
    </w:lvl>
  </w:abstractNum>
  <w:abstractNum w:abstractNumId="12">
    <w:nsid w:val="30894159"/>
    <w:multiLevelType w:val="singleLevel"/>
    <w:tmpl w:val="6900903C"/>
    <w:lvl w:ilvl="0">
      <w:start w:val="2"/>
      <w:numFmt w:val="decimal"/>
      <w:lvlText w:val="%1."/>
      <w:lvlJc w:val="left"/>
      <w:pPr>
        <w:tabs>
          <w:tab w:val="num" w:pos="1852"/>
        </w:tabs>
        <w:ind w:left="1852" w:hanging="360"/>
      </w:pPr>
      <w:rPr>
        <w:rFonts w:hint="default"/>
      </w:rPr>
    </w:lvl>
  </w:abstractNum>
  <w:abstractNum w:abstractNumId="13">
    <w:nsid w:val="31F71E0C"/>
    <w:multiLevelType w:val="hybridMultilevel"/>
    <w:tmpl w:val="D416D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6851DB"/>
    <w:multiLevelType w:val="hybridMultilevel"/>
    <w:tmpl w:val="12E8B4AC"/>
    <w:lvl w:ilvl="0" w:tplc="58B6B87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5">
    <w:nsid w:val="36A23380"/>
    <w:multiLevelType w:val="hybridMultilevel"/>
    <w:tmpl w:val="FE70B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1408AF"/>
    <w:multiLevelType w:val="singleLevel"/>
    <w:tmpl w:val="A66E33A4"/>
    <w:lvl w:ilvl="0">
      <w:start w:val="2"/>
      <w:numFmt w:val="decimal"/>
      <w:lvlText w:val="%1."/>
      <w:lvlJc w:val="left"/>
      <w:pPr>
        <w:tabs>
          <w:tab w:val="num" w:pos="1912"/>
        </w:tabs>
        <w:ind w:left="1912" w:hanging="360"/>
      </w:pPr>
      <w:rPr>
        <w:rFonts w:hint="default"/>
      </w:rPr>
    </w:lvl>
  </w:abstractNum>
  <w:abstractNum w:abstractNumId="17">
    <w:nsid w:val="3CBE09BE"/>
    <w:multiLevelType w:val="hybridMultilevel"/>
    <w:tmpl w:val="9FB80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FC5DBD"/>
    <w:multiLevelType w:val="hybridMultilevel"/>
    <w:tmpl w:val="7B68A226"/>
    <w:lvl w:ilvl="0" w:tplc="CFBAB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757710"/>
    <w:multiLevelType w:val="multilevel"/>
    <w:tmpl w:val="94AAB4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1E81AC8"/>
    <w:multiLevelType w:val="hybridMultilevel"/>
    <w:tmpl w:val="51DCB652"/>
    <w:lvl w:ilvl="0" w:tplc="0FA210AC">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ED657A"/>
    <w:multiLevelType w:val="multilevel"/>
    <w:tmpl w:val="6B1ED906"/>
    <w:lvl w:ilvl="0">
      <w:start w:val="1"/>
      <w:numFmt w:val="decimal"/>
      <w:lvlText w:val="%1."/>
      <w:lvlJc w:val="left"/>
      <w:pPr>
        <w:ind w:left="360" w:hanging="360"/>
      </w:pPr>
      <w:rPr>
        <w:rFonts w:hint="default"/>
      </w:rPr>
    </w:lvl>
    <w:lvl w:ilvl="1">
      <w:start w:val="1"/>
      <w:numFmt w:val="decimal"/>
      <w:lvlText w:val="8.%2."/>
      <w:lvlJc w:val="left"/>
      <w:pPr>
        <w:ind w:left="720" w:hanging="720"/>
      </w:pPr>
      <w:rPr>
        <w:rFonts w:hint="default"/>
        <w:b w:val="0"/>
      </w:rPr>
    </w:lvl>
    <w:lvl w:ilvl="2">
      <w:start w:val="1"/>
      <w:numFmt w:val="decimal"/>
      <w:lvlText w:val="9.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2613380"/>
    <w:multiLevelType w:val="hybridMultilevel"/>
    <w:tmpl w:val="768E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75011C"/>
    <w:multiLevelType w:val="multilevel"/>
    <w:tmpl w:val="9C8642EA"/>
    <w:lvl w:ilvl="0">
      <w:start w:val="1"/>
      <w:numFmt w:val="decimal"/>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69874D4"/>
    <w:multiLevelType w:val="multilevel"/>
    <w:tmpl w:val="DA5A4816"/>
    <w:lvl w:ilvl="0">
      <w:start w:val="1"/>
      <w:numFmt w:val="decimal"/>
      <w:lvlText w:val="%1."/>
      <w:lvlJc w:val="left"/>
      <w:pPr>
        <w:ind w:left="360" w:hanging="360"/>
      </w:pPr>
      <w:rPr>
        <w:rFonts w:hint="default"/>
      </w:rPr>
    </w:lvl>
    <w:lvl w:ilvl="1">
      <w:start w:val="1"/>
      <w:numFmt w:val="decimal"/>
      <w:lvlText w:val="11.%2."/>
      <w:lvlJc w:val="left"/>
      <w:pPr>
        <w:ind w:left="720" w:hanging="720"/>
      </w:pPr>
      <w:rPr>
        <w:rFonts w:hint="default"/>
        <w:b w:val="0"/>
      </w:rPr>
    </w:lvl>
    <w:lvl w:ilvl="2">
      <w:start w:val="1"/>
      <w:numFmt w:val="decimal"/>
      <w:lvlText w:val="6.3.%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8C15DE7"/>
    <w:multiLevelType w:val="singleLevel"/>
    <w:tmpl w:val="73201B66"/>
    <w:lvl w:ilvl="0">
      <w:start w:val="3"/>
      <w:numFmt w:val="decimal"/>
      <w:lvlText w:val=""/>
      <w:lvlJc w:val="left"/>
      <w:pPr>
        <w:tabs>
          <w:tab w:val="num" w:pos="360"/>
        </w:tabs>
        <w:ind w:left="360" w:hanging="360"/>
      </w:pPr>
      <w:rPr>
        <w:rFonts w:hint="default"/>
      </w:rPr>
    </w:lvl>
  </w:abstractNum>
  <w:abstractNum w:abstractNumId="26">
    <w:nsid w:val="50243F0C"/>
    <w:multiLevelType w:val="hybridMultilevel"/>
    <w:tmpl w:val="611AC192"/>
    <w:lvl w:ilvl="0" w:tplc="3DE4D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6B34D54"/>
    <w:multiLevelType w:val="singleLevel"/>
    <w:tmpl w:val="A344DBCA"/>
    <w:lvl w:ilvl="0">
      <w:start w:val="2"/>
      <w:numFmt w:val="decimal"/>
      <w:lvlText w:val="%1."/>
      <w:lvlJc w:val="left"/>
      <w:pPr>
        <w:tabs>
          <w:tab w:val="num" w:pos="1912"/>
        </w:tabs>
        <w:ind w:left="1912" w:hanging="360"/>
      </w:pPr>
      <w:rPr>
        <w:rFonts w:hint="default"/>
      </w:rPr>
    </w:lvl>
  </w:abstractNum>
  <w:abstractNum w:abstractNumId="28">
    <w:nsid w:val="5A8E4EC2"/>
    <w:multiLevelType w:val="hybridMultilevel"/>
    <w:tmpl w:val="A0902F18"/>
    <w:lvl w:ilvl="0" w:tplc="33943B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106224"/>
    <w:multiLevelType w:val="singleLevel"/>
    <w:tmpl w:val="A3E4D400"/>
    <w:lvl w:ilvl="0">
      <w:start w:val="2"/>
      <w:numFmt w:val="decimal"/>
      <w:lvlText w:val="%1."/>
      <w:lvlJc w:val="left"/>
      <w:pPr>
        <w:tabs>
          <w:tab w:val="num" w:pos="1912"/>
        </w:tabs>
        <w:ind w:left="1912" w:hanging="360"/>
      </w:pPr>
      <w:rPr>
        <w:rFonts w:hint="default"/>
      </w:rPr>
    </w:lvl>
  </w:abstractNum>
  <w:abstractNum w:abstractNumId="30">
    <w:nsid w:val="62691BBE"/>
    <w:multiLevelType w:val="multilevel"/>
    <w:tmpl w:val="BA840936"/>
    <w:lvl w:ilvl="0">
      <w:start w:val="1"/>
      <w:numFmt w:val="decimal"/>
      <w:lvlText w:val="6.%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823870"/>
    <w:multiLevelType w:val="multilevel"/>
    <w:tmpl w:val="8A52016E"/>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BE34327"/>
    <w:multiLevelType w:val="hybridMultilevel"/>
    <w:tmpl w:val="D668E348"/>
    <w:lvl w:ilvl="0" w:tplc="1C600FBE">
      <w:start w:val="1"/>
      <w:numFmt w:val="bullet"/>
      <w:lvlText w:val=""/>
      <w:lvlJc w:val="left"/>
      <w:pPr>
        <w:ind w:left="106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EAB7526"/>
    <w:multiLevelType w:val="hybridMultilevel"/>
    <w:tmpl w:val="E3DE3B14"/>
    <w:lvl w:ilvl="0" w:tplc="A53EB9B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2573136"/>
    <w:multiLevelType w:val="hybridMultilevel"/>
    <w:tmpl w:val="FC88AF00"/>
    <w:lvl w:ilvl="0" w:tplc="70CE0616">
      <w:start w:val="1"/>
      <w:numFmt w:val="decimal"/>
      <w:lvlText w:val="%1."/>
      <w:lvlJc w:val="left"/>
      <w:pPr>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4D72CD9"/>
    <w:multiLevelType w:val="hybridMultilevel"/>
    <w:tmpl w:val="78F85570"/>
    <w:lvl w:ilvl="0" w:tplc="58B6B870">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E025D3D"/>
    <w:multiLevelType w:val="hybridMultilevel"/>
    <w:tmpl w:val="FE70B3F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7F7C0B47"/>
    <w:multiLevelType w:val="hybridMultilevel"/>
    <w:tmpl w:val="A0902F18"/>
    <w:lvl w:ilvl="0" w:tplc="33943B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8"/>
  </w:num>
  <w:num w:numId="3">
    <w:abstractNumId w:val="12"/>
  </w:num>
  <w:num w:numId="4">
    <w:abstractNumId w:val="16"/>
  </w:num>
  <w:num w:numId="5">
    <w:abstractNumId w:val="11"/>
  </w:num>
  <w:num w:numId="6">
    <w:abstractNumId w:val="29"/>
  </w:num>
  <w:num w:numId="7">
    <w:abstractNumId w:val="25"/>
  </w:num>
  <w:num w:numId="8">
    <w:abstractNumId w:val="27"/>
  </w:num>
  <w:num w:numId="9">
    <w:abstractNumId w:val="5"/>
  </w:num>
  <w:num w:numId="10">
    <w:abstractNumId w:val="33"/>
  </w:num>
  <w:num w:numId="11">
    <w:abstractNumId w:val="13"/>
  </w:num>
  <w:num w:numId="12">
    <w:abstractNumId w:val="22"/>
  </w:num>
  <w:num w:numId="13">
    <w:abstractNumId w:val="14"/>
  </w:num>
  <w:num w:numId="14">
    <w:abstractNumId w:val="21"/>
  </w:num>
  <w:num w:numId="15">
    <w:abstractNumId w:val="19"/>
  </w:num>
  <w:num w:numId="16">
    <w:abstractNumId w:val="31"/>
  </w:num>
  <w:num w:numId="17">
    <w:abstractNumId w:val="30"/>
  </w:num>
  <w:num w:numId="18">
    <w:abstractNumId w:val="4"/>
  </w:num>
  <w:num w:numId="19">
    <w:abstractNumId w:val="24"/>
  </w:num>
  <w:num w:numId="20">
    <w:abstractNumId w:val="7"/>
  </w:num>
  <w:num w:numId="21">
    <w:abstractNumId w:val="3"/>
  </w:num>
  <w:num w:numId="22">
    <w:abstractNumId w:val="23"/>
  </w:num>
  <w:num w:numId="23">
    <w:abstractNumId w:val="1"/>
  </w:num>
  <w:num w:numId="24">
    <w:abstractNumId w:val="10"/>
  </w:num>
  <w:num w:numId="25">
    <w:abstractNumId w:val="2"/>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7"/>
  </w:num>
  <w:num w:numId="31">
    <w:abstractNumId w:val="36"/>
  </w:num>
  <w:num w:numId="32">
    <w:abstractNumId w:val="15"/>
  </w:num>
  <w:num w:numId="33">
    <w:abstractNumId w:val="8"/>
  </w:num>
  <w:num w:numId="34">
    <w:abstractNumId w:val="37"/>
  </w:num>
  <w:num w:numId="35">
    <w:abstractNumId w:val="28"/>
  </w:num>
  <w:num w:numId="36">
    <w:abstractNumId w:val="9"/>
  </w:num>
  <w:num w:numId="37">
    <w:abstractNumId w:val="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16"/>
    <w:rsid w:val="000004B6"/>
    <w:rsid w:val="00001E0A"/>
    <w:rsid w:val="000050B2"/>
    <w:rsid w:val="00011E61"/>
    <w:rsid w:val="00023EB5"/>
    <w:rsid w:val="000253B7"/>
    <w:rsid w:val="00037BD7"/>
    <w:rsid w:val="000526DD"/>
    <w:rsid w:val="00055A9D"/>
    <w:rsid w:val="00064623"/>
    <w:rsid w:val="00094BF7"/>
    <w:rsid w:val="000B3417"/>
    <w:rsid w:val="000C2BA3"/>
    <w:rsid w:val="000D232F"/>
    <w:rsid w:val="000D59A3"/>
    <w:rsid w:val="000D636A"/>
    <w:rsid w:val="000D6A48"/>
    <w:rsid w:val="000F00C6"/>
    <w:rsid w:val="000F2770"/>
    <w:rsid w:val="00104B8F"/>
    <w:rsid w:val="00121876"/>
    <w:rsid w:val="001257A6"/>
    <w:rsid w:val="00125B32"/>
    <w:rsid w:val="001340A7"/>
    <w:rsid w:val="0014271B"/>
    <w:rsid w:val="001438B9"/>
    <w:rsid w:val="001610D8"/>
    <w:rsid w:val="00161232"/>
    <w:rsid w:val="001615AD"/>
    <w:rsid w:val="00180B6F"/>
    <w:rsid w:val="0018162C"/>
    <w:rsid w:val="00182DA5"/>
    <w:rsid w:val="00186203"/>
    <w:rsid w:val="001A49B8"/>
    <w:rsid w:val="001A6593"/>
    <w:rsid w:val="001A6C9A"/>
    <w:rsid w:val="001A7464"/>
    <w:rsid w:val="001B25EE"/>
    <w:rsid w:val="001B43EF"/>
    <w:rsid w:val="001D33C9"/>
    <w:rsid w:val="001F14D7"/>
    <w:rsid w:val="002062AF"/>
    <w:rsid w:val="00206833"/>
    <w:rsid w:val="00214117"/>
    <w:rsid w:val="002167D5"/>
    <w:rsid w:val="00217742"/>
    <w:rsid w:val="00217D81"/>
    <w:rsid w:val="002320FD"/>
    <w:rsid w:val="00255C79"/>
    <w:rsid w:val="00261856"/>
    <w:rsid w:val="00265A4D"/>
    <w:rsid w:val="002679C9"/>
    <w:rsid w:val="002718CD"/>
    <w:rsid w:val="00276C08"/>
    <w:rsid w:val="002777FC"/>
    <w:rsid w:val="00277C56"/>
    <w:rsid w:val="00281597"/>
    <w:rsid w:val="002905E6"/>
    <w:rsid w:val="00290F37"/>
    <w:rsid w:val="002A0D73"/>
    <w:rsid w:val="002A2AAF"/>
    <w:rsid w:val="002A2B6A"/>
    <w:rsid w:val="002C1EE2"/>
    <w:rsid w:val="002D6AA4"/>
    <w:rsid w:val="002E41C9"/>
    <w:rsid w:val="002F368C"/>
    <w:rsid w:val="002F67D8"/>
    <w:rsid w:val="00300A39"/>
    <w:rsid w:val="0030389A"/>
    <w:rsid w:val="00306A0A"/>
    <w:rsid w:val="003153DF"/>
    <w:rsid w:val="00325881"/>
    <w:rsid w:val="00330D51"/>
    <w:rsid w:val="003311E9"/>
    <w:rsid w:val="003313DC"/>
    <w:rsid w:val="00331533"/>
    <w:rsid w:val="003352A8"/>
    <w:rsid w:val="00335404"/>
    <w:rsid w:val="00341B93"/>
    <w:rsid w:val="00345629"/>
    <w:rsid w:val="0034741A"/>
    <w:rsid w:val="003546D9"/>
    <w:rsid w:val="00360DC0"/>
    <w:rsid w:val="00371949"/>
    <w:rsid w:val="00372C04"/>
    <w:rsid w:val="00377DEA"/>
    <w:rsid w:val="00380A6A"/>
    <w:rsid w:val="00387454"/>
    <w:rsid w:val="00390A1F"/>
    <w:rsid w:val="003971BE"/>
    <w:rsid w:val="003B14C9"/>
    <w:rsid w:val="003B4AAF"/>
    <w:rsid w:val="003C1383"/>
    <w:rsid w:val="003C31A5"/>
    <w:rsid w:val="003C6B03"/>
    <w:rsid w:val="003D52A2"/>
    <w:rsid w:val="00407B84"/>
    <w:rsid w:val="00421CA9"/>
    <w:rsid w:val="00421CD6"/>
    <w:rsid w:val="00424055"/>
    <w:rsid w:val="004258FB"/>
    <w:rsid w:val="004475B7"/>
    <w:rsid w:val="00450D96"/>
    <w:rsid w:val="00454513"/>
    <w:rsid w:val="00480F10"/>
    <w:rsid w:val="00487539"/>
    <w:rsid w:val="00487C72"/>
    <w:rsid w:val="004A03B8"/>
    <w:rsid w:val="004A1060"/>
    <w:rsid w:val="004A4980"/>
    <w:rsid w:val="004B7A4C"/>
    <w:rsid w:val="004C1970"/>
    <w:rsid w:val="004C27D8"/>
    <w:rsid w:val="004C6DD3"/>
    <w:rsid w:val="004D0C13"/>
    <w:rsid w:val="004D1AB8"/>
    <w:rsid w:val="004D78CD"/>
    <w:rsid w:val="004F278F"/>
    <w:rsid w:val="004F4FD3"/>
    <w:rsid w:val="004F530F"/>
    <w:rsid w:val="004F669D"/>
    <w:rsid w:val="0051589D"/>
    <w:rsid w:val="00520009"/>
    <w:rsid w:val="0052339D"/>
    <w:rsid w:val="005526CF"/>
    <w:rsid w:val="00557826"/>
    <w:rsid w:val="0057162E"/>
    <w:rsid w:val="0058308D"/>
    <w:rsid w:val="005927E0"/>
    <w:rsid w:val="00594F5E"/>
    <w:rsid w:val="00596AF3"/>
    <w:rsid w:val="00597C0F"/>
    <w:rsid w:val="005B05E6"/>
    <w:rsid w:val="005C0419"/>
    <w:rsid w:val="005C71C1"/>
    <w:rsid w:val="005E16F0"/>
    <w:rsid w:val="005E222D"/>
    <w:rsid w:val="005E2B16"/>
    <w:rsid w:val="005F4511"/>
    <w:rsid w:val="00606AE9"/>
    <w:rsid w:val="006143B6"/>
    <w:rsid w:val="0062038D"/>
    <w:rsid w:val="006206C9"/>
    <w:rsid w:val="00620B28"/>
    <w:rsid w:val="00634C37"/>
    <w:rsid w:val="00634E20"/>
    <w:rsid w:val="00655B74"/>
    <w:rsid w:val="00656B94"/>
    <w:rsid w:val="006617F2"/>
    <w:rsid w:val="00663F96"/>
    <w:rsid w:val="006642D0"/>
    <w:rsid w:val="00682626"/>
    <w:rsid w:val="00682DF0"/>
    <w:rsid w:val="00683B56"/>
    <w:rsid w:val="006916FC"/>
    <w:rsid w:val="00691E8E"/>
    <w:rsid w:val="006A20A6"/>
    <w:rsid w:val="006C5974"/>
    <w:rsid w:val="006D473F"/>
    <w:rsid w:val="006D51EE"/>
    <w:rsid w:val="006F38A9"/>
    <w:rsid w:val="006F5C79"/>
    <w:rsid w:val="006F6D10"/>
    <w:rsid w:val="00700F11"/>
    <w:rsid w:val="00703485"/>
    <w:rsid w:val="00705F0E"/>
    <w:rsid w:val="00711DC9"/>
    <w:rsid w:val="00723AA5"/>
    <w:rsid w:val="007377D2"/>
    <w:rsid w:val="00747F3C"/>
    <w:rsid w:val="007511EA"/>
    <w:rsid w:val="00752378"/>
    <w:rsid w:val="00761E96"/>
    <w:rsid w:val="0076764B"/>
    <w:rsid w:val="007842D5"/>
    <w:rsid w:val="00787FCE"/>
    <w:rsid w:val="0079065B"/>
    <w:rsid w:val="007A1B38"/>
    <w:rsid w:val="007A42AF"/>
    <w:rsid w:val="007A6589"/>
    <w:rsid w:val="007B64E1"/>
    <w:rsid w:val="007B6A31"/>
    <w:rsid w:val="007B6F99"/>
    <w:rsid w:val="007C7866"/>
    <w:rsid w:val="007D1A78"/>
    <w:rsid w:val="007E5B06"/>
    <w:rsid w:val="007F44D7"/>
    <w:rsid w:val="007F7456"/>
    <w:rsid w:val="00802FF0"/>
    <w:rsid w:val="008126A8"/>
    <w:rsid w:val="00815212"/>
    <w:rsid w:val="008257A0"/>
    <w:rsid w:val="0083149E"/>
    <w:rsid w:val="0083418C"/>
    <w:rsid w:val="0083721A"/>
    <w:rsid w:val="0084298F"/>
    <w:rsid w:val="00843ECE"/>
    <w:rsid w:val="0086358F"/>
    <w:rsid w:val="00892BF9"/>
    <w:rsid w:val="008A2083"/>
    <w:rsid w:val="008A3649"/>
    <w:rsid w:val="008A47FC"/>
    <w:rsid w:val="008B4022"/>
    <w:rsid w:val="008B4B45"/>
    <w:rsid w:val="008B5068"/>
    <w:rsid w:val="008B5242"/>
    <w:rsid w:val="008B7A59"/>
    <w:rsid w:val="008C03AB"/>
    <w:rsid w:val="008C4B80"/>
    <w:rsid w:val="008D11CB"/>
    <w:rsid w:val="008E78C7"/>
    <w:rsid w:val="008F0B56"/>
    <w:rsid w:val="008F10E3"/>
    <w:rsid w:val="008F5043"/>
    <w:rsid w:val="00903903"/>
    <w:rsid w:val="0091791E"/>
    <w:rsid w:val="009229CD"/>
    <w:rsid w:val="009471AB"/>
    <w:rsid w:val="00947F87"/>
    <w:rsid w:val="00955BC7"/>
    <w:rsid w:val="00957CAF"/>
    <w:rsid w:val="009726FA"/>
    <w:rsid w:val="009826CE"/>
    <w:rsid w:val="00997159"/>
    <w:rsid w:val="00997586"/>
    <w:rsid w:val="009A0555"/>
    <w:rsid w:val="009A1213"/>
    <w:rsid w:val="009B3280"/>
    <w:rsid w:val="009D744C"/>
    <w:rsid w:val="009E0843"/>
    <w:rsid w:val="009E2CAA"/>
    <w:rsid w:val="009E325B"/>
    <w:rsid w:val="009E3D06"/>
    <w:rsid w:val="009E7F09"/>
    <w:rsid w:val="009F2CEC"/>
    <w:rsid w:val="009F3885"/>
    <w:rsid w:val="009F6ED5"/>
    <w:rsid w:val="009F71E9"/>
    <w:rsid w:val="009F7559"/>
    <w:rsid w:val="009F7F24"/>
    <w:rsid w:val="00A025F0"/>
    <w:rsid w:val="00A137CA"/>
    <w:rsid w:val="00A13843"/>
    <w:rsid w:val="00A25298"/>
    <w:rsid w:val="00A50BC5"/>
    <w:rsid w:val="00A51DB9"/>
    <w:rsid w:val="00A62707"/>
    <w:rsid w:val="00A62F33"/>
    <w:rsid w:val="00A7195A"/>
    <w:rsid w:val="00A73444"/>
    <w:rsid w:val="00A750F8"/>
    <w:rsid w:val="00A87D46"/>
    <w:rsid w:val="00A919C5"/>
    <w:rsid w:val="00A9621B"/>
    <w:rsid w:val="00AA3BBD"/>
    <w:rsid w:val="00AB2558"/>
    <w:rsid w:val="00AD23D2"/>
    <w:rsid w:val="00AD637A"/>
    <w:rsid w:val="00AE0753"/>
    <w:rsid w:val="00AF47F3"/>
    <w:rsid w:val="00B11BB5"/>
    <w:rsid w:val="00B221FB"/>
    <w:rsid w:val="00B22F6D"/>
    <w:rsid w:val="00B27A71"/>
    <w:rsid w:val="00B30F73"/>
    <w:rsid w:val="00B463B7"/>
    <w:rsid w:val="00B66E68"/>
    <w:rsid w:val="00B710BF"/>
    <w:rsid w:val="00B72967"/>
    <w:rsid w:val="00B80437"/>
    <w:rsid w:val="00B92C34"/>
    <w:rsid w:val="00B95B3D"/>
    <w:rsid w:val="00BA62FA"/>
    <w:rsid w:val="00BB40A7"/>
    <w:rsid w:val="00BB7CED"/>
    <w:rsid w:val="00BC397C"/>
    <w:rsid w:val="00BD5BAD"/>
    <w:rsid w:val="00BE38D4"/>
    <w:rsid w:val="00C0247B"/>
    <w:rsid w:val="00C03D74"/>
    <w:rsid w:val="00C07588"/>
    <w:rsid w:val="00C1605A"/>
    <w:rsid w:val="00C24056"/>
    <w:rsid w:val="00C45BED"/>
    <w:rsid w:val="00C81E1C"/>
    <w:rsid w:val="00C8601D"/>
    <w:rsid w:val="00C917CD"/>
    <w:rsid w:val="00C93116"/>
    <w:rsid w:val="00CA3E3A"/>
    <w:rsid w:val="00CA636A"/>
    <w:rsid w:val="00CA648B"/>
    <w:rsid w:val="00CA75FF"/>
    <w:rsid w:val="00CA76A1"/>
    <w:rsid w:val="00CB74C6"/>
    <w:rsid w:val="00CC1A7C"/>
    <w:rsid w:val="00CC1AAA"/>
    <w:rsid w:val="00CC1D85"/>
    <w:rsid w:val="00CC23CE"/>
    <w:rsid w:val="00CC24F8"/>
    <w:rsid w:val="00CF58F1"/>
    <w:rsid w:val="00D06039"/>
    <w:rsid w:val="00D154E5"/>
    <w:rsid w:val="00D16C44"/>
    <w:rsid w:val="00D33AD3"/>
    <w:rsid w:val="00D3592A"/>
    <w:rsid w:val="00D36668"/>
    <w:rsid w:val="00D3699B"/>
    <w:rsid w:val="00D41038"/>
    <w:rsid w:val="00D419F4"/>
    <w:rsid w:val="00D552D7"/>
    <w:rsid w:val="00D5605D"/>
    <w:rsid w:val="00D61540"/>
    <w:rsid w:val="00D625DB"/>
    <w:rsid w:val="00D63979"/>
    <w:rsid w:val="00D76668"/>
    <w:rsid w:val="00D80317"/>
    <w:rsid w:val="00D853A1"/>
    <w:rsid w:val="00D9128F"/>
    <w:rsid w:val="00D932FF"/>
    <w:rsid w:val="00DA454D"/>
    <w:rsid w:val="00DA5679"/>
    <w:rsid w:val="00DA6B7F"/>
    <w:rsid w:val="00DB17C3"/>
    <w:rsid w:val="00DC67BF"/>
    <w:rsid w:val="00DD2342"/>
    <w:rsid w:val="00DD4316"/>
    <w:rsid w:val="00DD5380"/>
    <w:rsid w:val="00DD62D8"/>
    <w:rsid w:val="00DE0508"/>
    <w:rsid w:val="00DE79F0"/>
    <w:rsid w:val="00DF6E63"/>
    <w:rsid w:val="00E010BA"/>
    <w:rsid w:val="00E04700"/>
    <w:rsid w:val="00E053D2"/>
    <w:rsid w:val="00E1180A"/>
    <w:rsid w:val="00E14ACE"/>
    <w:rsid w:val="00E16DC3"/>
    <w:rsid w:val="00E17B14"/>
    <w:rsid w:val="00E21AAA"/>
    <w:rsid w:val="00E31A96"/>
    <w:rsid w:val="00E33498"/>
    <w:rsid w:val="00E37075"/>
    <w:rsid w:val="00E4507A"/>
    <w:rsid w:val="00E54FDA"/>
    <w:rsid w:val="00E60F2B"/>
    <w:rsid w:val="00E719E9"/>
    <w:rsid w:val="00E75F34"/>
    <w:rsid w:val="00E777F0"/>
    <w:rsid w:val="00E86676"/>
    <w:rsid w:val="00E970F8"/>
    <w:rsid w:val="00E979A5"/>
    <w:rsid w:val="00E97AF9"/>
    <w:rsid w:val="00EA19F2"/>
    <w:rsid w:val="00EA1E31"/>
    <w:rsid w:val="00EA7C9B"/>
    <w:rsid w:val="00EB6502"/>
    <w:rsid w:val="00EB7D57"/>
    <w:rsid w:val="00ED7CFB"/>
    <w:rsid w:val="00EE46D7"/>
    <w:rsid w:val="00F119E9"/>
    <w:rsid w:val="00F1723C"/>
    <w:rsid w:val="00F23523"/>
    <w:rsid w:val="00F4609A"/>
    <w:rsid w:val="00F77B0B"/>
    <w:rsid w:val="00F80302"/>
    <w:rsid w:val="00F959C9"/>
    <w:rsid w:val="00FA3921"/>
    <w:rsid w:val="00FF4618"/>
    <w:rsid w:val="00FF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A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335404"/>
    <w:pPr>
      <w:keepNext/>
      <w:keepLines/>
      <w:overflowPunct/>
      <w:autoSpaceDE/>
      <w:autoSpaceDN/>
      <w:adjustRightInd/>
      <w:spacing w:before="240" w:after="240" w:line="360" w:lineRule="atLeast"/>
      <w:jc w:val="center"/>
      <w:textAlignment w:val="auto"/>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A0D73"/>
    <w:pPr>
      <w:framePr w:w="9662" w:h="4569" w:hRule="exact" w:hSpace="181" w:wrap="around" w:vAnchor="text" w:hAnchor="page" w:x="1141" w:y="-372"/>
      <w:overflowPunct/>
      <w:autoSpaceDE/>
      <w:autoSpaceDN/>
      <w:adjustRightInd/>
      <w:spacing w:line="360" w:lineRule="auto"/>
      <w:jc w:val="center"/>
      <w:textAlignment w:val="auto"/>
    </w:pPr>
    <w:rPr>
      <w:b/>
      <w:spacing w:val="160"/>
      <w:kern w:val="16"/>
      <w:sz w:val="32"/>
    </w:rPr>
  </w:style>
  <w:style w:type="paragraph" w:styleId="a4">
    <w:name w:val="Body Text"/>
    <w:basedOn w:val="a"/>
    <w:link w:val="a5"/>
    <w:rsid w:val="005E2B16"/>
    <w:pPr>
      <w:overflowPunct/>
      <w:autoSpaceDE/>
      <w:autoSpaceDN/>
      <w:adjustRightInd/>
      <w:spacing w:after="120"/>
      <w:textAlignment w:val="auto"/>
    </w:pPr>
    <w:rPr>
      <w:kern w:val="16"/>
    </w:rPr>
  </w:style>
  <w:style w:type="character" w:customStyle="1" w:styleId="a5">
    <w:name w:val="Основной текст Знак"/>
    <w:basedOn w:val="a0"/>
    <w:link w:val="a4"/>
    <w:rsid w:val="005E2B16"/>
    <w:rPr>
      <w:rFonts w:ascii="Times New Roman" w:eastAsia="Times New Roman" w:hAnsi="Times New Roman" w:cs="Times New Roman"/>
      <w:kern w:val="16"/>
      <w:sz w:val="28"/>
      <w:szCs w:val="20"/>
      <w:lang w:eastAsia="ru-RU"/>
    </w:rPr>
  </w:style>
  <w:style w:type="paragraph" w:styleId="a6">
    <w:name w:val="Balloon Text"/>
    <w:basedOn w:val="a"/>
    <w:link w:val="a7"/>
    <w:semiHidden/>
    <w:unhideWhenUsed/>
    <w:rsid w:val="005E2B16"/>
    <w:rPr>
      <w:rFonts w:ascii="Tahoma" w:hAnsi="Tahoma" w:cs="Tahoma"/>
      <w:sz w:val="16"/>
      <w:szCs w:val="16"/>
    </w:rPr>
  </w:style>
  <w:style w:type="character" w:customStyle="1" w:styleId="a7">
    <w:name w:val="Текст выноски Знак"/>
    <w:basedOn w:val="a0"/>
    <w:link w:val="a6"/>
    <w:semiHidden/>
    <w:rsid w:val="005E2B16"/>
    <w:rPr>
      <w:rFonts w:ascii="Tahoma" w:eastAsia="Times New Roman" w:hAnsi="Tahoma" w:cs="Tahoma"/>
      <w:sz w:val="16"/>
      <w:szCs w:val="16"/>
      <w:lang w:eastAsia="ru-RU"/>
    </w:rPr>
  </w:style>
  <w:style w:type="paragraph" w:styleId="a8">
    <w:name w:val="List Paragraph"/>
    <w:basedOn w:val="a"/>
    <w:uiPriority w:val="34"/>
    <w:qFormat/>
    <w:rsid w:val="008A47FC"/>
    <w:pPr>
      <w:overflowPunct/>
      <w:autoSpaceDE/>
      <w:autoSpaceDN/>
      <w:adjustRightInd/>
      <w:ind w:left="720"/>
      <w:contextualSpacing/>
      <w:textAlignment w:val="auto"/>
    </w:pPr>
    <w:rPr>
      <w:kern w:val="16"/>
    </w:rPr>
  </w:style>
  <w:style w:type="character" w:customStyle="1" w:styleId="10">
    <w:name w:val="Заголовок 1 Знак"/>
    <w:basedOn w:val="a0"/>
    <w:link w:val="1"/>
    <w:rsid w:val="00335404"/>
    <w:rPr>
      <w:rFonts w:ascii="Times New Roman" w:eastAsia="Times New Roman" w:hAnsi="Times New Roman" w:cs="Times New Roman"/>
      <w:b/>
      <w:sz w:val="28"/>
      <w:szCs w:val="20"/>
      <w:lang w:eastAsia="ru-RU"/>
    </w:rPr>
  </w:style>
  <w:style w:type="paragraph" w:styleId="a9">
    <w:name w:val="header"/>
    <w:basedOn w:val="a"/>
    <w:link w:val="aa"/>
    <w:uiPriority w:val="99"/>
    <w:rsid w:val="00335404"/>
    <w:pPr>
      <w:tabs>
        <w:tab w:val="center" w:pos="4153"/>
        <w:tab w:val="right" w:pos="8306"/>
      </w:tabs>
      <w:overflowPunct/>
      <w:autoSpaceDE/>
      <w:autoSpaceDN/>
      <w:adjustRightInd/>
      <w:textAlignment w:val="auto"/>
    </w:pPr>
  </w:style>
  <w:style w:type="character" w:customStyle="1" w:styleId="aa">
    <w:name w:val="Верхний колонтитул Знак"/>
    <w:basedOn w:val="a0"/>
    <w:link w:val="a9"/>
    <w:uiPriority w:val="99"/>
    <w:rsid w:val="00335404"/>
    <w:rPr>
      <w:rFonts w:ascii="Times New Roman" w:eastAsia="Times New Roman" w:hAnsi="Times New Roman" w:cs="Times New Roman"/>
      <w:sz w:val="28"/>
      <w:szCs w:val="20"/>
      <w:lang w:eastAsia="ru-RU"/>
    </w:rPr>
  </w:style>
  <w:style w:type="character" w:styleId="ab">
    <w:name w:val="page number"/>
    <w:basedOn w:val="a0"/>
    <w:rsid w:val="00335404"/>
  </w:style>
  <w:style w:type="paragraph" w:styleId="ac">
    <w:name w:val="Body Text Indent"/>
    <w:basedOn w:val="a"/>
    <w:link w:val="ad"/>
    <w:rsid w:val="00335404"/>
    <w:pPr>
      <w:overflowPunct/>
      <w:autoSpaceDE/>
      <w:autoSpaceDN/>
      <w:adjustRightInd/>
      <w:ind w:left="1560" w:hanging="1418"/>
      <w:textAlignment w:val="auto"/>
    </w:pPr>
    <w:rPr>
      <w:kern w:val="22"/>
    </w:rPr>
  </w:style>
  <w:style w:type="character" w:customStyle="1" w:styleId="ad">
    <w:name w:val="Основной текст с отступом Знак"/>
    <w:basedOn w:val="a0"/>
    <w:link w:val="ac"/>
    <w:rsid w:val="00335404"/>
    <w:rPr>
      <w:rFonts w:ascii="Times New Roman" w:eastAsia="Times New Roman" w:hAnsi="Times New Roman" w:cs="Times New Roman"/>
      <w:kern w:val="22"/>
      <w:sz w:val="28"/>
      <w:szCs w:val="20"/>
      <w:lang w:eastAsia="ru-RU"/>
    </w:rPr>
  </w:style>
  <w:style w:type="paragraph" w:styleId="2">
    <w:name w:val="Body Text Indent 2"/>
    <w:basedOn w:val="a"/>
    <w:link w:val="20"/>
    <w:rsid w:val="00335404"/>
    <w:pPr>
      <w:overflowPunct/>
      <w:autoSpaceDE/>
      <w:autoSpaceDN/>
      <w:adjustRightInd/>
      <w:ind w:right="-1" w:firstLine="720"/>
      <w:jc w:val="both"/>
      <w:textAlignment w:val="auto"/>
    </w:pPr>
    <w:rPr>
      <w:kern w:val="22"/>
    </w:rPr>
  </w:style>
  <w:style w:type="character" w:customStyle="1" w:styleId="20">
    <w:name w:val="Основной текст с отступом 2 Знак"/>
    <w:basedOn w:val="a0"/>
    <w:link w:val="2"/>
    <w:rsid w:val="00335404"/>
    <w:rPr>
      <w:rFonts w:ascii="Times New Roman" w:eastAsia="Times New Roman" w:hAnsi="Times New Roman" w:cs="Times New Roman"/>
      <w:kern w:val="22"/>
      <w:sz w:val="28"/>
      <w:szCs w:val="20"/>
      <w:lang w:eastAsia="ru-RU"/>
    </w:rPr>
  </w:style>
  <w:style w:type="table" w:styleId="ae">
    <w:name w:val="Table Grid"/>
    <w:basedOn w:val="a1"/>
    <w:uiPriority w:val="59"/>
    <w:rsid w:val="0033540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rsid w:val="00335404"/>
    <w:pPr>
      <w:tabs>
        <w:tab w:val="center" w:pos="4677"/>
        <w:tab w:val="right" w:pos="9355"/>
      </w:tabs>
      <w:overflowPunct/>
      <w:autoSpaceDE/>
      <w:autoSpaceDN/>
      <w:adjustRightInd/>
      <w:textAlignment w:val="auto"/>
    </w:pPr>
    <w:rPr>
      <w:kern w:val="16"/>
    </w:rPr>
  </w:style>
  <w:style w:type="character" w:customStyle="1" w:styleId="af0">
    <w:name w:val="Нижний колонтитул Знак"/>
    <w:basedOn w:val="a0"/>
    <w:link w:val="af"/>
    <w:rsid w:val="00335404"/>
    <w:rPr>
      <w:rFonts w:ascii="Times New Roman" w:eastAsia="Times New Roman" w:hAnsi="Times New Roman" w:cs="Times New Roman"/>
      <w:kern w:val="16"/>
      <w:sz w:val="28"/>
      <w:szCs w:val="20"/>
      <w:lang w:eastAsia="ru-RU"/>
    </w:rPr>
  </w:style>
  <w:style w:type="paragraph" w:customStyle="1" w:styleId="ConsPlusNonformat">
    <w:name w:val="ConsPlusNonformat"/>
    <w:uiPriority w:val="99"/>
    <w:rsid w:val="00335404"/>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Абзац списка1"/>
    <w:basedOn w:val="a"/>
    <w:rsid w:val="00335404"/>
    <w:pPr>
      <w:overflowPunct/>
      <w:autoSpaceDE/>
      <w:autoSpaceDN/>
      <w:adjustRightInd/>
      <w:spacing w:after="200" w:line="276" w:lineRule="auto"/>
      <w:ind w:left="720"/>
      <w:textAlignment w:val="auto"/>
    </w:pPr>
    <w:rPr>
      <w:rFonts w:ascii="Calibri" w:hAnsi="Calibri"/>
      <w:sz w:val="22"/>
      <w:szCs w:val="22"/>
      <w:lang w:eastAsia="en-US"/>
    </w:rPr>
  </w:style>
  <w:style w:type="character" w:styleId="af1">
    <w:name w:val="footnote reference"/>
    <w:aliases w:val="Знак сноски-FN,Знак сноски 1,Ciae niinee-FN,Referencia nota al pie,анкета сноска"/>
    <w:basedOn w:val="a0"/>
    <w:rsid w:val="00335404"/>
    <w:rPr>
      <w:rFonts w:cs="Times New Roman"/>
      <w:vertAlign w:val="superscript"/>
    </w:rPr>
  </w:style>
  <w:style w:type="paragraph" w:customStyle="1" w:styleId="ConsPlusNormal">
    <w:name w:val="ConsPlusNormal"/>
    <w:rsid w:val="00335404"/>
    <w:pPr>
      <w:autoSpaceDE w:val="0"/>
      <w:autoSpaceDN w:val="0"/>
      <w:adjustRightInd w:val="0"/>
      <w:spacing w:after="0" w:line="240" w:lineRule="auto"/>
    </w:pPr>
    <w:rPr>
      <w:rFonts w:ascii="Arial" w:eastAsia="Calibri" w:hAnsi="Arial" w:cs="Arial"/>
      <w:sz w:val="20"/>
      <w:szCs w:val="20"/>
    </w:rPr>
  </w:style>
  <w:style w:type="paragraph" w:styleId="af2">
    <w:name w:val="Title"/>
    <w:basedOn w:val="1"/>
    <w:next w:val="a"/>
    <w:link w:val="af3"/>
    <w:qFormat/>
    <w:rsid w:val="00335404"/>
    <w:pPr>
      <w:keepLines w:val="0"/>
      <w:spacing w:before="0" w:after="0" w:line="240" w:lineRule="auto"/>
      <w:ind w:left="884" w:hanging="851"/>
      <w:jc w:val="both"/>
    </w:pPr>
    <w:rPr>
      <w:b w:val="0"/>
      <w:bCs/>
      <w:kern w:val="32"/>
      <w:szCs w:val="28"/>
    </w:rPr>
  </w:style>
  <w:style w:type="character" w:customStyle="1" w:styleId="af3">
    <w:name w:val="Название Знак"/>
    <w:basedOn w:val="a0"/>
    <w:link w:val="af2"/>
    <w:rsid w:val="00335404"/>
    <w:rPr>
      <w:rFonts w:ascii="Times New Roman" w:eastAsia="Times New Roman" w:hAnsi="Times New Roman" w:cs="Times New Roman"/>
      <w:bCs/>
      <w:kern w:val="32"/>
      <w:sz w:val="28"/>
      <w:szCs w:val="28"/>
      <w:lang w:eastAsia="ru-RU"/>
    </w:rPr>
  </w:style>
  <w:style w:type="character" w:styleId="af4">
    <w:name w:val="Strong"/>
    <w:aliases w:val="Название2"/>
    <w:qFormat/>
    <w:rsid w:val="00335404"/>
    <w:rPr>
      <w:sz w:val="28"/>
      <w:szCs w:val="28"/>
    </w:rPr>
  </w:style>
  <w:style w:type="character" w:customStyle="1" w:styleId="FontStyle13">
    <w:name w:val="Font Style13"/>
    <w:basedOn w:val="a0"/>
    <w:rsid w:val="00335404"/>
    <w:rPr>
      <w:rFonts w:ascii="Times New Roman" w:hAnsi="Times New Roman" w:cs="Times New Roman"/>
      <w:sz w:val="26"/>
      <w:szCs w:val="26"/>
    </w:rPr>
  </w:style>
  <w:style w:type="paragraph" w:styleId="af5">
    <w:name w:val="footnote text"/>
    <w:aliases w:val="Footnote Text Char,Текст сноски Знак1 Знак,Текст сноски Знак Знак Знак,single space Знак,footnote text Знак,Текст сноски-FN Знак,Table_Footnote_last,Footnote Text Char Знак Знак,Текст сноски4,Текст сноски12"/>
    <w:basedOn w:val="a"/>
    <w:link w:val="af6"/>
    <w:rsid w:val="00A62707"/>
    <w:pPr>
      <w:overflowPunct/>
      <w:autoSpaceDE/>
      <w:autoSpaceDN/>
      <w:adjustRightInd/>
      <w:textAlignment w:val="auto"/>
    </w:pPr>
    <w:rPr>
      <w:sz w:val="20"/>
    </w:rPr>
  </w:style>
  <w:style w:type="character" w:customStyle="1" w:styleId="af6">
    <w:name w:val="Текст сноски Знак"/>
    <w:aliases w:val="Footnote Text Char Знак,Текст сноски Знак1 Знак Знак,Текст сноски Знак Знак Знак Знак,single space Знак Знак,footnote text Знак Знак,Текст сноски-FN Знак Знак,Table_Footnote_last Знак,Footnote Text Char Знак Знак Знак"/>
    <w:basedOn w:val="a0"/>
    <w:link w:val="af5"/>
    <w:rsid w:val="00A62707"/>
    <w:rPr>
      <w:rFonts w:ascii="Times New Roman" w:eastAsia="Times New Roman" w:hAnsi="Times New Roman" w:cs="Times New Roman"/>
      <w:sz w:val="20"/>
      <w:szCs w:val="20"/>
      <w:lang w:eastAsia="ru-RU"/>
    </w:rPr>
  </w:style>
  <w:style w:type="table" w:customStyle="1" w:styleId="12">
    <w:name w:val="Сетка таблицы1"/>
    <w:basedOn w:val="a1"/>
    <w:next w:val="ae"/>
    <w:uiPriority w:val="59"/>
    <w:rsid w:val="000D59A3"/>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9F7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A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1">
    <w:name w:val="heading 1"/>
    <w:basedOn w:val="a"/>
    <w:next w:val="a"/>
    <w:link w:val="10"/>
    <w:qFormat/>
    <w:rsid w:val="00335404"/>
    <w:pPr>
      <w:keepNext/>
      <w:keepLines/>
      <w:overflowPunct/>
      <w:autoSpaceDE/>
      <w:autoSpaceDN/>
      <w:adjustRightInd/>
      <w:spacing w:before="240" w:after="240" w:line="360" w:lineRule="atLeast"/>
      <w:jc w:val="center"/>
      <w:textAlignment w:val="auto"/>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A0D73"/>
    <w:pPr>
      <w:framePr w:w="9662" w:h="4569" w:hRule="exact" w:hSpace="181" w:wrap="around" w:vAnchor="text" w:hAnchor="page" w:x="1141" w:y="-372"/>
      <w:overflowPunct/>
      <w:autoSpaceDE/>
      <w:autoSpaceDN/>
      <w:adjustRightInd/>
      <w:spacing w:line="360" w:lineRule="auto"/>
      <w:jc w:val="center"/>
      <w:textAlignment w:val="auto"/>
    </w:pPr>
    <w:rPr>
      <w:b/>
      <w:spacing w:val="160"/>
      <w:kern w:val="16"/>
      <w:sz w:val="32"/>
    </w:rPr>
  </w:style>
  <w:style w:type="paragraph" w:styleId="a4">
    <w:name w:val="Body Text"/>
    <w:basedOn w:val="a"/>
    <w:link w:val="a5"/>
    <w:rsid w:val="005E2B16"/>
    <w:pPr>
      <w:overflowPunct/>
      <w:autoSpaceDE/>
      <w:autoSpaceDN/>
      <w:adjustRightInd/>
      <w:spacing w:after="120"/>
      <w:textAlignment w:val="auto"/>
    </w:pPr>
    <w:rPr>
      <w:kern w:val="16"/>
    </w:rPr>
  </w:style>
  <w:style w:type="character" w:customStyle="1" w:styleId="a5">
    <w:name w:val="Основной текст Знак"/>
    <w:basedOn w:val="a0"/>
    <w:link w:val="a4"/>
    <w:rsid w:val="005E2B16"/>
    <w:rPr>
      <w:rFonts w:ascii="Times New Roman" w:eastAsia="Times New Roman" w:hAnsi="Times New Roman" w:cs="Times New Roman"/>
      <w:kern w:val="16"/>
      <w:sz w:val="28"/>
      <w:szCs w:val="20"/>
      <w:lang w:eastAsia="ru-RU"/>
    </w:rPr>
  </w:style>
  <w:style w:type="paragraph" w:styleId="a6">
    <w:name w:val="Balloon Text"/>
    <w:basedOn w:val="a"/>
    <w:link w:val="a7"/>
    <w:semiHidden/>
    <w:unhideWhenUsed/>
    <w:rsid w:val="005E2B16"/>
    <w:rPr>
      <w:rFonts w:ascii="Tahoma" w:hAnsi="Tahoma" w:cs="Tahoma"/>
      <w:sz w:val="16"/>
      <w:szCs w:val="16"/>
    </w:rPr>
  </w:style>
  <w:style w:type="character" w:customStyle="1" w:styleId="a7">
    <w:name w:val="Текст выноски Знак"/>
    <w:basedOn w:val="a0"/>
    <w:link w:val="a6"/>
    <w:semiHidden/>
    <w:rsid w:val="005E2B16"/>
    <w:rPr>
      <w:rFonts w:ascii="Tahoma" w:eastAsia="Times New Roman" w:hAnsi="Tahoma" w:cs="Tahoma"/>
      <w:sz w:val="16"/>
      <w:szCs w:val="16"/>
      <w:lang w:eastAsia="ru-RU"/>
    </w:rPr>
  </w:style>
  <w:style w:type="paragraph" w:styleId="a8">
    <w:name w:val="List Paragraph"/>
    <w:basedOn w:val="a"/>
    <w:uiPriority w:val="34"/>
    <w:qFormat/>
    <w:rsid w:val="008A47FC"/>
    <w:pPr>
      <w:overflowPunct/>
      <w:autoSpaceDE/>
      <w:autoSpaceDN/>
      <w:adjustRightInd/>
      <w:ind w:left="720"/>
      <w:contextualSpacing/>
      <w:textAlignment w:val="auto"/>
    </w:pPr>
    <w:rPr>
      <w:kern w:val="16"/>
    </w:rPr>
  </w:style>
  <w:style w:type="character" w:customStyle="1" w:styleId="10">
    <w:name w:val="Заголовок 1 Знак"/>
    <w:basedOn w:val="a0"/>
    <w:link w:val="1"/>
    <w:rsid w:val="00335404"/>
    <w:rPr>
      <w:rFonts w:ascii="Times New Roman" w:eastAsia="Times New Roman" w:hAnsi="Times New Roman" w:cs="Times New Roman"/>
      <w:b/>
      <w:sz w:val="28"/>
      <w:szCs w:val="20"/>
      <w:lang w:eastAsia="ru-RU"/>
    </w:rPr>
  </w:style>
  <w:style w:type="paragraph" w:styleId="a9">
    <w:name w:val="header"/>
    <w:basedOn w:val="a"/>
    <w:link w:val="aa"/>
    <w:uiPriority w:val="99"/>
    <w:rsid w:val="00335404"/>
    <w:pPr>
      <w:tabs>
        <w:tab w:val="center" w:pos="4153"/>
        <w:tab w:val="right" w:pos="8306"/>
      </w:tabs>
      <w:overflowPunct/>
      <w:autoSpaceDE/>
      <w:autoSpaceDN/>
      <w:adjustRightInd/>
      <w:textAlignment w:val="auto"/>
    </w:pPr>
  </w:style>
  <w:style w:type="character" w:customStyle="1" w:styleId="aa">
    <w:name w:val="Верхний колонтитул Знак"/>
    <w:basedOn w:val="a0"/>
    <w:link w:val="a9"/>
    <w:uiPriority w:val="99"/>
    <w:rsid w:val="00335404"/>
    <w:rPr>
      <w:rFonts w:ascii="Times New Roman" w:eastAsia="Times New Roman" w:hAnsi="Times New Roman" w:cs="Times New Roman"/>
      <w:sz w:val="28"/>
      <w:szCs w:val="20"/>
      <w:lang w:eastAsia="ru-RU"/>
    </w:rPr>
  </w:style>
  <w:style w:type="character" w:styleId="ab">
    <w:name w:val="page number"/>
    <w:basedOn w:val="a0"/>
    <w:rsid w:val="00335404"/>
  </w:style>
  <w:style w:type="paragraph" w:styleId="ac">
    <w:name w:val="Body Text Indent"/>
    <w:basedOn w:val="a"/>
    <w:link w:val="ad"/>
    <w:rsid w:val="00335404"/>
    <w:pPr>
      <w:overflowPunct/>
      <w:autoSpaceDE/>
      <w:autoSpaceDN/>
      <w:adjustRightInd/>
      <w:ind w:left="1560" w:hanging="1418"/>
      <w:textAlignment w:val="auto"/>
    </w:pPr>
    <w:rPr>
      <w:kern w:val="22"/>
    </w:rPr>
  </w:style>
  <w:style w:type="character" w:customStyle="1" w:styleId="ad">
    <w:name w:val="Основной текст с отступом Знак"/>
    <w:basedOn w:val="a0"/>
    <w:link w:val="ac"/>
    <w:rsid w:val="00335404"/>
    <w:rPr>
      <w:rFonts w:ascii="Times New Roman" w:eastAsia="Times New Roman" w:hAnsi="Times New Roman" w:cs="Times New Roman"/>
      <w:kern w:val="22"/>
      <w:sz w:val="28"/>
      <w:szCs w:val="20"/>
      <w:lang w:eastAsia="ru-RU"/>
    </w:rPr>
  </w:style>
  <w:style w:type="paragraph" w:styleId="2">
    <w:name w:val="Body Text Indent 2"/>
    <w:basedOn w:val="a"/>
    <w:link w:val="20"/>
    <w:rsid w:val="00335404"/>
    <w:pPr>
      <w:overflowPunct/>
      <w:autoSpaceDE/>
      <w:autoSpaceDN/>
      <w:adjustRightInd/>
      <w:ind w:right="-1" w:firstLine="720"/>
      <w:jc w:val="both"/>
      <w:textAlignment w:val="auto"/>
    </w:pPr>
    <w:rPr>
      <w:kern w:val="22"/>
    </w:rPr>
  </w:style>
  <w:style w:type="character" w:customStyle="1" w:styleId="20">
    <w:name w:val="Основной текст с отступом 2 Знак"/>
    <w:basedOn w:val="a0"/>
    <w:link w:val="2"/>
    <w:rsid w:val="00335404"/>
    <w:rPr>
      <w:rFonts w:ascii="Times New Roman" w:eastAsia="Times New Roman" w:hAnsi="Times New Roman" w:cs="Times New Roman"/>
      <w:kern w:val="22"/>
      <w:sz w:val="28"/>
      <w:szCs w:val="20"/>
      <w:lang w:eastAsia="ru-RU"/>
    </w:rPr>
  </w:style>
  <w:style w:type="table" w:styleId="ae">
    <w:name w:val="Table Grid"/>
    <w:basedOn w:val="a1"/>
    <w:uiPriority w:val="59"/>
    <w:rsid w:val="0033540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f0"/>
    <w:rsid w:val="00335404"/>
    <w:pPr>
      <w:tabs>
        <w:tab w:val="center" w:pos="4677"/>
        <w:tab w:val="right" w:pos="9355"/>
      </w:tabs>
      <w:overflowPunct/>
      <w:autoSpaceDE/>
      <w:autoSpaceDN/>
      <w:adjustRightInd/>
      <w:textAlignment w:val="auto"/>
    </w:pPr>
    <w:rPr>
      <w:kern w:val="16"/>
    </w:rPr>
  </w:style>
  <w:style w:type="character" w:customStyle="1" w:styleId="af0">
    <w:name w:val="Нижний колонтитул Знак"/>
    <w:basedOn w:val="a0"/>
    <w:link w:val="af"/>
    <w:rsid w:val="00335404"/>
    <w:rPr>
      <w:rFonts w:ascii="Times New Roman" w:eastAsia="Times New Roman" w:hAnsi="Times New Roman" w:cs="Times New Roman"/>
      <w:kern w:val="16"/>
      <w:sz w:val="28"/>
      <w:szCs w:val="20"/>
      <w:lang w:eastAsia="ru-RU"/>
    </w:rPr>
  </w:style>
  <w:style w:type="paragraph" w:customStyle="1" w:styleId="ConsPlusNonformat">
    <w:name w:val="ConsPlusNonformat"/>
    <w:uiPriority w:val="99"/>
    <w:rsid w:val="00335404"/>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Абзац списка1"/>
    <w:basedOn w:val="a"/>
    <w:rsid w:val="00335404"/>
    <w:pPr>
      <w:overflowPunct/>
      <w:autoSpaceDE/>
      <w:autoSpaceDN/>
      <w:adjustRightInd/>
      <w:spacing w:after="200" w:line="276" w:lineRule="auto"/>
      <w:ind w:left="720"/>
      <w:textAlignment w:val="auto"/>
    </w:pPr>
    <w:rPr>
      <w:rFonts w:ascii="Calibri" w:hAnsi="Calibri"/>
      <w:sz w:val="22"/>
      <w:szCs w:val="22"/>
      <w:lang w:eastAsia="en-US"/>
    </w:rPr>
  </w:style>
  <w:style w:type="character" w:styleId="af1">
    <w:name w:val="footnote reference"/>
    <w:aliases w:val="Знак сноски-FN,Знак сноски 1,Ciae niinee-FN,Referencia nota al pie,анкета сноска"/>
    <w:basedOn w:val="a0"/>
    <w:rsid w:val="00335404"/>
    <w:rPr>
      <w:rFonts w:cs="Times New Roman"/>
      <w:vertAlign w:val="superscript"/>
    </w:rPr>
  </w:style>
  <w:style w:type="paragraph" w:customStyle="1" w:styleId="ConsPlusNormal">
    <w:name w:val="ConsPlusNormal"/>
    <w:rsid w:val="00335404"/>
    <w:pPr>
      <w:autoSpaceDE w:val="0"/>
      <w:autoSpaceDN w:val="0"/>
      <w:adjustRightInd w:val="0"/>
      <w:spacing w:after="0" w:line="240" w:lineRule="auto"/>
    </w:pPr>
    <w:rPr>
      <w:rFonts w:ascii="Arial" w:eastAsia="Calibri" w:hAnsi="Arial" w:cs="Arial"/>
      <w:sz w:val="20"/>
      <w:szCs w:val="20"/>
    </w:rPr>
  </w:style>
  <w:style w:type="paragraph" w:styleId="af2">
    <w:name w:val="Title"/>
    <w:basedOn w:val="1"/>
    <w:next w:val="a"/>
    <w:link w:val="af3"/>
    <w:qFormat/>
    <w:rsid w:val="00335404"/>
    <w:pPr>
      <w:keepLines w:val="0"/>
      <w:spacing w:before="0" w:after="0" w:line="240" w:lineRule="auto"/>
      <w:ind w:left="884" w:hanging="851"/>
      <w:jc w:val="both"/>
    </w:pPr>
    <w:rPr>
      <w:b w:val="0"/>
      <w:bCs/>
      <w:kern w:val="32"/>
      <w:szCs w:val="28"/>
    </w:rPr>
  </w:style>
  <w:style w:type="character" w:customStyle="1" w:styleId="af3">
    <w:name w:val="Название Знак"/>
    <w:basedOn w:val="a0"/>
    <w:link w:val="af2"/>
    <w:rsid w:val="00335404"/>
    <w:rPr>
      <w:rFonts w:ascii="Times New Roman" w:eastAsia="Times New Roman" w:hAnsi="Times New Roman" w:cs="Times New Roman"/>
      <w:bCs/>
      <w:kern w:val="32"/>
      <w:sz w:val="28"/>
      <w:szCs w:val="28"/>
      <w:lang w:eastAsia="ru-RU"/>
    </w:rPr>
  </w:style>
  <w:style w:type="character" w:styleId="af4">
    <w:name w:val="Strong"/>
    <w:aliases w:val="Название2"/>
    <w:qFormat/>
    <w:rsid w:val="00335404"/>
    <w:rPr>
      <w:sz w:val="28"/>
      <w:szCs w:val="28"/>
    </w:rPr>
  </w:style>
  <w:style w:type="character" w:customStyle="1" w:styleId="FontStyle13">
    <w:name w:val="Font Style13"/>
    <w:basedOn w:val="a0"/>
    <w:rsid w:val="00335404"/>
    <w:rPr>
      <w:rFonts w:ascii="Times New Roman" w:hAnsi="Times New Roman" w:cs="Times New Roman"/>
      <w:sz w:val="26"/>
      <w:szCs w:val="26"/>
    </w:rPr>
  </w:style>
  <w:style w:type="paragraph" w:styleId="af5">
    <w:name w:val="footnote text"/>
    <w:aliases w:val="Footnote Text Char,Текст сноски Знак1 Знак,Текст сноски Знак Знак Знак,single space Знак,footnote text Знак,Текст сноски-FN Знак,Table_Footnote_last,Footnote Text Char Знак Знак,Текст сноски4,Текст сноски12"/>
    <w:basedOn w:val="a"/>
    <w:link w:val="af6"/>
    <w:rsid w:val="00A62707"/>
    <w:pPr>
      <w:overflowPunct/>
      <w:autoSpaceDE/>
      <w:autoSpaceDN/>
      <w:adjustRightInd/>
      <w:textAlignment w:val="auto"/>
    </w:pPr>
    <w:rPr>
      <w:sz w:val="20"/>
    </w:rPr>
  </w:style>
  <w:style w:type="character" w:customStyle="1" w:styleId="af6">
    <w:name w:val="Текст сноски Знак"/>
    <w:aliases w:val="Footnote Text Char Знак,Текст сноски Знак1 Знак Знак,Текст сноски Знак Знак Знак Знак,single space Знак Знак,footnote text Знак Знак,Текст сноски-FN Знак Знак,Table_Footnote_last Знак,Footnote Text Char Знак Знак Знак"/>
    <w:basedOn w:val="a0"/>
    <w:link w:val="af5"/>
    <w:rsid w:val="00A62707"/>
    <w:rPr>
      <w:rFonts w:ascii="Times New Roman" w:eastAsia="Times New Roman" w:hAnsi="Times New Roman" w:cs="Times New Roman"/>
      <w:sz w:val="20"/>
      <w:szCs w:val="20"/>
      <w:lang w:eastAsia="ru-RU"/>
    </w:rPr>
  </w:style>
  <w:style w:type="table" w:customStyle="1" w:styleId="12">
    <w:name w:val="Сетка таблицы1"/>
    <w:basedOn w:val="a1"/>
    <w:next w:val="ae"/>
    <w:uiPriority w:val="59"/>
    <w:rsid w:val="000D59A3"/>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9F7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zhuravlev@egov66.ru" TargetMode="External"/><Relationship Id="rId4" Type="http://schemas.microsoft.com/office/2007/relationships/stylesWithEffects" Target="stylesWithEffects.xml"/><Relationship Id="rId9" Type="http://schemas.openxmlformats.org/officeDocument/2006/relationships/hyperlink" Target="consultantplus://offline/ref=D8D921095FAC7A470D6C47D6BBB23283827B75E3DE2B14BB249BB838A593FAD75C11926ABDdFe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3C66B-7EAD-4C6E-96B1-C2A7F599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20</Pages>
  <Words>4961</Words>
  <Characters>28279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MET</Company>
  <LinksUpToDate>false</LinksUpToDate>
  <CharactersWithSpaces>33174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eliseeva</dc:creator>
  <cp:lastModifiedBy>Журавлев Станислав Иванович</cp:lastModifiedBy>
  <cp:revision>40</cp:revision>
  <cp:lastPrinted>2015-03-17T12:14:00Z</cp:lastPrinted>
  <dcterms:created xsi:type="dcterms:W3CDTF">2015-03-05T05:27:00Z</dcterms:created>
  <dcterms:modified xsi:type="dcterms:W3CDTF">2015-04-08T12:20:00Z</dcterms:modified>
</cp:coreProperties>
</file>