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207" w:rsidRDefault="00551BAB" w:rsidP="006B07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1207">
        <w:rPr>
          <w:sz w:val="28"/>
          <w:szCs w:val="28"/>
        </w:rPr>
        <w:t>Приложение к письму</w:t>
      </w:r>
    </w:p>
    <w:p w:rsidR="00AC1207" w:rsidRPr="001147AB" w:rsidRDefault="00AC1207" w:rsidP="00AC1207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BAB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Pr="001147AB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551BAB" w:rsidRPr="001147AB">
        <w:rPr>
          <w:sz w:val="28"/>
          <w:szCs w:val="28"/>
          <w:lang w:val="en-US"/>
        </w:rPr>
        <w:t xml:space="preserve">%REG_DATE% </w:t>
      </w:r>
      <w:r w:rsidR="001147AB">
        <w:rPr>
          <w:sz w:val="28"/>
          <w:szCs w:val="28"/>
          <w:lang w:val="en-US"/>
        </w:rPr>
        <w:t xml:space="preserve"> № </w:t>
      </w:r>
      <w:r w:rsidR="001147AB" w:rsidRPr="001147AB">
        <w:rPr>
          <w:sz w:val="28"/>
          <w:szCs w:val="28"/>
          <w:lang w:val="en-US"/>
        </w:rPr>
        <w:t>%REG_NUM%</w:t>
      </w:r>
    </w:p>
    <w:p w:rsidR="00551BAB" w:rsidRPr="001147AB" w:rsidRDefault="00551BAB" w:rsidP="00AC1207">
      <w:pPr>
        <w:rPr>
          <w:sz w:val="28"/>
          <w:szCs w:val="28"/>
          <w:lang w:val="en-US"/>
        </w:rPr>
      </w:pPr>
    </w:p>
    <w:p w:rsidR="00F67F93" w:rsidRDefault="00551BAB" w:rsidP="00551BAB">
      <w:pPr>
        <w:ind w:left="1418" w:firstLine="709"/>
        <w:rPr>
          <w:sz w:val="28"/>
        </w:rPr>
      </w:pPr>
      <w:r w:rsidRPr="001147AB">
        <w:rPr>
          <w:sz w:val="28"/>
          <w:szCs w:val="28"/>
          <w:lang w:val="en-US"/>
        </w:rPr>
        <w:t xml:space="preserve">        </w:t>
      </w:r>
      <w:r w:rsidR="00F67F93" w:rsidRPr="00825C69">
        <w:rPr>
          <w:sz w:val="28"/>
          <w:szCs w:val="28"/>
        </w:rPr>
        <w:t>ИНФОРМАЦИОННАЯ СПРАВКА</w:t>
      </w:r>
      <w:r w:rsidR="00F67F93">
        <w:rPr>
          <w:sz w:val="28"/>
          <w:szCs w:val="28"/>
        </w:rPr>
        <w:t xml:space="preserve"> </w:t>
      </w:r>
      <w:r w:rsidR="00F67F93">
        <w:rPr>
          <w:sz w:val="28"/>
          <w:szCs w:val="28"/>
        </w:rPr>
        <w:br/>
      </w:r>
      <w:r w:rsidR="00F67F93" w:rsidRPr="00027680">
        <w:rPr>
          <w:sz w:val="28"/>
          <w:szCs w:val="28"/>
        </w:rPr>
        <w:t>о результатах проведения публичных консультаций</w:t>
      </w:r>
      <w:r w:rsidR="00F67F93">
        <w:rPr>
          <w:sz w:val="28"/>
          <w:szCs w:val="28"/>
        </w:rPr>
        <w:t xml:space="preserve"> в рамках оценки регулирующего воздействия</w:t>
      </w:r>
      <w:r w:rsidR="00F67F93">
        <w:rPr>
          <w:sz w:val="28"/>
        </w:rPr>
        <w:t xml:space="preserve"> з</w:t>
      </w:r>
      <w:r w:rsidR="00F67F93" w:rsidRPr="00C510CC">
        <w:rPr>
          <w:sz w:val="28"/>
        </w:rPr>
        <w:t xml:space="preserve">а </w:t>
      </w:r>
      <w:r w:rsidR="00F67F93">
        <w:rPr>
          <w:sz w:val="28"/>
        </w:rPr>
        <w:t>2</w:t>
      </w:r>
      <w:r w:rsidR="00F67F93" w:rsidRPr="00C510CC">
        <w:rPr>
          <w:sz w:val="28"/>
        </w:rPr>
        <w:t xml:space="preserve"> полугодие </w:t>
      </w:r>
      <w:r w:rsidR="00F67F93">
        <w:rPr>
          <w:sz w:val="28"/>
        </w:rPr>
        <w:t>2016</w:t>
      </w:r>
      <w:r w:rsidR="00F67F93" w:rsidRPr="00C510CC">
        <w:rPr>
          <w:sz w:val="28"/>
        </w:rPr>
        <w:t xml:space="preserve"> года</w:t>
      </w:r>
    </w:p>
    <w:p w:rsidR="00F67F93" w:rsidRDefault="00F67F93" w:rsidP="006B070D">
      <w:pPr>
        <w:rPr>
          <w:sz w:val="28"/>
          <w:szCs w:val="28"/>
        </w:rPr>
      </w:pPr>
    </w:p>
    <w:tbl>
      <w:tblPr>
        <w:tblStyle w:val="a8"/>
        <w:tblW w:w="10036" w:type="dxa"/>
        <w:tblInd w:w="-289" w:type="dxa"/>
        <w:tblLook w:val="04A0" w:firstRow="1" w:lastRow="0" w:firstColumn="1" w:lastColumn="0" w:noHBand="0" w:noVBand="1"/>
      </w:tblPr>
      <w:tblGrid>
        <w:gridCol w:w="568"/>
        <w:gridCol w:w="3544"/>
        <w:gridCol w:w="5924"/>
      </w:tblGrid>
      <w:tr w:rsidR="00F67F93" w:rsidTr="00F67F93">
        <w:tc>
          <w:tcPr>
            <w:tcW w:w="568" w:type="dxa"/>
          </w:tcPr>
          <w:p w:rsidR="00F67F93" w:rsidRPr="00920E2B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Default="00F67F93" w:rsidP="005127E2">
            <w:r>
              <w:t>О</w:t>
            </w:r>
            <w:r w:rsidRPr="00E53FCD">
              <w:t>бщее количество проектов нормативных правовых актов, по которым проведены публичные консультации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3</w:t>
            </w:r>
          </w:p>
        </w:tc>
      </w:tr>
      <w:tr w:rsidR="00F67F93" w:rsidTr="00F67F93">
        <w:tc>
          <w:tcPr>
            <w:tcW w:w="568" w:type="dxa"/>
          </w:tcPr>
          <w:p w:rsidR="00F67F93" w:rsidRPr="00920E2B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Default="00F67F93" w:rsidP="005127E2">
            <w:r>
              <w:t xml:space="preserve">Информация о </w:t>
            </w:r>
            <w:r w:rsidRPr="00E53FCD">
              <w:t>граждан</w:t>
            </w:r>
            <w:r>
              <w:t>ах</w:t>
            </w:r>
            <w:r w:rsidRPr="00E53FCD">
              <w:t xml:space="preserve"> и организаци</w:t>
            </w:r>
            <w:r>
              <w:t>ях</w:t>
            </w:r>
            <w:r w:rsidRPr="00E53FCD">
              <w:t>, извещённых о пр</w:t>
            </w:r>
            <w:r>
              <w:t>оведении публичных консультаций профильным органом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н</w:t>
            </w:r>
            <w:r w:rsidRPr="008D0FB8">
              <w:t>екоммерческое партн</w:t>
            </w:r>
            <w:r>
              <w:t>ё</w:t>
            </w:r>
            <w:r w:rsidRPr="008D0FB8">
              <w:t>рство «Уральская</w:t>
            </w:r>
            <w:r w:rsidRPr="008D0FB8">
              <w:rPr>
                <w:b/>
                <w:bCs/>
              </w:rPr>
              <w:t xml:space="preserve"> </w:t>
            </w:r>
            <w:r w:rsidRPr="008D0FB8">
              <w:t>ассоциация автомобильных школ»</w:t>
            </w:r>
            <w:r>
              <w:t>;</w:t>
            </w:r>
          </w:p>
          <w:p w:rsidR="00F67F93" w:rsidRDefault="00F67F93" w:rsidP="005127E2">
            <w:r>
              <w:t>органы и организации, с которыми были заключены соглашения о сотрудничестве</w:t>
            </w:r>
          </w:p>
        </w:tc>
      </w:tr>
      <w:tr w:rsidR="00F67F93" w:rsidTr="00F67F93">
        <w:trPr>
          <w:trHeight w:val="1151"/>
        </w:trPr>
        <w:tc>
          <w:tcPr>
            <w:tcW w:w="568" w:type="dxa"/>
          </w:tcPr>
          <w:p w:rsidR="00F67F93" w:rsidRPr="00920E2B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Pr="008D0FB8" w:rsidRDefault="00F67F93" w:rsidP="005127E2">
            <w:r w:rsidRPr="00E53FCD">
              <w:t>Количеств</w:t>
            </w:r>
            <w:r>
              <w:t>о</w:t>
            </w:r>
            <w:r w:rsidRPr="00E53FCD"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924" w:type="dxa"/>
          </w:tcPr>
          <w:p w:rsidR="00F67F93" w:rsidRDefault="00F67F93" w:rsidP="005127E2">
            <w:r>
              <w:t>1</w:t>
            </w:r>
          </w:p>
        </w:tc>
      </w:tr>
      <w:tr w:rsidR="00F67F93" w:rsidTr="00F67F93">
        <w:tc>
          <w:tcPr>
            <w:tcW w:w="568" w:type="dxa"/>
          </w:tcPr>
          <w:p w:rsidR="00F67F93" w:rsidRPr="00920E2B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Pr="008D0FB8" w:rsidRDefault="00F67F93" w:rsidP="005127E2">
            <w:r w:rsidRPr="00E53FCD">
              <w:t>Количество поступивших предложений от участников публичных консультаций/ количество мнений о поддержке акта</w:t>
            </w:r>
          </w:p>
        </w:tc>
        <w:tc>
          <w:tcPr>
            <w:tcW w:w="5924" w:type="dxa"/>
          </w:tcPr>
          <w:p w:rsidR="00F67F93" w:rsidRDefault="00F67F93" w:rsidP="005127E2">
            <w:r>
              <w:t>0/1</w:t>
            </w:r>
          </w:p>
        </w:tc>
      </w:tr>
      <w:tr w:rsidR="00F67F93" w:rsidTr="00F67F93">
        <w:tc>
          <w:tcPr>
            <w:tcW w:w="568" w:type="dxa"/>
          </w:tcPr>
          <w:p w:rsidR="00F67F93" w:rsidRPr="00920E2B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Default="00F67F93" w:rsidP="005127E2">
            <w:r w:rsidRPr="00E53FCD">
              <w:t>Количеств</w:t>
            </w:r>
            <w:r>
              <w:t>о</w:t>
            </w:r>
            <w:r w:rsidRPr="00E53FCD">
              <w:t xml:space="preserve"> учтённых предложений участников публичных консультаций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1</w:t>
            </w:r>
          </w:p>
        </w:tc>
      </w:tr>
      <w:tr w:rsidR="00F67F93" w:rsidTr="00F67F93">
        <w:tc>
          <w:tcPr>
            <w:tcW w:w="568" w:type="dxa"/>
          </w:tcPr>
          <w:p w:rsidR="00F67F93" w:rsidRPr="00181B22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Pr="004C06BA" w:rsidRDefault="00F67F93" w:rsidP="005127E2">
            <w:r w:rsidRPr="00E53FCD">
              <w:t>К</w:t>
            </w:r>
            <w:r>
              <w:t xml:space="preserve">оличество </w:t>
            </w:r>
            <w:r w:rsidRPr="00E53FCD">
              <w:t>частично учтённых предложений участников публичных консультаций, наличи</w:t>
            </w:r>
            <w:r>
              <w:t>е</w:t>
            </w:r>
            <w:r w:rsidRPr="00E53FCD">
              <w:t xml:space="preserve"> обоснований неполного учета</w:t>
            </w:r>
            <w:r w:rsidRPr="004C06BA">
              <w:t>*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0</w:t>
            </w:r>
          </w:p>
        </w:tc>
      </w:tr>
      <w:tr w:rsidR="00F67F93" w:rsidTr="00F67F93">
        <w:tc>
          <w:tcPr>
            <w:tcW w:w="568" w:type="dxa"/>
          </w:tcPr>
          <w:p w:rsidR="00F67F93" w:rsidRPr="00181B22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Pr="004C06BA" w:rsidRDefault="00F67F93" w:rsidP="005127E2">
            <w:r w:rsidRPr="00E53FCD">
              <w:t>Количеств</w:t>
            </w:r>
            <w:r>
              <w:t>о</w:t>
            </w:r>
            <w:r w:rsidRPr="00E53FCD">
              <w:t xml:space="preserve"> отклонённых предложений участников публичных консультаций, наличи</w:t>
            </w:r>
            <w:r>
              <w:t>е</w:t>
            </w:r>
            <w:r w:rsidRPr="00E53FCD">
              <w:t xml:space="preserve"> обоснований отклонения предложений </w:t>
            </w:r>
            <w:r>
              <w:br/>
            </w:r>
            <w:r w:rsidRPr="00E53FCD">
              <w:t>о доработке проектов актов</w:t>
            </w:r>
            <w:r w:rsidRPr="004C06BA">
              <w:t>*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0</w:t>
            </w:r>
          </w:p>
        </w:tc>
      </w:tr>
      <w:tr w:rsidR="00F67F93" w:rsidTr="00F67F93">
        <w:tc>
          <w:tcPr>
            <w:tcW w:w="568" w:type="dxa"/>
          </w:tcPr>
          <w:p w:rsidR="00F67F93" w:rsidRPr="00920E2B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Pr="00E53FCD" w:rsidRDefault="00F67F93" w:rsidP="005127E2">
            <w:r w:rsidRPr="00E53FCD">
              <w:t>Количеств</w:t>
            </w:r>
            <w:r>
              <w:t>о</w:t>
            </w:r>
            <w:r w:rsidRPr="001455C4">
              <w:t xml:space="preserve"> </w:t>
            </w:r>
            <w:r>
              <w:t>п</w:t>
            </w:r>
            <w:r w:rsidRPr="001455C4">
              <w:t>ровед</w:t>
            </w:r>
            <w:r>
              <w:t>ё</w:t>
            </w:r>
            <w:r w:rsidRPr="001455C4">
              <w:t>н</w:t>
            </w:r>
            <w:r>
              <w:t>ных</w:t>
            </w:r>
            <w:r w:rsidRPr="001455C4">
              <w:t xml:space="preserve"> согласительных совещаний </w:t>
            </w:r>
            <w:r>
              <w:br/>
            </w:r>
            <w:r w:rsidRPr="001455C4">
              <w:t>(с приложением протоколов провед</w:t>
            </w:r>
            <w:r>
              <w:t>ё</w:t>
            </w:r>
            <w:r w:rsidRPr="001455C4">
              <w:t>нных совещаний)</w:t>
            </w:r>
          </w:p>
        </w:tc>
        <w:tc>
          <w:tcPr>
            <w:tcW w:w="5924" w:type="dxa"/>
          </w:tcPr>
          <w:p w:rsidR="00F67F93" w:rsidRDefault="00F67F93" w:rsidP="005127E2">
            <w:r>
              <w:t>0</w:t>
            </w:r>
          </w:p>
        </w:tc>
      </w:tr>
      <w:tr w:rsidR="00F67F93" w:rsidTr="00F67F93">
        <w:tc>
          <w:tcPr>
            <w:tcW w:w="568" w:type="dxa"/>
          </w:tcPr>
          <w:p w:rsidR="00F67F93" w:rsidRPr="00181B22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Pr="004C06BA" w:rsidRDefault="00F67F93" w:rsidP="005127E2">
            <w:pPr>
              <w:rPr>
                <w:lang w:val="en-US"/>
              </w:rPr>
            </w:pPr>
            <w:r>
              <w:t>Р</w:t>
            </w:r>
            <w:r w:rsidRPr="001455C4">
              <w:t>езультаты согласительных совещаний</w:t>
            </w:r>
            <w:r>
              <w:rPr>
                <w:lang w:val="en-US"/>
              </w:rPr>
              <w:t>**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/>
        </w:tc>
      </w:tr>
      <w:tr w:rsidR="00F67F93" w:rsidTr="00F67F93">
        <w:tc>
          <w:tcPr>
            <w:tcW w:w="568" w:type="dxa"/>
          </w:tcPr>
          <w:p w:rsidR="00F67F93" w:rsidRPr="00181B22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Default="00F67F93" w:rsidP="005127E2">
            <w:r w:rsidRPr="001455C4">
              <w:t>Количество обращений (жалоб), поступивших от участников публичных консультаций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0</w:t>
            </w:r>
          </w:p>
        </w:tc>
      </w:tr>
      <w:tr w:rsidR="00F67F93" w:rsidTr="00F67F93">
        <w:tc>
          <w:tcPr>
            <w:tcW w:w="568" w:type="dxa"/>
          </w:tcPr>
          <w:p w:rsidR="00F67F93" w:rsidRPr="00181B22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Pr="004C06BA" w:rsidRDefault="00F67F93" w:rsidP="005127E2">
            <w:r w:rsidRPr="001455C4">
              <w:t>Результаты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Pr="004C06BA">
              <w:t>**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0</w:t>
            </w:r>
          </w:p>
        </w:tc>
      </w:tr>
      <w:tr w:rsidR="00F67F93" w:rsidTr="00F67F93">
        <w:tc>
          <w:tcPr>
            <w:tcW w:w="568" w:type="dxa"/>
          </w:tcPr>
          <w:p w:rsidR="00F67F93" w:rsidRPr="00181B22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Pr="004C06BA" w:rsidRDefault="00F67F93" w:rsidP="005127E2">
            <w:r w:rsidRPr="001455C4">
              <w:t xml:space="preserve">Информация о соблюдении сроков размещения итоговых документов ОРВ (заключений </w:t>
            </w:r>
            <w:r>
              <w:br/>
            </w:r>
            <w:r w:rsidRPr="001455C4">
              <w:t>и сводок предложений) на официальном сайте для публичных консультаций</w:t>
            </w:r>
            <w:r w:rsidRPr="004C06BA">
              <w:t>***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  <w:r w:rsidRPr="001455C4">
              <w:t xml:space="preserve"> </w:t>
            </w:r>
          </w:p>
        </w:tc>
        <w:tc>
          <w:tcPr>
            <w:tcW w:w="5924" w:type="dxa"/>
          </w:tcPr>
          <w:p w:rsidR="00F67F93" w:rsidRDefault="00F67F93" w:rsidP="005127E2">
            <w:r>
              <w:t>Сроки соблюдены</w:t>
            </w:r>
          </w:p>
        </w:tc>
      </w:tr>
      <w:tr w:rsidR="00F67F93" w:rsidTr="00F67F93">
        <w:tc>
          <w:tcPr>
            <w:tcW w:w="568" w:type="dxa"/>
          </w:tcPr>
          <w:p w:rsidR="00F67F93" w:rsidRPr="00920E2B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Default="00F67F93" w:rsidP="005127E2">
            <w:r>
              <w:t>Реквизиты принятых нормативных правовых актов, принятых по результатам ОРВ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В процессе согласования и принятия</w:t>
            </w:r>
          </w:p>
        </w:tc>
      </w:tr>
      <w:tr w:rsidR="00F67F93" w:rsidTr="00F67F93">
        <w:tc>
          <w:tcPr>
            <w:tcW w:w="568" w:type="dxa"/>
          </w:tcPr>
          <w:p w:rsidR="00F67F93" w:rsidRPr="00920E2B" w:rsidRDefault="00F67F93" w:rsidP="00F67F93">
            <w:pPr>
              <w:pStyle w:val="a9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3544" w:type="dxa"/>
          </w:tcPr>
          <w:p w:rsidR="00F67F93" w:rsidRDefault="00F67F93" w:rsidP="005127E2">
            <w:r w:rsidRPr="001455C4">
              <w:t>Иные сведения о</w:t>
            </w:r>
            <w:r>
              <w:t xml:space="preserve"> проведении ОРВ</w:t>
            </w:r>
          </w:p>
          <w:p w:rsidR="00F67F93" w:rsidRPr="00FE7CE0" w:rsidRDefault="00F67F93" w:rsidP="005127E2">
            <w:pPr>
              <w:rPr>
                <w:sz w:val="16"/>
                <w:szCs w:val="16"/>
              </w:rPr>
            </w:pPr>
          </w:p>
        </w:tc>
        <w:tc>
          <w:tcPr>
            <w:tcW w:w="5924" w:type="dxa"/>
          </w:tcPr>
          <w:p w:rsidR="00F67F93" w:rsidRDefault="00F67F93" w:rsidP="005127E2">
            <w:r>
              <w:t>-</w:t>
            </w:r>
          </w:p>
        </w:tc>
      </w:tr>
    </w:tbl>
    <w:p w:rsidR="0057547D" w:rsidRDefault="0057547D" w:rsidP="00C65903">
      <w:pPr>
        <w:jc w:val="right"/>
        <w:rPr>
          <w:sz w:val="28"/>
          <w:szCs w:val="28"/>
        </w:rPr>
      </w:pPr>
    </w:p>
    <w:p w:rsidR="00F67F93" w:rsidRPr="00F67F93" w:rsidRDefault="00F67F93" w:rsidP="00F67F93">
      <w:pPr>
        <w:ind w:left="-426"/>
        <w:rPr>
          <w:rFonts w:eastAsia="Calibri"/>
          <w:b/>
          <w:lang w:eastAsia="en-US"/>
        </w:rPr>
      </w:pPr>
      <w:r w:rsidRPr="00F67F93">
        <w:rPr>
          <w:rFonts w:eastAsia="Calibri"/>
          <w:b/>
          <w:lang w:eastAsia="en-US"/>
        </w:rPr>
        <w:t>Примечание:</w:t>
      </w:r>
    </w:p>
    <w:p w:rsidR="00F67F93" w:rsidRPr="00F67F93" w:rsidRDefault="00F67F93" w:rsidP="00F67F93">
      <w:pPr>
        <w:ind w:left="-426"/>
        <w:rPr>
          <w:rFonts w:eastAsia="Calibri"/>
          <w:b/>
          <w:sz w:val="16"/>
          <w:szCs w:val="16"/>
          <w:lang w:eastAsia="en-US"/>
        </w:rPr>
      </w:pPr>
    </w:p>
    <w:p w:rsidR="00F67F93" w:rsidRPr="00F67F93" w:rsidRDefault="00F67F93" w:rsidP="00F67F93">
      <w:pPr>
        <w:ind w:left="-426"/>
        <w:jc w:val="both"/>
        <w:rPr>
          <w:rFonts w:eastAsia="Calibri"/>
          <w:lang w:eastAsia="en-US"/>
        </w:rPr>
      </w:pPr>
      <w:r w:rsidRPr="00F67F93">
        <w:rPr>
          <w:rFonts w:eastAsia="Calibri"/>
          <w:lang w:eastAsia="en-US"/>
        </w:rPr>
        <w:t>* – в пунктах 6 и 7 при наличии частично учтённых, отклонённых предложений необходимо приложить к справке сводки предложений с привед</w:t>
      </w:r>
      <w:r w:rsidR="00B312F5">
        <w:rPr>
          <w:rFonts w:eastAsia="Calibri"/>
          <w:lang w:eastAsia="en-US"/>
        </w:rPr>
        <w:t>ё</w:t>
      </w:r>
      <w:r w:rsidRPr="00F67F93">
        <w:rPr>
          <w:rFonts w:eastAsia="Calibri"/>
          <w:lang w:eastAsia="en-US"/>
        </w:rPr>
        <w:t>нными обоснованиями;</w:t>
      </w:r>
    </w:p>
    <w:p w:rsidR="00F67F93" w:rsidRPr="00F67F93" w:rsidRDefault="00F67F93" w:rsidP="00F67F93">
      <w:pPr>
        <w:ind w:left="-426"/>
        <w:jc w:val="both"/>
        <w:rPr>
          <w:rFonts w:eastAsia="Calibri"/>
          <w:sz w:val="16"/>
          <w:szCs w:val="16"/>
          <w:lang w:eastAsia="en-US"/>
        </w:rPr>
      </w:pPr>
    </w:p>
    <w:p w:rsidR="00F67F93" w:rsidRPr="00F67F93" w:rsidRDefault="00F67F93" w:rsidP="00F67F93">
      <w:pPr>
        <w:ind w:left="-426"/>
        <w:jc w:val="both"/>
        <w:rPr>
          <w:rFonts w:eastAsia="Calibri"/>
          <w:lang w:eastAsia="en-US"/>
        </w:rPr>
      </w:pPr>
      <w:r w:rsidRPr="00F67F93">
        <w:rPr>
          <w:rFonts w:eastAsia="Calibri"/>
          <w:lang w:eastAsia="en-US"/>
        </w:rPr>
        <w:t>**– в пунктах 9 и 11 при наличии согласительных совещаний, рассмотрения обращений (жалоб) результаты представить в разрезе проектов НПА;</w:t>
      </w:r>
    </w:p>
    <w:p w:rsidR="00F67F93" w:rsidRPr="00F67F93" w:rsidRDefault="00F67F93" w:rsidP="00F67F93">
      <w:pPr>
        <w:ind w:left="-426"/>
        <w:jc w:val="both"/>
        <w:rPr>
          <w:rFonts w:eastAsia="Calibri"/>
          <w:sz w:val="16"/>
          <w:szCs w:val="16"/>
          <w:lang w:eastAsia="en-US"/>
        </w:rPr>
      </w:pPr>
    </w:p>
    <w:p w:rsidR="00F67F93" w:rsidRPr="00F67F93" w:rsidRDefault="00F67F93" w:rsidP="00F67F93">
      <w:pPr>
        <w:ind w:left="-426"/>
        <w:jc w:val="both"/>
        <w:rPr>
          <w:rFonts w:eastAsia="Calibri"/>
          <w:b/>
          <w:lang w:eastAsia="en-US"/>
        </w:rPr>
      </w:pPr>
      <w:r w:rsidRPr="00F67F93">
        <w:rPr>
          <w:rFonts w:eastAsia="Calibri"/>
          <w:lang w:eastAsia="en-US"/>
        </w:rPr>
        <w:t xml:space="preserve">*** </w:t>
      </w:r>
      <w:r w:rsidRPr="00F67F93">
        <w:rPr>
          <w:rFonts w:eastAsia="Calibri"/>
          <w:b/>
          <w:lang w:eastAsia="en-US"/>
        </w:rPr>
        <w:t>законодательно предусмотрены следующие сроки:</w:t>
      </w:r>
    </w:p>
    <w:p w:rsidR="00F67F93" w:rsidRPr="00F67F93" w:rsidRDefault="00F67F93" w:rsidP="00F67F93">
      <w:pPr>
        <w:ind w:left="-426" w:firstLine="709"/>
        <w:jc w:val="both"/>
        <w:rPr>
          <w:rFonts w:eastAsia="Calibri"/>
          <w:lang w:eastAsia="en-US"/>
        </w:rPr>
      </w:pPr>
      <w:r w:rsidRPr="00F67F93">
        <w:rPr>
          <w:rFonts w:eastAsia="Calibri"/>
          <w:lang w:eastAsia="en-US"/>
        </w:rPr>
        <w:t xml:space="preserve">– направление заключения о результатах ОРВ и сводки предложений стороннему разработчику и в уполномоченный орган: не позднее </w:t>
      </w:r>
      <w:r w:rsidRPr="00F67F93">
        <w:rPr>
          <w:rFonts w:eastAsia="Calibri"/>
          <w:b/>
          <w:lang w:eastAsia="en-US"/>
        </w:rPr>
        <w:t>20 календарных дней</w:t>
      </w:r>
      <w:r w:rsidRPr="00F67F93">
        <w:rPr>
          <w:rFonts w:eastAsia="Calibri"/>
          <w:lang w:eastAsia="en-US"/>
        </w:rPr>
        <w:t xml:space="preserve"> со дня завершения публичных консультаций;</w:t>
      </w:r>
    </w:p>
    <w:p w:rsidR="00F67F93" w:rsidRPr="00F67F93" w:rsidRDefault="00F67F93" w:rsidP="00F67F93">
      <w:pPr>
        <w:ind w:left="-426" w:firstLine="709"/>
        <w:jc w:val="both"/>
        <w:rPr>
          <w:rFonts w:eastAsia="Calibri"/>
          <w:lang w:eastAsia="en-US"/>
        </w:rPr>
      </w:pPr>
      <w:r w:rsidRPr="00F67F93">
        <w:rPr>
          <w:rFonts w:eastAsia="Calibri"/>
          <w:lang w:eastAsia="en-US"/>
        </w:rPr>
        <w:t>– устранение разногласий в ходе согласительных совещаний: в течение 1 календарного месяца со дня получения заключения разработчиком;</w:t>
      </w:r>
    </w:p>
    <w:p w:rsidR="00F67F93" w:rsidRPr="00F67F93" w:rsidRDefault="00F67F93" w:rsidP="00F67F93">
      <w:pPr>
        <w:ind w:left="-426" w:firstLine="709"/>
        <w:jc w:val="both"/>
        <w:rPr>
          <w:rFonts w:eastAsia="Calibri"/>
          <w:lang w:eastAsia="en-US"/>
        </w:rPr>
      </w:pPr>
      <w:r w:rsidRPr="00F67F93">
        <w:rPr>
          <w:rFonts w:eastAsia="Calibri"/>
          <w:lang w:eastAsia="en-US"/>
        </w:rPr>
        <w:t>– при отказе в разработке проекта НПА в рамках предварительной ОРВ: направление информации в уполномоченный орган и ранее уведомл</w:t>
      </w:r>
      <w:r w:rsidR="00B312F5">
        <w:rPr>
          <w:rFonts w:eastAsia="Calibri"/>
          <w:lang w:eastAsia="en-US"/>
        </w:rPr>
        <w:t>ё</w:t>
      </w:r>
      <w:r w:rsidRPr="00F67F93">
        <w:rPr>
          <w:rFonts w:eastAsia="Calibri"/>
          <w:lang w:eastAsia="en-US"/>
        </w:rPr>
        <w:t>нные организации: в течение</w:t>
      </w:r>
      <w:r w:rsidRPr="00F67F93">
        <w:rPr>
          <w:rFonts w:eastAsia="Calibri"/>
          <w:b/>
          <w:lang w:eastAsia="en-US"/>
        </w:rPr>
        <w:t xml:space="preserve"> 20 календарных дней</w:t>
      </w:r>
      <w:r w:rsidRPr="00F67F93">
        <w:rPr>
          <w:rFonts w:eastAsia="Calibri"/>
          <w:lang w:eastAsia="en-US"/>
        </w:rPr>
        <w:t xml:space="preserve"> со дня завершения публичных консультаций;</w:t>
      </w:r>
    </w:p>
    <w:p w:rsidR="00F67F93" w:rsidRPr="00F67F93" w:rsidRDefault="00F67F93" w:rsidP="00F67F93">
      <w:pPr>
        <w:ind w:left="-426" w:firstLine="709"/>
        <w:jc w:val="both"/>
        <w:rPr>
          <w:rFonts w:eastAsia="Calibri"/>
          <w:lang w:eastAsia="en-US"/>
        </w:rPr>
      </w:pPr>
      <w:r w:rsidRPr="00F67F93">
        <w:rPr>
          <w:rFonts w:eastAsia="Calibri"/>
          <w:lang w:eastAsia="en-US"/>
        </w:rPr>
        <w:t>– при отказе в разработке проекта НПА в рамках основной ОРВ: направление информации в уполномоченный орган и ранее уведомл</w:t>
      </w:r>
      <w:r w:rsidR="00B312F5">
        <w:rPr>
          <w:rFonts w:eastAsia="Calibri"/>
          <w:lang w:eastAsia="en-US"/>
        </w:rPr>
        <w:t>ё</w:t>
      </w:r>
      <w:r w:rsidRPr="00F67F93">
        <w:rPr>
          <w:rFonts w:eastAsia="Calibri"/>
          <w:lang w:eastAsia="en-US"/>
        </w:rPr>
        <w:t xml:space="preserve">нные организации: в течение </w:t>
      </w:r>
      <w:r w:rsidRPr="00F67F93">
        <w:rPr>
          <w:rFonts w:eastAsia="Calibri"/>
          <w:b/>
          <w:lang w:eastAsia="en-US"/>
        </w:rPr>
        <w:t>1 календарного м</w:t>
      </w:r>
      <w:r w:rsidRPr="00F67F93">
        <w:rPr>
          <w:rFonts w:eastAsia="Calibri"/>
          <w:lang w:eastAsia="en-US"/>
        </w:rPr>
        <w:t>есяца со дня принятия такого решения.</w:t>
      </w:r>
    </w:p>
    <w:p w:rsidR="00F67F93" w:rsidRPr="00F67F93" w:rsidRDefault="00F67F93" w:rsidP="00F67F93">
      <w:pPr>
        <w:ind w:left="-426" w:firstLine="709"/>
        <w:jc w:val="both"/>
        <w:rPr>
          <w:rFonts w:eastAsia="Calibri"/>
          <w:lang w:eastAsia="en-US"/>
        </w:rPr>
      </w:pPr>
      <w:r w:rsidRPr="00F67F93">
        <w:rPr>
          <w:rFonts w:eastAsia="Calibri"/>
          <w:lang w:eastAsia="en-US"/>
        </w:rPr>
        <w:t>В случае нарушения сроков информацию представить в разрезе проектов НПА.</w:t>
      </w:r>
    </w:p>
    <w:p w:rsidR="00F67F93" w:rsidRDefault="00F67F93" w:rsidP="00C65903">
      <w:pPr>
        <w:jc w:val="right"/>
        <w:rPr>
          <w:sz w:val="28"/>
          <w:szCs w:val="28"/>
        </w:rPr>
      </w:pPr>
    </w:p>
    <w:sectPr w:rsidR="00F67F93" w:rsidSect="005905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BA" w:rsidRDefault="000C67BA" w:rsidP="00610005">
      <w:r>
        <w:separator/>
      </w:r>
    </w:p>
  </w:endnote>
  <w:endnote w:type="continuationSeparator" w:id="0">
    <w:p w:rsidR="000C67BA" w:rsidRDefault="000C67BA" w:rsidP="0061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BA" w:rsidRDefault="000C67BA" w:rsidP="00610005">
      <w:r>
        <w:separator/>
      </w:r>
    </w:p>
  </w:footnote>
  <w:footnote w:type="continuationSeparator" w:id="0">
    <w:p w:rsidR="000C67BA" w:rsidRDefault="000C67BA" w:rsidP="00610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048C"/>
    <w:multiLevelType w:val="hybridMultilevel"/>
    <w:tmpl w:val="1D6A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64615"/>
    <w:multiLevelType w:val="hybridMultilevel"/>
    <w:tmpl w:val="9F3C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5B74"/>
    <w:multiLevelType w:val="hybridMultilevel"/>
    <w:tmpl w:val="8C20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B9"/>
    <w:rsid w:val="00023136"/>
    <w:rsid w:val="0002740B"/>
    <w:rsid w:val="00050524"/>
    <w:rsid w:val="00065293"/>
    <w:rsid w:val="0006664C"/>
    <w:rsid w:val="00075638"/>
    <w:rsid w:val="000771A7"/>
    <w:rsid w:val="000A0599"/>
    <w:rsid w:val="000C67BA"/>
    <w:rsid w:val="000F7566"/>
    <w:rsid w:val="001147AB"/>
    <w:rsid w:val="00115781"/>
    <w:rsid w:val="001645EE"/>
    <w:rsid w:val="00180CDC"/>
    <w:rsid w:val="00184279"/>
    <w:rsid w:val="00197E6D"/>
    <w:rsid w:val="001A5650"/>
    <w:rsid w:val="001A6875"/>
    <w:rsid w:val="001D41AF"/>
    <w:rsid w:val="001E7A8A"/>
    <w:rsid w:val="001F324A"/>
    <w:rsid w:val="00211C3F"/>
    <w:rsid w:val="00213A97"/>
    <w:rsid w:val="002636BC"/>
    <w:rsid w:val="0026491F"/>
    <w:rsid w:val="0026756D"/>
    <w:rsid w:val="00282A86"/>
    <w:rsid w:val="00283427"/>
    <w:rsid w:val="00285A00"/>
    <w:rsid w:val="0029349A"/>
    <w:rsid w:val="00294739"/>
    <w:rsid w:val="00297399"/>
    <w:rsid w:val="002C5964"/>
    <w:rsid w:val="002D1E24"/>
    <w:rsid w:val="002D6CC4"/>
    <w:rsid w:val="002D71F9"/>
    <w:rsid w:val="003403FE"/>
    <w:rsid w:val="003421F5"/>
    <w:rsid w:val="003426B3"/>
    <w:rsid w:val="00351B9C"/>
    <w:rsid w:val="00371F48"/>
    <w:rsid w:val="003751BB"/>
    <w:rsid w:val="00396CFC"/>
    <w:rsid w:val="003A1027"/>
    <w:rsid w:val="003A4443"/>
    <w:rsid w:val="003B1F7E"/>
    <w:rsid w:val="003C2D68"/>
    <w:rsid w:val="003D2DAE"/>
    <w:rsid w:val="003E614D"/>
    <w:rsid w:val="00423049"/>
    <w:rsid w:val="00425427"/>
    <w:rsid w:val="004330E5"/>
    <w:rsid w:val="004800CC"/>
    <w:rsid w:val="004832EF"/>
    <w:rsid w:val="004873D2"/>
    <w:rsid w:val="004B2D38"/>
    <w:rsid w:val="004B3F78"/>
    <w:rsid w:val="004D2155"/>
    <w:rsid w:val="004E6724"/>
    <w:rsid w:val="004F5188"/>
    <w:rsid w:val="00524D30"/>
    <w:rsid w:val="00525731"/>
    <w:rsid w:val="00535C7E"/>
    <w:rsid w:val="0053778A"/>
    <w:rsid w:val="005447F5"/>
    <w:rsid w:val="00551BAB"/>
    <w:rsid w:val="0056265D"/>
    <w:rsid w:val="005668AD"/>
    <w:rsid w:val="005708A5"/>
    <w:rsid w:val="0057098D"/>
    <w:rsid w:val="00574FC4"/>
    <w:rsid w:val="0057547D"/>
    <w:rsid w:val="00575591"/>
    <w:rsid w:val="00575655"/>
    <w:rsid w:val="0059054E"/>
    <w:rsid w:val="005B36B5"/>
    <w:rsid w:val="005C3FE3"/>
    <w:rsid w:val="005C61AC"/>
    <w:rsid w:val="005D06DB"/>
    <w:rsid w:val="005E1786"/>
    <w:rsid w:val="005E28CA"/>
    <w:rsid w:val="00610005"/>
    <w:rsid w:val="006204B5"/>
    <w:rsid w:val="00645EEA"/>
    <w:rsid w:val="006523FB"/>
    <w:rsid w:val="006529D8"/>
    <w:rsid w:val="00653E2D"/>
    <w:rsid w:val="00655161"/>
    <w:rsid w:val="006640BE"/>
    <w:rsid w:val="0069176E"/>
    <w:rsid w:val="006A5425"/>
    <w:rsid w:val="006B070D"/>
    <w:rsid w:val="006C63F5"/>
    <w:rsid w:val="006D6707"/>
    <w:rsid w:val="006F2640"/>
    <w:rsid w:val="00725658"/>
    <w:rsid w:val="007418F0"/>
    <w:rsid w:val="007511D1"/>
    <w:rsid w:val="0076337E"/>
    <w:rsid w:val="00773546"/>
    <w:rsid w:val="0079095B"/>
    <w:rsid w:val="00797FCA"/>
    <w:rsid w:val="007A1A2C"/>
    <w:rsid w:val="007E198D"/>
    <w:rsid w:val="007E4757"/>
    <w:rsid w:val="00805B2E"/>
    <w:rsid w:val="00821274"/>
    <w:rsid w:val="008403CC"/>
    <w:rsid w:val="008543E2"/>
    <w:rsid w:val="00856A9D"/>
    <w:rsid w:val="0086261B"/>
    <w:rsid w:val="00867F82"/>
    <w:rsid w:val="00873F04"/>
    <w:rsid w:val="00895E1D"/>
    <w:rsid w:val="008A6942"/>
    <w:rsid w:val="008B146B"/>
    <w:rsid w:val="008F319D"/>
    <w:rsid w:val="008F4091"/>
    <w:rsid w:val="00914B25"/>
    <w:rsid w:val="00926B8F"/>
    <w:rsid w:val="00932614"/>
    <w:rsid w:val="0099082B"/>
    <w:rsid w:val="009A47C5"/>
    <w:rsid w:val="009B23AE"/>
    <w:rsid w:val="009B4641"/>
    <w:rsid w:val="009C3293"/>
    <w:rsid w:val="009D002A"/>
    <w:rsid w:val="009D5DE5"/>
    <w:rsid w:val="009E75CD"/>
    <w:rsid w:val="00A17584"/>
    <w:rsid w:val="00A20B78"/>
    <w:rsid w:val="00A2583A"/>
    <w:rsid w:val="00A25843"/>
    <w:rsid w:val="00A354BB"/>
    <w:rsid w:val="00A41362"/>
    <w:rsid w:val="00A506B3"/>
    <w:rsid w:val="00A75D4D"/>
    <w:rsid w:val="00AA4CC4"/>
    <w:rsid w:val="00AA7E62"/>
    <w:rsid w:val="00AB292C"/>
    <w:rsid w:val="00AC0DD1"/>
    <w:rsid w:val="00AC1207"/>
    <w:rsid w:val="00AC57CA"/>
    <w:rsid w:val="00AF5353"/>
    <w:rsid w:val="00AF6368"/>
    <w:rsid w:val="00B01079"/>
    <w:rsid w:val="00B0205F"/>
    <w:rsid w:val="00B312F5"/>
    <w:rsid w:val="00B373BF"/>
    <w:rsid w:val="00B46285"/>
    <w:rsid w:val="00B64335"/>
    <w:rsid w:val="00B715F2"/>
    <w:rsid w:val="00B82491"/>
    <w:rsid w:val="00B871F0"/>
    <w:rsid w:val="00B95F93"/>
    <w:rsid w:val="00BB25D7"/>
    <w:rsid w:val="00BD6E1D"/>
    <w:rsid w:val="00C01992"/>
    <w:rsid w:val="00C07CB9"/>
    <w:rsid w:val="00C21513"/>
    <w:rsid w:val="00C25F0B"/>
    <w:rsid w:val="00C4737C"/>
    <w:rsid w:val="00C51A24"/>
    <w:rsid w:val="00C63E6B"/>
    <w:rsid w:val="00C65903"/>
    <w:rsid w:val="00CA3C63"/>
    <w:rsid w:val="00CB0C96"/>
    <w:rsid w:val="00D03562"/>
    <w:rsid w:val="00D063A7"/>
    <w:rsid w:val="00D14F98"/>
    <w:rsid w:val="00D4604E"/>
    <w:rsid w:val="00D7087A"/>
    <w:rsid w:val="00D76393"/>
    <w:rsid w:val="00DE57E5"/>
    <w:rsid w:val="00DF2A19"/>
    <w:rsid w:val="00DF3913"/>
    <w:rsid w:val="00E06D92"/>
    <w:rsid w:val="00E254CD"/>
    <w:rsid w:val="00E374FE"/>
    <w:rsid w:val="00E84D07"/>
    <w:rsid w:val="00E95FE1"/>
    <w:rsid w:val="00EC33FF"/>
    <w:rsid w:val="00EE7302"/>
    <w:rsid w:val="00EF0AA1"/>
    <w:rsid w:val="00EF6F2D"/>
    <w:rsid w:val="00F15DFD"/>
    <w:rsid w:val="00F64CBB"/>
    <w:rsid w:val="00F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CD02C-5B7A-4BC4-82BE-047E2AB9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E3"/>
    <w:rPr>
      <w:sz w:val="24"/>
      <w:szCs w:val="24"/>
    </w:rPr>
  </w:style>
  <w:style w:type="paragraph" w:styleId="1">
    <w:name w:val="heading 1"/>
    <w:basedOn w:val="a"/>
    <w:next w:val="a"/>
    <w:qFormat/>
    <w:rsid w:val="005C3FE3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5C3FE3"/>
    <w:pPr>
      <w:keepNext/>
      <w:outlineLvl w:val="1"/>
    </w:pPr>
    <w:rPr>
      <w:sz w:val="32"/>
    </w:rPr>
  </w:style>
  <w:style w:type="paragraph" w:styleId="4">
    <w:name w:val="heading 4"/>
    <w:basedOn w:val="a"/>
    <w:next w:val="a"/>
    <w:qFormat/>
    <w:rsid w:val="005C3FE3"/>
    <w:pPr>
      <w:keepNext/>
      <w:overflowPunct w:val="0"/>
      <w:autoSpaceDE w:val="0"/>
      <w:autoSpaceDN w:val="0"/>
      <w:adjustRightInd w:val="0"/>
      <w:ind w:right="4819"/>
      <w:jc w:val="center"/>
      <w:textAlignment w:val="baseline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3FE3"/>
    <w:pPr>
      <w:jc w:val="center"/>
    </w:pPr>
    <w:rPr>
      <w:sz w:val="32"/>
    </w:rPr>
  </w:style>
  <w:style w:type="paragraph" w:customStyle="1" w:styleId="21">
    <w:name w:val="Основной текст 21"/>
    <w:basedOn w:val="a"/>
    <w:rsid w:val="005C3FE3"/>
    <w:pPr>
      <w:overflowPunct w:val="0"/>
      <w:autoSpaceDE w:val="0"/>
      <w:autoSpaceDN w:val="0"/>
      <w:adjustRightInd w:val="0"/>
      <w:ind w:right="4819"/>
      <w:jc w:val="center"/>
      <w:textAlignment w:val="baseline"/>
    </w:pPr>
    <w:rPr>
      <w:b/>
      <w:szCs w:val="20"/>
    </w:rPr>
  </w:style>
  <w:style w:type="paragraph" w:styleId="a4">
    <w:name w:val="Body Text Indent"/>
    <w:basedOn w:val="a"/>
    <w:rsid w:val="005C3FE3"/>
    <w:pPr>
      <w:ind w:firstLine="708"/>
      <w:jc w:val="both"/>
    </w:pPr>
    <w:rPr>
      <w:sz w:val="32"/>
      <w:szCs w:val="28"/>
    </w:rPr>
  </w:style>
  <w:style w:type="paragraph" w:styleId="a5">
    <w:name w:val="Balloon Text"/>
    <w:basedOn w:val="a"/>
    <w:semiHidden/>
    <w:rsid w:val="00D0356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E254C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254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F3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57547D"/>
    <w:pPr>
      <w:ind w:left="720"/>
      <w:contextualSpacing/>
    </w:pPr>
  </w:style>
  <w:style w:type="paragraph" w:styleId="aa">
    <w:name w:val="header"/>
    <w:basedOn w:val="a"/>
    <w:link w:val="ab"/>
    <w:rsid w:val="006100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10005"/>
    <w:rPr>
      <w:sz w:val="24"/>
      <w:szCs w:val="24"/>
    </w:rPr>
  </w:style>
  <w:style w:type="paragraph" w:styleId="ac">
    <w:name w:val="footer"/>
    <w:basedOn w:val="a"/>
    <w:link w:val="ad"/>
    <w:rsid w:val="006100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10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EC07-FA15-4CEF-81B0-823B903B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424000 , г</vt:lpstr>
    </vt:vector>
  </TitlesOfParts>
  <Company>мобр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424000 , г</dc:title>
  <dc:creator>0010</dc:creator>
  <cp:lastModifiedBy>Трекина Алевтина Алексеевна</cp:lastModifiedBy>
  <cp:revision>3</cp:revision>
  <cp:lastPrinted>2016-12-26T07:07:00Z</cp:lastPrinted>
  <dcterms:created xsi:type="dcterms:W3CDTF">2017-01-30T09:50:00Z</dcterms:created>
  <dcterms:modified xsi:type="dcterms:W3CDTF">2017-01-30T10:36:00Z</dcterms:modified>
</cp:coreProperties>
</file>