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23BA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779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01.04.2020 N 98-ФЗ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779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7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796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7796C">
            <w:pPr>
              <w:pStyle w:val="ConsPlusNormal"/>
            </w:pPr>
            <w:r>
              <w:t>1 апреля 2020 года</w:t>
            </w:r>
          </w:p>
        </w:tc>
        <w:tc>
          <w:tcPr>
            <w:tcW w:w="5103" w:type="dxa"/>
          </w:tcPr>
          <w:p w:rsidR="00000000" w:rsidRDefault="00A7796C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000000" w:rsidRDefault="00A7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jc w:val="center"/>
      </w:pPr>
      <w:r>
        <w:t>РОССИЙСКАЯ ФЕДЕРАЦИЯ</w:t>
      </w:r>
    </w:p>
    <w:p w:rsidR="00000000" w:rsidRDefault="00A7796C">
      <w:pPr>
        <w:pStyle w:val="ConsPlusTitle"/>
        <w:jc w:val="center"/>
      </w:pPr>
    </w:p>
    <w:p w:rsidR="00000000" w:rsidRDefault="00A7796C">
      <w:pPr>
        <w:pStyle w:val="ConsPlusTitle"/>
        <w:jc w:val="center"/>
      </w:pPr>
      <w:r>
        <w:t>ФЕДЕРАЛЬНЫЙ ЗАКОН</w:t>
      </w:r>
    </w:p>
    <w:p w:rsidR="00000000" w:rsidRDefault="00A7796C">
      <w:pPr>
        <w:pStyle w:val="ConsPlusTitle"/>
        <w:jc w:val="center"/>
      </w:pPr>
    </w:p>
    <w:p w:rsidR="00000000" w:rsidRDefault="00A7796C">
      <w:pPr>
        <w:pStyle w:val="ConsPlusTitle"/>
        <w:jc w:val="center"/>
      </w:pPr>
      <w:r>
        <w:t>О ВНЕСЕНИИ ИЗМЕНЕНИЙ</w:t>
      </w:r>
    </w:p>
    <w:p w:rsidR="00000000" w:rsidRDefault="00A7796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A7796C">
      <w:pPr>
        <w:pStyle w:val="ConsPlusTitle"/>
        <w:jc w:val="center"/>
      </w:pPr>
      <w:r>
        <w:t>ПО ВОПРОСАМ ПРЕДУПРЕЖДЕНИЯ И ЛИКВИДАЦИИ</w:t>
      </w:r>
    </w:p>
    <w:p w:rsidR="00000000" w:rsidRDefault="00A7796C">
      <w:pPr>
        <w:pStyle w:val="ConsPlusTitle"/>
        <w:jc w:val="center"/>
      </w:pPr>
      <w:r>
        <w:t>ЧРЕЗВЫЧАЙНЫХ СИТУАЦИЙ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jc w:val="right"/>
      </w:pPr>
      <w:r>
        <w:t>Принят</w:t>
      </w:r>
    </w:p>
    <w:p w:rsidR="00000000" w:rsidRDefault="00A7796C">
      <w:pPr>
        <w:pStyle w:val="ConsPlusNormal"/>
        <w:jc w:val="right"/>
      </w:pPr>
      <w:r>
        <w:t>Государственной Думой</w:t>
      </w:r>
    </w:p>
    <w:p w:rsidR="00000000" w:rsidRDefault="00A7796C">
      <w:pPr>
        <w:pStyle w:val="ConsPlusNormal"/>
        <w:jc w:val="right"/>
      </w:pPr>
      <w:r>
        <w:t>31 марта 2020 года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jc w:val="right"/>
      </w:pPr>
      <w:r>
        <w:t>Одобрен</w:t>
      </w:r>
    </w:p>
    <w:p w:rsidR="00000000" w:rsidRDefault="00A7796C">
      <w:pPr>
        <w:pStyle w:val="ConsPlusNormal"/>
        <w:jc w:val="right"/>
      </w:pPr>
      <w:r>
        <w:t>Советом Федерации</w:t>
      </w:r>
    </w:p>
    <w:p w:rsidR="00000000" w:rsidRDefault="00A7796C">
      <w:pPr>
        <w:pStyle w:val="ConsPlusNormal"/>
        <w:jc w:val="right"/>
      </w:pPr>
      <w:r>
        <w:t>31 марта 2020 года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hyperlink r:id="rId9" w:tooltip="&quot;Основы законодательства Российской Федерации о культуре&quot; (утв. ВС РФ 09.10.1992 N 3612-1) (ред. от 18.07.2019)------------ Недействующая редакция{КонсультантПлюс}" w:history="1">
        <w:r>
          <w:rPr>
            <w:color w:val="0000FF"/>
          </w:rPr>
          <w:t>Статью 52.1</w:t>
        </w:r>
      </w:hyperlink>
      <w:r>
        <w:t xml:space="preserve"> Закона Российской Федерации от 9 октября 1992 года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</w:t>
      </w:r>
      <w:r>
        <w:t>едерации, 1992, N 46, ст. 2615; Собрание законодательства Российской Федерации, 2019, N 29, ст. 3860) дополнить частью девятнадцатой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"Правительство Российской Федерации вправе при угрозе возникновения и (или) возникновении отдельных </w:t>
      </w:r>
      <w:r>
        <w:t>чрезвычайных ситуаций,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отмены, замены либо переноса проводимого организацией исполнительских искусств или музеем</w:t>
      </w:r>
      <w:r>
        <w:t xml:space="preserve"> зрелищного мероприятия, в том числе в части порядка и сроков возмещения стоимости билетов, абонементов и экскурсионных путевок на проводимые организациями исполнительских искусств или музеями зрелищного мероприятия.".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Федеральный </w:t>
      </w:r>
      <w:hyperlink r:id="rId10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</w:t>
      </w:r>
      <w:r>
        <w:t>сийской Федерации, 1994, N 35, ст. 3648; 2004, N 35, ст. 3607; 2006, N 50, ст. 5284; 2009, N 1, ст. 17; N 48, ст. 5717; 2010, N 21, ст. 2529; N 31, ст. 4192; 2011, N 1, ст. 24, 54; 2012, N 14, ст. 1549; 2013, N 7, ст. 610; N 27, ст. 3450; 2014, N 42, ст. 5</w:t>
      </w:r>
      <w:r>
        <w:t>615; 2015, N 10, ст. 1408; N 18, ст. 2622; N 48, ст. 6723; 2016, N 1, ст. 68; N 7, ст. 919; N 26, ст. 3887; 2018, N 32, ст. 5113; 2019, N 27, ст. 3524)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</w:t>
      </w:r>
      <w:hyperlink r:id="rId11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часть первую статьи 1</w:t>
        </w:r>
      </w:hyperlink>
      <w:r>
        <w:t xml:space="preserve"> после слова "катастрофы," дополнить словами "распространения заболевания, представляющего опасность для окружающих,";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в </w:t>
      </w:r>
      <w:hyperlink r:id="rId12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статье 4.1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слово "корпораций;" заменить словами "корпораций.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</w:t>
      </w:r>
      <w:r>
        <w:t>ственной системы предупреждения и ликвидации чрезвычайных ситуаций;";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</w:t>
      </w:r>
      <w:hyperlink r:id="rId13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пункт 2.2</w:t>
        </w:r>
      </w:hyperlink>
      <w:r>
        <w:t xml:space="preserve"> после слов "Правительственная комиссия по предупреждению и </w:t>
      </w:r>
      <w:r>
        <w:t>ликвидации чрезвычайных ситуаций и обеспечению пожарной безопасности" дополнить словами "(Правительство Российской Федерации в случае, предусмотренном подпунктом "а" пункта 2 настоящей статьи)";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lastRenderedPageBreak/>
        <w:t xml:space="preserve">в) </w:t>
      </w:r>
      <w:hyperlink r:id="rId14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пункт 2.3</w:t>
        </w:r>
      </w:hyperlink>
      <w:r>
        <w:t xml:space="preserve"> после слов "Правительственная комиссия по предупреждению и ликвидации чрезвычайных ситуаций и обеспечению пожарной безопасности" дополнить словами "(Правительство Российской Федерации в случ</w:t>
      </w:r>
      <w:r>
        <w:t>ае, предусмотренном подпунктом "а" пункта 2 настоящей статьи)";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г) </w:t>
      </w:r>
      <w:hyperlink r:id="rId15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подпункт "г" пункта 8</w:t>
        </w:r>
      </w:hyperlink>
      <w:r>
        <w:t xml:space="preserve"> после слов "Правительственной комиссии по предупрежде</w:t>
      </w:r>
      <w:r>
        <w:t>нию и ликвидации чрезвычайных ситуаций и обеспечению пожарной безопасности" дополнить словами "(решением Правительства Российской Федерации в случае, предусмотренном подпунктом "а" пункта 2 настоящей статьи)";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</w:t>
      </w:r>
      <w:hyperlink r:id="rId16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дополнить подпунктами "а.1" и "а.2"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"а.1) принимает решение о введении режима повышенной готовности или чрезвычайной ситуации на всей территории Р</w:t>
      </w:r>
      <w:r>
        <w:t>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а.2) устанавливает обязательные для исполнения гражданами и организациями правила поведения при введ</w:t>
      </w:r>
      <w:r>
        <w:t>ении режима повышенной готовности или чрезвычайной ситуации;";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4) в </w:t>
      </w:r>
      <w:hyperlink r:id="rId17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а) </w:t>
      </w:r>
      <w:hyperlink r:id="rId18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подпунктами "у" и "ф"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"у) устанавливают обязательные для исполнения гражданами и организациями правила поведения при введении режима повышенной готов</w:t>
      </w:r>
      <w:r>
        <w:t>ности или чрезвычайной ситуации в соответствии с подпунктом "м" настоящего пункта;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</w:t>
      </w:r>
      <w:r>
        <w:t>тствии с подпунктом "а.2" статьи 10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</w:t>
      </w:r>
      <w:r>
        <w:t>ии с подпунктом "а.1" статьи 10 настоящего Федерального закона.";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</w:t>
      </w:r>
      <w:hyperlink r:id="rId19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"1.1. В случае установ</w:t>
      </w:r>
      <w:r>
        <w:t>ления Правительством Российской Федерации обязательных для исполнения гражданами и организациями правил поведения, предусмотренных подпунктом "а.2" статьи 10 настоящего Федерального закона, правила поведения, устанавливаемые органами государственной власти</w:t>
      </w:r>
      <w:r>
        <w:t xml:space="preserve"> субъекта Российской Федерации в соответствии с подпунктами "у" и "ф" пункта 1 настоящей статьи, не могут им противоречить.";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5) </w:t>
      </w:r>
      <w:hyperlink r:id="rId20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главу II</w:t>
        </w:r>
      </w:hyperlink>
      <w:r>
        <w:t xml:space="preserve"> дополнить статьей 11.2 следующего содержания: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"Статья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При введении режима </w:t>
      </w:r>
      <w:r>
        <w:t xml:space="preserve">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" w:tooltip="Федеральный закон от 12.06.2002 N 67-ФЗ (ред. от 01.04.2020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Федерации".";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6) </w:t>
      </w:r>
      <w:hyperlink r:id="rId22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абзац пятый статьи 19</w:t>
        </w:r>
      </w:hyperlink>
      <w:r>
        <w:t xml:space="preserve"> изложить в следующей редакции: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"выполнять установленные в соответствии с настоящим Федеральным законом правила поведения при введении режима повышенно</w:t>
      </w:r>
      <w:r>
        <w:t>й готовности или чрезвычайной ситуации;".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Федеральный </w:t>
      </w:r>
      <w:hyperlink r:id="rId23" w:tooltip="Федеральный закон от 24.11.1996 N 132-ФЗ (ред. от 02.12.2019) &quot;Об основах туристской деятельности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</w:t>
      </w:r>
      <w:r>
        <w:t>льства Российской Федерации, 1996, N 49, ст. 5491; 2012, N 19, ст. 2281; 2016, N 10, ст. 1323; 2018, N 24, ст. 3416)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</w:t>
      </w:r>
      <w:hyperlink r:id="rId24" w:tooltip="Федеральный закон от 24.11.1996 N 132-ФЗ (ред. от 02.12.2019) &quot;Об основах туристской деятельности в Российской Федерации&quot;------------ Недействующая редакция{КонсультантПлюс}" w:history="1">
        <w:r>
          <w:rPr>
            <w:color w:val="0000FF"/>
          </w:rPr>
          <w:t>часть первую статьи 11.6</w:t>
        </w:r>
      </w:hyperlink>
      <w:r>
        <w:t xml:space="preserve"> дополнить предложением следующего содержания: "Особенности формирования и использования фонда персональной ответственности туроператора в случае ограни</w:t>
      </w:r>
      <w:r>
        <w:t>чения въезда туристов в страну (место) временного пребывания устанавливаются статьей 11.8 настоящего Федерального закона.";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</w:t>
      </w:r>
      <w:hyperlink r:id="rId25" w:tooltip="Федеральный закон от 24.11.1996 N 132-ФЗ (ред. от 02.12.2019) &quot;Об основах туристской деятельности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11.8 следующего содержания: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"Статья 11.8. Особ</w:t>
      </w:r>
      <w:r>
        <w:t>енности формирования и использования фонда персональной ответственности туроператора в случае ограничения въезда туристов в страну (место) временного пребывания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В случае принятия иностранным государством решения об ограничении въезда туристов в страну (ме</w:t>
      </w:r>
      <w:r>
        <w:t>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здоровья, а равно опасности причинения вреда их имуществу, указанных в статье 14 на</w:t>
      </w:r>
      <w:r>
        <w:t>стоящего Федерального закона, Правительством Российской Федерации может быть принято решение о возврате туристам и (или) иным заказчикам уплаченных ими за туристский продукт денежных сумм из средств фонда персональной ответственности туроператора. При этом</w:t>
      </w:r>
      <w:r>
        <w:t xml:space="preserve">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(или) иному заказчику возвращается денежная сумма, равная общей цене туристского продукта, а по</w:t>
      </w:r>
      <w:r>
        <w:t>сле начала путешествия - часть указанной общей цены в размере, пропорциональном стоимости не оказанных туристу услуг.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 случае, если Правительством Российской Федерации принято решение, указанное в части первой настоящей статьи, до достижения максимального</w:t>
      </w:r>
      <w:r>
        <w:t xml:space="preserve">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(или) иным заказчикам уплаченных ими за турист</w:t>
      </w:r>
      <w:r>
        <w:t>ский продукт денежных сумм.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 случае, если Правительством Российской Федерации принято решение, указанное в части первой настоящей статьи, при достижении максимального размера фонда персональной ответственности туроператора денежные средства фонда персонал</w:t>
      </w:r>
      <w:r>
        <w:t>ьной ответственности туроператора расходуются объединением туроператоров в сфере выездного туризма на возврат туристам и (или) иным заказчикам уплаченных ими за туристский продукт денежных сумм.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 случае принятия Правительством Российской Федерации решения</w:t>
      </w:r>
      <w:r>
        <w:t>, указанного в части первой настоящей статьи,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Порядок и условия возврата туристам и (или) ин</w:t>
      </w:r>
      <w:r>
        <w:t>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Федеральный </w:t>
      </w:r>
      <w:hyperlink r:id="rId26" w:tooltip="Федеральный закон от 12.06.2002 N 67-ФЗ (ред. от 27.02.2020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</w:t>
      </w:r>
      <w:r>
        <w:t>, N 24, ст. 2253; N 39, ст. 3642; 2003, N 27, ст. 2711; 2004, N 35, ст. 3607; N 50, ст. 4950; 2005, N 30, ст. 3104; 2006, N 29, ст. 3125; N 31, ст. 3427; N 50, ст. 5303; 2007, N 10, ст. 1151; N 31, ст. 4008; 2008, N 30, ст. 3605, 3616; N 48, ст. 5517; N 52</w:t>
      </w:r>
      <w:r>
        <w:t>, ст. 6236; 2009, N 1, ст. 30; N 14, ст. 1577; N 29, ст. 3633; N 45, ст. 5268; 2011, N 11, ст. 1503; N 30, ст. 4607; 2012, N 19, ст. 2274; N 41, ст. 5522; 2014, N 8, ст. 739; N 23, ст. 2931; N 48, ст. 6636; 2015, N 45, ст. 6203; 2016, N 11, ст. 1493; 2019,</w:t>
      </w:r>
      <w:r>
        <w:t xml:space="preserve"> N 22, ст. 2660) дополнить статьей 10.1 следующего содержания: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"Статья 10.1. Проведение выборов, референдума при введении режима повышенной готовности или чрезвычайной ситуации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1. При введении режима повышенной готовности или чрезвычайной ситуации в соот</w:t>
      </w:r>
      <w:r>
        <w:t xml:space="preserve">ветствии с Федеральным </w:t>
      </w:r>
      <w:hyperlink r:id="rId27" w:tooltip="Федеральный закон от 21.12.1994 N 68-ФЗ (ред. от 01.04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на всей территории или на части терр</w:t>
      </w:r>
      <w:r>
        <w:t>итории избирательного округа в случае,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сроками, предусмотренными статьей 10 настоящего Федерального закона, р</w:t>
      </w:r>
      <w:r>
        <w:t>еферендум, при наличии угрозы жизни и (или) здоровью избирателей, участников референдума голосование может быть отложено.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 В случае, указанном в пункте 1 настоящей статьи, решение об отложении голосования может быть принято при введении режима повышенной</w:t>
      </w:r>
      <w:r>
        <w:t xml:space="preserve"> готовности или чрезвычайной ситуации: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1) на территории муниципального образования - избирательной комиссией субъекта Российской Федерации по мотивированному предложению избирательной комиссии, организующей выборы, референдум, в отношении соответственно му</w:t>
      </w:r>
      <w:r>
        <w:t>ниципальных выборов, референдумов на территории соответствующего муниципального образования;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на территории субъекта Российской Федерации либо на территориях двух и более муниципальных образований субъекта Российской Федерации - Центральной избирательной</w:t>
      </w:r>
      <w:r>
        <w:t xml:space="preserve"> комиссией Российской Федерации по мотивированному предложению избирательной комиссии субъекта Российской Федерации в отношении любых выборов, референдумов на территории соответствующего субъекта Российской Федерации;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на территории Российской Федерации </w:t>
      </w:r>
      <w:r>
        <w:t>либо на территориях двух и более субъектов Российской Федерации - Центральной избирательной комиссией Российской Федерации самостоятельно в отношении федеральных выборов и иных выборов на указанных территориях, а также в отношении референдумов субъектов Ро</w:t>
      </w:r>
      <w:r>
        <w:t>ссийской Федерации, местных референдумов.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3. Сроки и порядок совершения избирательных действий в случае принятия соответствующей избирательной комиссией решения, предусмотренного пунктом 2 настоящей статьи, определяются этой комиссией в каждом конкретном с</w:t>
      </w:r>
      <w:r>
        <w:t>лучае исходя из особенностей режима повышенной готовности и (или) чрезвычайной ситуации на соответствующей территории.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4. В случае принятия избирательной комиссией решения об отложении голосования на соответствующих выборах органы и депутаты исполняют свои</w:t>
      </w:r>
      <w:r>
        <w:t xml:space="preserve"> полномочия до отмены режима повышенной готовности и (или) чрезвычайной ситуации и избрания нового состава указанных органов или депутатов.".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Федеральный </w:t>
      </w:r>
      <w:hyperlink r:id="rId28" w:tooltip="Федеральный закон от 26.10.2002 N 127-ФЗ (ред. от 18.03.2020) &quot;О несостоятельности (банкротстве)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2005, N 44, ст. 4471; 2006, N 52, ст. 5497; 2007, N 18, ст. 2117; N 49</w:t>
      </w:r>
      <w:r>
        <w:t>, ст. 6079; 2008, N 30, ст. 3616; 2009, N 1, ст. 4, 14; N 18, ст. 2153; N 29, ст. 3632; N 51, ст. 6160; N 52, ст. 6450; 2010, N 31, ст. 4188; 2011, N 1, ст. 41; N 7, ст. 905; N 19, ст. 2708; N 27, ст. 3880; N 29, ст. 4301; N 30, ст. 4576; N 48, ст. 6728; N</w:t>
      </w:r>
      <w:r>
        <w:t xml:space="preserve"> 49, ст. 7015, 7061, 7068; 2012, N 31, ст. 4333; N 53, ст. 7607; 2013, N 23, ст. 2871; N 26, ст. 3207; N 27, ст. 3477, 3481; N 51, ст. 6699; N 52, ст. 6975; 2014, N 11, ст. 1095; N 49, ст. 6914; N 52, ст. 7543; 2015, N 1, ст. 10, 29, 35; N 27, ст. 3945, 39</w:t>
      </w:r>
      <w:r>
        <w:t xml:space="preserve">77; 2016, N 1, ст. 11; N 23, ст. 3296; N 26, ст. 3891; N 27, ст. 4225, 4293; 2017, N 1, ст. 29; N 31, ст. 4767, 4815; 2018, N 1, ст. 54; N 49, ст. 7524; N 53, ст. 8440; 2019; N 26, ст. 3317; N 46, ст. 6423; N 52, ст. 7825) дополнить статьей 9.1 следующего </w:t>
      </w:r>
      <w:r>
        <w:t>содержания: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"Статья 9.1. Мораторий на возбуждение дел о банкротстве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1. Для обеспечения стабильности экономики в исключительных случаях (при чрезвычайных ситуациях природного и техногенного характера, существенном изменении курса рубля и подобных обстояте</w:t>
      </w:r>
      <w:r>
        <w:t xml:space="preserve">льствах) </w:t>
      </w:r>
      <w:r>
        <w:lastRenderedPageBreak/>
        <w:t>Правительство Российской Федерации вправе ввести мораторий на возбуждение дел о банкротстве по заявлениям, подаваемым кредиторами (далее для целей настоящей статьи - мораторий), на срок, устанавливаемый Правительством Российской Федерации.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В акте </w:t>
      </w:r>
      <w:r>
        <w:t xml:space="preserve">Правительства Российской Федерации о введении моратория могут быть указаны отдельные виды экономической деятельности, предусмотренные Общероссийским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а также отдельные категории лиц и (или) перечень лиц, пострадавших в результате обстоятельств, послуживших основанием для введения моратория, на которых распространяется действие моратория.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Срок действия моратория может б</w:t>
      </w:r>
      <w:r>
        <w:t>ыть продлен по решению Правительства Российской Федерации, если не отпали обстоятельства, послужившие основанием для его введения.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 Заявления кредиторов о признании должника банкротом, поданные в арбитражный суд в период действия моратория, а также подан</w:t>
      </w:r>
      <w:r>
        <w:t>ные до даты введения моратория, вопрос о принятии которых не был решен арбитражным судом к дате введения моратория, подлежат возвращению арбитражным судом.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Уведомление кредитора о намерении обратиться с заявлением о признании должника банкротом, внесенное </w:t>
      </w:r>
      <w:r>
        <w:t>в Единый федеральный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</w:t>
      </w:r>
      <w:r>
        <w:t>ся действие моратория, перечень которых размещается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 В течение одного раб</w:t>
      </w:r>
      <w:r>
        <w:t>очего дня с момента внесения изменений в указанный перечень федеральный орган исполнительной власти, уполномоченный по контролю и надзору в области налогов и сборов, направляет оператору Единого федерального реестра сведений о банкротстве сведения о лицах,</w:t>
      </w:r>
      <w:r>
        <w:t xml:space="preserve"> включенных в указанный перечень, и о лицах, исключенных из него.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</w:t>
      </w:r>
      <w:r>
        <w:t>во на подачу в арбитражный суд заявления о признании должника несостоятельным (банкротом) в течение срока действия моратория. Со дня начала действия моратория сведения, содержащиеся в таком уведомлении, утрачивают силу.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После истечения срока действия морат</w:t>
      </w:r>
      <w:r>
        <w:t>ория право на обращение в арбитражный суд возникает у уполномоченного органа по обязательным платежам по истечении срока, предусмотренного абзацем третьим пункта 2 статьи 7 настоящего Федерального закона, но не ранее чем через пятнадцать календарных дней п</w:t>
      </w:r>
      <w:r>
        <w:t>осле истечения срока действия моратория.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3. На срок действия моратория в отношении должников, на которых он распространяется: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приостанавливаются обязанности должника и иных лиц, предусмотренные статьей 9 и пунктом 1 статьи 213.4 настоящего Федерального </w:t>
      </w:r>
      <w:r>
        <w:t>закона;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наступают последствия, предусмотренные абзацами пятым и седьмым - десятым пункта 1 статьи 63 настоящего Федерального закона;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3) не допускается обращение взыскания на заложенное имущество, в том числе во внесудебном порядке;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4) приостанавливается</w:t>
      </w:r>
      <w:r>
        <w:t xml:space="preserve">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</w:t>
      </w:r>
      <w:r>
        <w:t>зводства).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4. В делах о банкротстве, возбужденных в течение трех месяцев после прекращения действия моратория в отношении должников, на которых он распространялся: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lastRenderedPageBreak/>
        <w:t>1) периоды, предусмотренные абзацем вторым пункта 2 статьи 19 и статьями 61.2 и 61.3 настоящ</w:t>
      </w:r>
      <w:r>
        <w:t>его Федерального закона, исчисляются с даты введения моратория и включают в себя соответствующий период до введения моратория, период моратория, а также в течение одного года с момента прекращения действия моратория, но не позднее даты возбуждения дела о б</w:t>
      </w:r>
      <w:r>
        <w:t>анкротстве;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состав и размер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возникших до даты введения моратория и заявленных после приня</w:t>
      </w:r>
      <w:r>
        <w:t>тия арбитражным судом заявления о признании должника банкротом, определяются на дату введения моратория;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размер денежных обязательств, требований о выплате выходных пособий и (или) об оплате труда лиц, работающих или работавших по трудовому договору, и </w:t>
      </w:r>
      <w:r>
        <w:t>обязательных платежей, выраженных в иностранной валюте, возникших до даты введения моратория, определяется в рублях по наименьшему значению курса, установленного Центральным банком Российской Федерации на дату введения моратория либо на дату возбуждения де</w:t>
      </w:r>
      <w:r>
        <w:t>ла о банкротстве;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4) признаются ничтожными сделки, совершенные в период действия моратория, по передаче имущества и принятию обязательств или обязанностей (кроме совершаемых в обычной хозяйственной деятельности, осуществляемой должником, если цена имуществ</w:t>
      </w:r>
      <w:r>
        <w:t>а, передаваемого по одной или нескольким взаимосвязанным сделкам, или размер принятых обязательств или обязанностей не превышает один процент стоимости активов должника, определяемой на основании бухгалтерской отчетности должника за последний отчетный пери</w:t>
      </w:r>
      <w:r>
        <w:t>од на дату введения моратория);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5) если должник представит письменное согласие кредитора, выданное в период действия моратория, с условиями мирового соглашения, то при подсчете голосов на собрании кредиторов при решении вопроса о заключении мирового соглаш</w:t>
      </w:r>
      <w:r>
        <w:t>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6) решение собрания кредиторов о заключении мирового соглашения принимается большин</w:t>
      </w:r>
      <w:r>
        <w:t>ством голосов от общего числа голосов конкурсных кредиторов и уполномоченных органов, принявших участие в собрании кредиторов, и считается принятым при условии, если за него проголосовали все кредиторы по обязательствам, обеспеченным залогом имущества долж</w:t>
      </w:r>
      <w:r>
        <w:t>ника, принявшие участие в собрании кредиторов (в том числе прошедшем в форме заочного голосования).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5. В течение срока действия моратория по решению арбитражн</w:t>
      </w:r>
      <w:r>
        <w:t>ого управляющего проводятся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он не распространяется в соответствии с пунктом 1 настоящей статьи, в форме з</w:t>
      </w:r>
      <w:r>
        <w:t>аочного голосования. В этом случае: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1) собрание кредиторов (комитета кредиторов) и собрание участников строительства в форме заочного голосования проводятся в порядке, установленном пунктом 1.1 статьи 201.12 настоящего Федерального закона;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собрание рабо</w:t>
      </w:r>
      <w:r>
        <w:t>тников, бывших работников должника в форме заочного голосования проводится в порядке, установленном статьей 12.1 настоящего Федерального закона.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Заочное голосование, предусмотренное настоящим пунктом, может проводиться независимо от числа участников.".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</w:t>
      </w:r>
      <w:r>
        <w:t>атья 6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</w:t>
      </w:r>
      <w:hyperlink r:id="rId30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------------ Недействующая редакция{КонсультантПлюс}" w:history="1">
        <w:r>
          <w:rPr>
            <w:color w:val="0000FF"/>
          </w:rPr>
          <w:t>статью 26.2</w:t>
        </w:r>
      </w:hyperlink>
      <w:r>
        <w:t xml:space="preserve"> Федерального зако</w:t>
      </w:r>
      <w:r>
        <w:t>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</w:t>
      </w:r>
      <w:r>
        <w:t>8, N 53, ст. 8406)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в </w:t>
      </w:r>
      <w:hyperlink r:id="rId31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------------ Недействующая редакция{КонсультантПлюс}" w:history="1">
        <w:r>
          <w:rPr>
            <w:color w:val="0000FF"/>
          </w:rPr>
          <w:t>наим</w:t>
        </w:r>
        <w:r>
          <w:rPr>
            <w:color w:val="0000FF"/>
          </w:rPr>
          <w:t>еновании</w:t>
        </w:r>
      </w:hyperlink>
      <w:r>
        <w:t xml:space="preserve"> слово "плановых" исключить, слова "малого предпринимательства" заменить </w:t>
      </w:r>
      <w:r>
        <w:lastRenderedPageBreak/>
        <w:t>словами "малого и среднего предпринимательства";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в </w:t>
      </w:r>
      <w:hyperlink r:id="rId32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"31 декабря" заменить словами "1 апреля";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</w:t>
      </w:r>
      <w:hyperlink r:id="rId33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"1.1. Если иное не установлено Правительством Российской Федерации, проверки в отношении юридических лиц, и</w:t>
      </w:r>
      <w:r>
        <w:t xml:space="preserve">ндивидуальных предпринимателей, отнесенных в соответствии со </w:t>
      </w:r>
      <w:hyperlink r:id="rId3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</w:t>
      </w:r>
      <w:r>
        <w:t>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</w:t>
      </w:r>
      <w:r>
        <w:t xml:space="preserve">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4) в </w:t>
      </w:r>
      <w:hyperlink r:id="rId35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слово "плановой" исключить.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hyperlink r:id="rId36" w:tooltip="Федеральный закон от 12.04.2010 N 61-ФЗ (ред. от 26.03.2020) &quot;Об обращении лекарственных средств&quot;------------ Недействующая редакция{КонсультантПлюс}" w:history="1">
        <w:r>
          <w:rPr>
            <w:color w:val="0000FF"/>
          </w:rPr>
          <w:t>Часть 8 статьи 13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Российской Федерации, 2010, N 16, ст. 1815; 2013, N 48, ст. 6165; 2014, N 52, ст. 7540; 2015, N 29, ст. 4</w:t>
      </w:r>
      <w:r>
        <w:t>367; 2018, N 24, ст. 3407) изложить в следующей редакции: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"8. Государственная регистрация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</w:t>
      </w:r>
      <w:r>
        <w:t xml:space="preserve">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</w:t>
      </w:r>
      <w:r>
        <w:t>исполнительной власти, уполномоченных в области обороны страны и безопасности государства, осуществляется в порядке, установленном Правительством Российской Федерации.".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Федеральный </w:t>
      </w:r>
      <w:hyperlink r:id="rId37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</w:t>
      </w:r>
      <w:r>
        <w:t>014, N 49, ст. 6927; 2016, N 1, ст. 52; N 27, ст. 4183; 2017, N 1, ст. 13; 2018, N 49, ст. 7509; 2019, N 49, ст. 6958)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</w:t>
      </w:r>
      <w:hyperlink r:id="rId38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дополнить ча</w:t>
      </w:r>
      <w:r>
        <w:t>стью 2.1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"2.1. В условиях чрезвычайной ситуации и (или) при возникновении угрозы распространения заболеваний, представляющих опасность для окружающих, высшее должностное лицо субъекта Российской Федерации (руководитель высшего исполн</w:t>
      </w:r>
      <w:r>
        <w:t>ительного органа государственной власти субъекта Российской Федерации) вправе установить срок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</w:t>
      </w:r>
      <w:r>
        <w:t>я, отличный от предусмотренного частью 2 настоящей статьи. Информация о сроках и порядке подачи указанного уведомления размещается территориальным фондом на своем официальном сайте в сети "Интернет".";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в </w:t>
      </w:r>
      <w:hyperlink r:id="rId39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а) </w:t>
      </w:r>
      <w:hyperlink r:id="rId40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дополнить пунктом 6.1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"6.1) межбюдже</w:t>
      </w:r>
      <w:r>
        <w:t>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</w:t>
      </w:r>
      <w:r>
        <w:t xml:space="preserve">ганизаций в условиях чрезвычайной ситуации и (или) при возникновении угрозы </w:t>
      </w:r>
      <w:r>
        <w:lastRenderedPageBreak/>
        <w:t>распространения заболеваний, представляющих опасность для окружающих;";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</w:t>
      </w:r>
      <w:hyperlink r:id="rId41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6</w:t>
        </w:r>
      </w:hyperlink>
      <w:r>
        <w:t xml:space="preserve"> дополнить пунк</w:t>
      </w:r>
      <w:r>
        <w:t>том 5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</w:t>
      </w:r>
      <w:r>
        <w:t>я, в условиях чрезвычайной ситуации и (или) при возникновении угрозы распространения заболеваний, представляющих опасность для окружающих.";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в) </w:t>
      </w:r>
      <w:hyperlink r:id="rId42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6.7 </w:t>
      </w:r>
      <w:r>
        <w:t>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"6.7. Средства нормированного страхового запаса территориального фонда на цели, указанные в пункте 5 части 6 настоящей статьи, предоставляются территориальным фондом медицинским организациям, оказывающим медицинскую помощь в соответс</w:t>
      </w:r>
      <w:r>
        <w:t xml:space="preserve">твии с территориальными программами обязательного медицинского страхования, включенным в перечень, утверждаемый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</w:t>
      </w:r>
      <w:r>
        <w:t>Федерации). Указанные средства предоставляются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</w:t>
      </w:r>
      <w:hyperlink r:id="rId43" w:tooltip="Федеральный закон от 29.11.2010 N 326-ФЗ (ред. от 28.01.2020) &quot;Об обязательном медицинском страховании в Российской Федерации&quot;------------ Недействующая редакция{КонсультантПлюс}" w:history="1">
        <w:r>
          <w:rPr>
            <w:color w:val="0000FF"/>
          </w:rPr>
          <w:t>статью 35</w:t>
        </w:r>
      </w:hyperlink>
      <w:r>
        <w:t xml:space="preserve"> дополнить частью 8.1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"8.1. В условиях чрезвычайной ситуации и (или) при возникновении угрозы распространения заболеваний, представляющих опасность для окружающих, Правител</w:t>
      </w:r>
      <w:r>
        <w:t>ьство Российской Федерации вправе установить особенности реализации базовой программы обязательного медицинского страхования.".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</w:t>
      </w:r>
      <w:hyperlink r:id="rId44" w:tooltip="Федеральный закон от 01.07.2011 N 170-ФЗ (ред. от 01.05.2019) &quot;О техническом осмотре транспортных средств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</w:t>
      </w:r>
      <w:r>
        <w:t>ой Федерации, 2011, N 27, ст. 3881; 2012, N 31, ст. 4319, 4320)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</w:t>
      </w:r>
      <w:hyperlink r:id="rId45" w:tooltip="Федеральный закон от 01.07.2011 N 170-ФЗ (ред. от 01.05.2019) &quot;О техническом осмотре транспортных средств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</w:t>
      </w:r>
      <w:r>
        <w:t>ледующей редакции: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каждые двадцать четыре месяца в отношении следующих транспортных средств, с года выпуска в обращение </w:t>
      </w:r>
      <w:r>
        <w:t>которых прошло от четырех до десяти лет, включая год их выпуска, указанный в паспорте транспортного средства и (или) свидетельстве о регистрации транспортного средства (далее - год выпуска):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а) легковые автомобили;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б) грузовые автомобили, разрешенная макси</w:t>
      </w:r>
      <w:r>
        <w:t>мальная масса которых составляет до трех тонн пятисот килограмм;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в) прицепы и полуприцепы, за исключением транспортных средств, указанных в части 4 статьи 32 настоящего Федерального закона;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г) мототранспортные средства;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каждые двенадцать месяцев в отнош</w:t>
      </w:r>
      <w:r>
        <w:t>ении транспортных средств, указанных в пункте 1 настоящей части, с года выпуска в обращение которых прошло более чем десять лет;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3) каждые двенадцать месяцев в отношении следующих транспортных средств, с года выпуска в обращение которых прошло не более чем</w:t>
      </w:r>
      <w:r>
        <w:t xml:space="preserve"> 5 лет: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а) легковые такси;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lastRenderedPageBreak/>
        <w:t>б) автобусы;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в) 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г) грузовые автомобили, разрешенная максимальная масса</w:t>
      </w:r>
      <w:r>
        <w:t xml:space="preserve"> которых составляет более трех тонн пятисот килограмм;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д)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е) транспортные средства, предназначенные для обучения управлению транспортными средствами;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4) каждые шесть месяцев в отношении транспортных средств, указанных в пункте 3 настоящей части, с года выпуска в обращение которых прошло более чем 5 лет;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5) каждые</w:t>
      </w:r>
      <w:r>
        <w:t xml:space="preserve"> шесть месяцев в отношении специализированных транспортных средств и прицепов к ним, предназначенных и оборудованных для перевозок опасных грузов.";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в </w:t>
      </w:r>
      <w:hyperlink r:id="rId46" w:tooltip="Федеральный закон от 01.07.2011 N 170-ФЗ (ред. от 01.05.2019) &quot;О техническом осмотре транспортных средств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 части 2</w:t>
        </w:r>
      </w:hyperlink>
      <w:r>
        <w:t xml:space="preserve"> слово "три" заменить словом "четыре".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</w:t>
      </w:r>
      <w:hyperlink r:id="rId47" w:tooltip="Федеральный закон от 21.11.2011 N 323-ФЗ (ред. от 26.03.2020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статью 38</w:t>
        </w:r>
      </w:hyperlink>
      <w:r>
        <w:t xml:space="preserve"> Федерального закона от 21 ноября </w:t>
      </w:r>
      <w:r>
        <w:t>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1, ст. 85; N 27, ст. 3951; 2017, N 31, ст. 4765; 2019, N 52, ст. 7799, 7836;</w:t>
      </w:r>
      <w:r>
        <w:t xml:space="preserve"> Российская газета, 2020, 30 марта)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</w:t>
      </w:r>
      <w:hyperlink r:id="rId48" w:tooltip="Федеральный закон от 21.11.2011 N 323-ФЗ (ред. от 26.03.2020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часть 5.1</w:t>
        </w:r>
      </w:hyperlink>
      <w:r>
        <w:t xml:space="preserve"> изложить в следующей редакции: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"5.1. Особенности обращения, включая особенности государственной регистраци</w:t>
      </w:r>
      <w:r>
        <w:t>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</w:t>
      </w:r>
      <w:r>
        <w:t>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которых федеральным законом п</w:t>
      </w:r>
      <w:r>
        <w:t>редусмотрена военная служба или приравненная к ней служба, устанавливаются Правительством Российской Федерации.";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</w:t>
      </w:r>
      <w:hyperlink r:id="rId49" w:tooltip="Федеральный закон от 21.11.2011 N 323-ФЗ (ред. от 26.03.2020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23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"23. В усл</w:t>
      </w:r>
      <w:r>
        <w:t>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 т</w:t>
      </w:r>
      <w:r>
        <w:t>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Федеральный </w:t>
      </w:r>
      <w:hyperlink r:id="rId50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</w:t>
      </w:r>
      <w:r>
        <w:t>дательства Российской Федерации, 2013, N 14, ст. 1652; N 27, ст. 3480; N 52, ст. 6961; 2014, N 23, ст. 2925; N 30, 4225; N 48, ст. 6637; N 49, ст. 6925; 2015, N 1, ст. 11, 51, 72; N 10, ст. 1418; N 27, ст. 4001; N 29, ст. 4342, 4353, 4375; 2016, N 1, ст. 1</w:t>
      </w:r>
      <w:r>
        <w:t>0, 89; N 11, ст. 1493; N 15, ст. 2058; N 23, ст. 3291; N 27, ст. 4253, 4254, 4298; 2017, N 1, ст. 15, 30, 41; N 9, ст. 1277; N 14, ст. 2004; N 18, ст. 2660, N 24, ст. 3475, 3477; N 31, ст. 4747, 4780; 2018, N 1, ст. 59, 87, 88, 90; N 18, ст. 2578; N 27, ст</w:t>
      </w:r>
      <w:r>
        <w:t>. 3957; N 31, ст. 4861; N 45, ст. 6848; N 53, ст. 8428, 8444; 2019, N 18, 2194, 2195; N 52, ст. 7767; 2020, N 9, ст. 1119)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lastRenderedPageBreak/>
        <w:t xml:space="preserve">1) в </w:t>
      </w:r>
      <w:hyperlink r:id="rId51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части 8 статьи 31</w:t>
        </w:r>
      </w:hyperlink>
      <w:r>
        <w:t xml:space="preserve"> слова "и предварительного отбора" исключить;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</w:t>
      </w:r>
      <w:hyperlink r:id="rId52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часть 7 статьи 34</w:t>
        </w:r>
      </w:hyperlink>
      <w:r>
        <w:t xml:space="preserve"> после сло</w:t>
      </w:r>
      <w:r>
        <w:t>в "цены контракта" дополнить словами "(отдельного этапа исполнения контракта)", после слов "предусмотренных контрактом" дополнить словами "(соответствующим отдельным этапом исполнения контракта)";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</w:t>
      </w:r>
      <w:hyperlink r:id="rId53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статьи 80</w:t>
        </w:r>
      </w:hyperlink>
      <w:r>
        <w:t xml:space="preserve"> - </w:t>
      </w:r>
      <w:hyperlink r:id="rId54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82</w:t>
        </w:r>
      </w:hyperlink>
      <w:r>
        <w:t xml:space="preserve"> признать утративш</w:t>
      </w:r>
      <w:r>
        <w:t>ими силу;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4) в </w:t>
      </w:r>
      <w:hyperlink r:id="rId55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части 1 статьи 93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а) </w:t>
      </w:r>
      <w:hyperlink r:id="rId56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"9)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</w:t>
      </w:r>
      <w:r>
        <w:t xml:space="preserve">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</w:t>
      </w:r>
      <w:r>
        <w:t>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</w:t>
      </w:r>
      <w:r>
        <w:t>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нецелесообразно;";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</w:t>
      </w:r>
      <w:hyperlink r:id="rId57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56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"56) осуществление закупок товаров, работ, услуг федеральным органом исполнительной власти, осуществляющим функц</w:t>
      </w:r>
      <w:r>
        <w:t>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государства,</w:t>
      </w:r>
      <w:r>
        <w:t xml:space="preserve"> в том числе противодействия терроризму.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власти, осуществляющего функции по выработке и р</w:t>
      </w:r>
      <w:r>
        <w:t>еализации государственной политики в области обороны.";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5) в </w:t>
      </w:r>
      <w:hyperlink r:id="rId58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статье 96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а) </w:t>
      </w:r>
      <w:hyperlink r:id="rId59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абзац первый части 8</w:t>
        </w:r>
      </w:hyperlink>
      <w:r>
        <w:t xml:space="preserve"> после слов "статьи 37 настоящего Федерального закона," дополнить словами "об обеспечении гарантийных об</w:t>
      </w:r>
      <w:r>
        <w:t>язательств";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</w:t>
      </w:r>
      <w:hyperlink r:id="rId60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часть 8.1</w:t>
        </w:r>
      </w:hyperlink>
      <w:r>
        <w:t xml:space="preserve"> после слов "статьи 37 настоящего Федерального закона," дополнить словами "об обеспечении гаран</w:t>
      </w:r>
      <w:r>
        <w:t>тийных обязательств";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6) в </w:t>
      </w:r>
      <w:hyperlink r:id="rId61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статье 112</w:t>
        </w:r>
      </w:hyperlink>
      <w:r>
        <w:t>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а) в </w:t>
      </w:r>
      <w:hyperlink r:id="rId62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части 42.1</w:t>
        </w:r>
      </w:hyperlink>
      <w:r>
        <w:t xml:space="preserve"> слова "и (или) 2016" заменить словами ", 2016 и 2020";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б) в </w:t>
      </w:r>
      <w:hyperlink r:id="rId63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части 55</w:t>
        </w:r>
      </w:hyperlink>
      <w:r>
        <w:t xml:space="preserve"> слова "В целях реализации национальных проектов, перечень которых утвержден указом Президента Российской Федерации," заменить словами "До 1 января 2024 года", п</w:t>
      </w:r>
      <w:r>
        <w:t>осле слов "субъектов Российской Федерации" дополнить словами ", местные администрации";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в) в </w:t>
      </w:r>
      <w:hyperlink r:id="rId64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части 57</w:t>
        </w:r>
      </w:hyperlink>
      <w:r>
        <w:t xml:space="preserve"> слово "медицинское</w:t>
      </w:r>
      <w:r>
        <w:t>" и слово "медицинского" исключить;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г) в </w:t>
      </w:r>
      <w:hyperlink r:id="rId65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пункте 3 части 61</w:t>
        </w:r>
      </w:hyperlink>
      <w:r>
        <w:t xml:space="preserve"> слово "медицинского" исключить;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д) </w:t>
      </w:r>
      <w:hyperlink r:id="rId66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64 и 65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"64. До 31 декабря 2020 года при осуществлении закупок в соответствии со статьей 30 настоящег</w:t>
      </w:r>
      <w:r>
        <w:t xml:space="preserve">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</w:t>
      </w:r>
      <w:r>
        <w:lastRenderedPageBreak/>
        <w:t xml:space="preserve">контракта, за исключением случая, если контрактом предусмотрена </w:t>
      </w:r>
      <w:r>
        <w:t>выплата аванса.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65.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настоящего Федерального закона), если </w:t>
      </w:r>
      <w:r>
        <w:t>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</w:t>
      </w:r>
      <w:r>
        <w:t xml:space="preserve">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</w:t>
      </w:r>
      <w:r>
        <w:t>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</w:t>
      </w:r>
      <w:r>
        <w:t>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</w:t>
      </w:r>
      <w:r>
        <w:t xml:space="preserve"> обеспечения исполнения контракта было установлено в соответствии со статьей 96 настоящего Федерального закона при определении поставщика (подрядчика, исполнителя). При этом: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1) размер обеспечения может быть уменьшен в порядке и случаях, которые предусмотр</w:t>
      </w:r>
      <w:r>
        <w:t>ены частями 7, 7.1, 7.2 и 7.3 статьи 96 настоящего Федерального закона;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</w:t>
      </w:r>
      <w:r>
        <w:t>сли обеспечение исполнения контракта осуществляется путем предоставления новой банковской гарантии);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3) если обеспечение исполнения контракта осуществляется путем внесения денежных средств: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а) в случае увеличения в соответствии с настоящей частью цены конт</w:t>
      </w:r>
      <w:r>
        <w:t>ракта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</w:t>
      </w:r>
      <w:r>
        <w:t>тв поставщика (подрядчика, исполнителя);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б) в случае уменьшения в соответствии с настоящей частью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</w:t>
      </w:r>
      <w:r>
        <w:t>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в) в случае изменения срока исполнения контракта в соответствии с частью 27 статьи 34 настоящего Федерально</w:t>
      </w:r>
      <w:r>
        <w:t>го закона 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Государственным или муниципальным заказчиком как получателем бюджетных средств предусмотренн</w:t>
      </w:r>
      <w:r>
        <w:t>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</w:t>
      </w:r>
      <w:hyperlink r:id="rId67" w:tooltip="Федеральный закон от 06.06.2019 N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6 июня 2019 года N 122-ФЗ "О внес</w:t>
      </w:r>
      <w:r>
        <w:t>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</w:t>
      </w:r>
      <w:r>
        <w:t>ции, 2019, N 23, ст. 2905)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в </w:t>
      </w:r>
      <w:hyperlink r:id="rId68" w:tooltip="Федеральный закон от 06.06.2019 N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<w:r>
          <w:rPr>
            <w:color w:val="0000FF"/>
          </w:rPr>
          <w:t>части 1</w:t>
        </w:r>
      </w:hyperlink>
      <w:r>
        <w:t xml:space="preserve"> слова "по истечении одного года после дня его официального опубликования" заменить словами "с 1 марта 2021 года";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69" w:tooltip="Федеральный закон от 06.06.2019 N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указанных в части 2.1 настоящей статьи";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3) </w:t>
      </w:r>
      <w:hyperlink r:id="rId70" w:tooltip="Федеральный закон от 06.06.2019 N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<w:r>
          <w:rPr>
            <w:color w:val="0000FF"/>
          </w:rPr>
          <w:t>дополнить</w:t>
        </w:r>
      </w:hyperlink>
      <w:r>
        <w:t xml:space="preserve"> частями 2.1 - 2.3 следующего содержания: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"2.1. Операторы технического осмотра вправе до 1 марта 2021 года, но не ранее 15 января 2021 года, выполнить требования аккредитации, установленные Федеральным законом от 1 июля 2011 года N 170-ФЗ "О техническом осмотре транспортных средств и о внесении из</w:t>
      </w:r>
      <w:r>
        <w:t xml:space="preserve">менений в отдельные законодательные акты Российской Федерации"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профессиональное </w:t>
      </w:r>
      <w:r>
        <w:t xml:space="preserve">объединение страховщиков, созданное в соответствии с Федеральным </w:t>
      </w:r>
      <w:hyperlink r:id="rId71" w:tooltip="Федеральный закон от 25.04.2002 N 40-ФЗ (ред. от 02.12.2019) &quot;Об обязательном страховании гражданской ответственности владельцев транспортных средств&quot; (с изм. и доп., вступ. в силу с 01.01.2020)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года N 40-ФЗ "Об обязательном страховании гражданской ответствен</w:t>
      </w:r>
      <w:r>
        <w:t>ности владельцев транспортных средств".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2.2. Указанные в части 2.1 настоящей статьи операторы технического осмотра, а также заявители, претендующие на аккредитацию, расширение области аккредитации, проходят процедуру аккредитации, подтверждения соответстви</w:t>
      </w:r>
      <w:r>
        <w:t xml:space="preserve">я в соответствии с требованиями и процедурами, установленными Федеральным законом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</w:t>
      </w:r>
      <w:r>
        <w:t>Федерального закона).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2.3. В случае, указанном в частях 2.1 и 2.2 настоящей статьи,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</w:t>
      </w:r>
      <w:r>
        <w:t>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 не ранее чем через два с половиной года и не позднее чем через три года с момента по</w:t>
      </w:r>
      <w:r>
        <w:t>дтверждения соответствия требованиям аккредитации в соответствии с частью 2.1 настоящей статьи.".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hyperlink r:id="rId72" w:tooltip="Федеральный закон от 26.07.2019 N 219-ФЗ (ред. от 02.12.2019) &quot;О внесении изменений в Кодекс Российской Федерации об административных правонарушениях&quot;------------ Не вступил в силу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26 и</w:t>
      </w:r>
      <w:r>
        <w:t>юля 2019 года N 219-ФЗ "О внесении изменений в Кодекс Российской Федерации об административных правонарушениях" (Собрание законодательства Российской Федерации, 2019, N 30, ст. 4121) изложить в следующей редакции: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"Статья 2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1. Настоящий Федеральный закон</w:t>
      </w:r>
      <w:r>
        <w:t xml:space="preserve"> вступает в силу с 1 марта 2021 года, за исключением пунктов 3 - 5 статьи 1 настоящего Федерального закона.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 Пункты 3 - 5 статьи 1 настоящего Федерального закона вступают в силу с 1 марта 2022 года.".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 </w:t>
      </w:r>
      <w:hyperlink r:id="rId73" w:tooltip="Федеральный закон от 02.12.2019 N 425-ФЗ &quot;О внесении изменения в статью 4 Закона Российской Федерации &quot;О защите прав потребителей&quot;------------ Не вступил в силу{КонсультантПлюс}" w:history="1">
        <w:r>
          <w:rPr>
            <w:color w:val="0000FF"/>
          </w:rPr>
          <w:t>статье 2</w:t>
        </w:r>
      </w:hyperlink>
      <w:r>
        <w:t xml:space="preserve"> Федерального закона от 2 декабря 2019 года N 425-ФЗ "О внесении изменения в статью 4 Закона Российской Федерации "О защите прав потребителей" (Собрание законодательства Российской Федерации, 2019</w:t>
      </w:r>
      <w:r>
        <w:t>, N 49, ст. 6984) слова "1 июля 2020 года" заменить словами "1 января 2021 года".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Внести в </w:t>
      </w:r>
      <w:hyperlink r:id="rId74" w:tooltip="Федеральный закон от 27.02.2020 N 27-ФЗ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27 февраля 2020 года N 27-ФЗ "О внесении</w:t>
      </w:r>
      <w:r>
        <w:t xml:space="preserve"> изменений в отдельные законодательные акты Российской Федерации" (Собрание законодательства Российской Федерации, 2020, N 9, ст. 1119) следующие изменения: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в </w:t>
      </w:r>
      <w:hyperlink r:id="rId75" w:tooltip="Федеральный закон от 27.02.2020 N 27-ФЗ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</w:t>
      </w:r>
      <w:r>
        <w:t xml:space="preserve"> "30 июня" заменить словами "31 декабря";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2) в </w:t>
      </w:r>
      <w:hyperlink r:id="rId76" w:tooltip="Федеральный закон от 27.02.2020 N 27-ФЗ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слова "1 июля 2020" заменить словами "1 января 2021".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lastRenderedPageBreak/>
        <w:t xml:space="preserve">Установить, что в период до 31 декабря 2020 года включительно Правительство Российской Федерации в дополнение к случаям, предусмотренным </w:t>
      </w:r>
      <w:hyperlink r:id="rId77" w:tooltip="Федеральный закон от 05.04.2013 N 44-ФЗ (ред. от 01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частью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закона), вправе устанавливать иные случаи осуществл</w:t>
      </w:r>
      <w:r>
        <w:t>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bookmarkStart w:id="0" w:name="Par235"/>
      <w:bookmarkEnd w:id="0"/>
      <w:r>
        <w:t>1. Установить, что Правительст</w:t>
      </w:r>
      <w:r>
        <w:t>во Российской Федерации в 2020 году вправе принимать решения, предусматривающие: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 xml:space="preserve">1) особенности организации и осуществления видов федерального государственного контроля (надзора), в отношении которых применяются положения Федерального </w:t>
      </w:r>
      <w:hyperlink r:id="rId78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</w:t>
      </w:r>
      <w:r>
        <w:t xml:space="preserve">ниципального контроля", включая особенности осуществления видов государственного контроля (надзора), указанных в </w:t>
      </w:r>
      <w:hyperlink r:id="rId79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частях 3.1</w:t>
        </w:r>
      </w:hyperlink>
      <w:r>
        <w:t xml:space="preserve"> и </w:t>
      </w:r>
      <w:hyperlink r:id="rId80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4 статьи 1</w:t>
        </w:r>
      </w:hyperlink>
      <w:r>
        <w:t xml:space="preserve"> указанного Федерального закона, в том числе в части, касающейся вида, предмета, оснований проведения проверок и иных </w:t>
      </w:r>
      <w:r>
        <w:t>мероприятий по контролю, сроков и периодичности их проведения, уведомлений о проведении внеплановых выездных проверок и согласования проведения проверок с органами прокуратуры, оснований завершения (отмены) проверок, приостановления проведения проверок, во</w:t>
      </w:r>
      <w:r>
        <w:t xml:space="preserve">зможностей проведения мероприятий по контролю с использованием средств дистанционного взаимодействия, в том числе аудиосвязи или видеосвязи, проверок при осуществлении лицензионного контроля, предусмотренного Федеральным </w:t>
      </w:r>
      <w:hyperlink r:id="rId81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2) особенности лицензирования, аккредитации, аттестации, государственной регистрации, проведения квалификационных экзаменов и иных разрешительных ре</w:t>
      </w:r>
      <w:r>
        <w:t xml:space="preserve">жимов, предусмотренных Воздушным </w:t>
      </w:r>
      <w:hyperlink r:id="rId82" w:tooltip="&quot;Воздушный кодекс Российской Федерации&quot; от 19.03.1997 N 60-ФЗ (ред. от 18.02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83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4" w:tooltip="Закон РФ от 27.12.1991 N 2124-1 (ред. от 01.03.2020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</w:t>
      </w:r>
      <w:hyperlink r:id="rId85" w:tooltip="Закон РФ от 21.02.1992 N 2395-1 (ред. от 27.12.2019) &quot;О недрах&quot; (с изм. и доп., вступ. в силу с 03.02.2020)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</w:t>
      </w:r>
      <w:r>
        <w:t xml:space="preserve"> N 2395-1 "О недрах", </w:t>
      </w:r>
      <w:hyperlink r:id="rId86" w:tooltip="Закон РФ от 11.03.1992 N 2487-1 (ред. от 02.08.2019) &quot;О частной детективной и охран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года N 2487-1 "О частной детективной и охранной деятельности в Российской Федерации", </w:t>
      </w:r>
      <w:hyperlink r:id="rId87" w:tooltip="Закон РФ от 15.04.1993 N 4804-1 (ред. от 28.12.2017) &quot;О вывозе и ввозе культурных ценностей&quot; (с изм. и доп., вступ. в силу с 30.03.2018)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</w:t>
      </w:r>
      <w:r>
        <w:t xml:space="preserve">от 15 апреля 1993 года N 4804-1 "О вывозе и ввозе культурных ценностей", Федеральным </w:t>
      </w:r>
      <w:hyperlink r:id="rId88" w:tooltip="Федеральный закон от 21.12.1994 N 69-ФЗ (ред. от 27.12.2019)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безопасности", Федеральным </w:t>
      </w:r>
      <w:hyperlink r:id="rId89" w:tooltip="Федеральный закон от 22.11.1995 N 171-ФЗ (ред. от 27.12.2019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п. в силу с 28.03.2020){КонсультантПлюс}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</w:t>
      </w:r>
      <w:r>
        <w:t xml:space="preserve">ичении потребления (распития) алкогольной продукции", Федеральным </w:t>
      </w:r>
      <w:hyperlink r:id="rId90" w:tooltip="Федеральный закон от 13.12.1996 N 150-ФЗ (ред. от 02.08.2019) &quot;Об оружии&quot;{КонсультантПлюс}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оружии", Федеральным </w:t>
      </w:r>
      <w:hyperlink r:id="rId91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объектов", Федеральн</w:t>
      </w:r>
      <w:r>
        <w:t xml:space="preserve">ым </w:t>
      </w:r>
      <w:hyperlink r:id="rId92" w:tooltip="Федеральный закон от 21.07.1997 N 117-ФЗ (ред. от 29.07.2018) &quot;О безопасности гидротехнических сооружений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1997 года N 117-ФЗ "О безопасности гидротехнических сооружений", Федеральным </w:t>
      </w:r>
      <w:hyperlink r:id="rId93" w:tooltip="Федеральный закон от 29.07.1998 N 135-ФЗ (ред. от 18.03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Федерации", Федеральным </w:t>
      </w:r>
      <w:hyperlink r:id="rId94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Федеральным </w:t>
      </w:r>
      <w:hyperlink r:id="rId95" w:tooltip="Федеральный закон от 26.03.2003 N 35-ФЗ (ред. от 27.12.2019) &quot;Об электроэнергетике&quot;{КонсультантПлюс}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Федеральным </w:t>
      </w:r>
      <w:hyperlink r:id="rId96" w:tooltip="Федеральный закон от 07.07.2003 N 126-ФЗ (ред. от 01.03.2020) &quot;О связи&quot;{КонсультантПлюс}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Федеральным </w:t>
      </w:r>
      <w:hyperlink r:id="rId97" w:tooltip="Федеральный закон от 09.02.2007 N 16-ФЗ (ред. от 02.12.2019) &quot;О транспорт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9 февраля 2007 года N 16-ФЗ "О транс</w:t>
      </w:r>
      <w:r>
        <w:t xml:space="preserve">портной безопасности", Федеральным </w:t>
      </w:r>
      <w:hyperlink r:id="rId98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</w:t>
      </w:r>
      <w:r>
        <w:t xml:space="preserve">ри осуществлении государственного контроля (надзора) и муниципального контроля", Федеральным </w:t>
      </w:r>
      <w:hyperlink r:id="rId99" w:tooltip="Федеральный закон от 12.04.2010 N 61-ФЗ (ред. от 01.04.2020) &quot;Об обращении лекарствен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Федеральным </w:t>
      </w:r>
      <w:hyperlink r:id="rId100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4 мая 2011 года N 99-ФЗ "О лицензировании отдельных видов деятельности", Федеральным </w:t>
      </w:r>
      <w:hyperlink r:id="rId101" w:tooltip="Федеральный закон от 21.11.2011 N 323-ФЗ (ред. от 01.04.2020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02" w:tooltip="Федеральный закон от 29.12.2012 N 273-ФЗ (ред. от 01.03.2020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</w:t>
      </w:r>
      <w:r>
        <w:t xml:space="preserve">2012 года N 273-ФЗ "Об образовании в Российской Федерации", Федеральным </w:t>
      </w:r>
      <w:hyperlink r:id="rId103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412-ФЗ "Об аккредитации в национальной системе аккредитации", Федеральным </w:t>
      </w:r>
      <w:hyperlink r:id="rId104" w:tooltip="Федеральный закон от 23.06.2016 N 180-ФЗ (ред. от 03.08.2018) &quot;О биомедицинских клеточных продуктах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23 июня 2016 года N 180-ФЗ "О биомедицинских клеточных продуктах", в том числе: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а) установление права всех категорий лиц или отдельных категорий лиц, имеющих лицензии или иные разрешения, срок действия которых истек, продолжать в течение определенн</w:t>
      </w:r>
      <w:r>
        <w:t xml:space="preserve">ого срока осуществление деятельности без получения новых лицензий или иных разрешений, переоформления таких лицензий или разрешений, продление срока их действия, а также без применения к указанным категориям </w:t>
      </w:r>
      <w:r>
        <w:lastRenderedPageBreak/>
        <w:t>лиц предусмотренной законом ответственности за о</w:t>
      </w:r>
      <w:r>
        <w:t>существление деятельности без лицензии или иного разрешения;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б) определение случаев и порядка предоставления новых лицензий или иных разрешений взамен прекративших действие, возобновления действия, переоформления лицензий или иных разрешений, продления сро</w:t>
      </w:r>
      <w:r>
        <w:t xml:space="preserve">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требованиям, без уплаты государственной пошлины или иной платы за их выдачу, без оплаты получения </w:t>
      </w:r>
      <w:r>
        <w:t>услуг, необходимых или обязательных для предоставления государственных услуг;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в) определение случаев, когда в отношении лиц, имеющих лицензии или иные разрешения, носящие бессрочный характер, не применяются требование о прохождении ими периодических процед</w:t>
      </w:r>
      <w:r>
        <w:t>ур оценки соответствия предъявляемым требованиям и установленные законом последствия непрохождения таких процедур либо изменение сроков (предоставление отсрочки) прохождения этих процедур, а также установление особенностей их проведения;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г) введение морато</w:t>
      </w:r>
      <w:r>
        <w:t>рия на проведение квалификационного экзамена на конкретный срок, продление сроков действия квалификационных аттестатов, выданных по результатам ранее сданных квалификационных экзаменов, установление особенностей проведения и сдачи таких квалификационных эк</w:t>
      </w:r>
      <w:r>
        <w:t>заменов, выдачи и аннулирования квалификационных аттестатов, а также особенностей ведения реестра квалификационных аттестатов;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д) случаи и условия, когда профессиональная деятельность, в отношении которой должно быть получено разрешение, может осуществлять</w:t>
      </w:r>
      <w:r>
        <w:t>ся без получения такого разрешения;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3) установление особенностей применения неустойки (штрафы,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</w:t>
      </w:r>
      <w:r>
        <w:t>ельстве, установленных законодательством о долевом строительстве;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4) особенности включения в реестр проблемных объектов многоквартирных домов и (или) иных объектов недвижимости, в отношении которых застройщиком более чем на шесть месяцев нарушены сроки зав</w:t>
      </w:r>
      <w:r>
        <w:t>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 От</w:t>
      </w:r>
      <w:r>
        <w:t xml:space="preserve">дельные полномочия Правительства Российской Федерации, указанные в </w:t>
      </w:r>
      <w:hyperlink w:anchor="Par235" w:tooltip="1. Установить, что Правительство Российской Федерации в 2020 году вправе принимать решения, предусматривающие:" w:history="1">
        <w:r>
          <w:rPr>
            <w:color w:val="0000FF"/>
          </w:rPr>
          <w:t>части 1</w:t>
        </w:r>
      </w:hyperlink>
      <w:r>
        <w:t xml:space="preserve"> настоящей статьи, могут быть возложены Пра</w:t>
      </w:r>
      <w:r>
        <w:t>вительством Российской Федерации на федеральные органы исполнительной власти, осуществляющие выработку государственной политики и нормативно-правовое регулирование в соответствующих сферах.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Установить, что до 1 января 2021 года Правительство Ро</w:t>
      </w:r>
      <w:r>
        <w:t>ссийской Федерации вправе устанавливать особенности начисления и уплаты пени в случае несвоевременной и (или) не полностью внесенной платы за жилое помещение и коммунальные услуги, взносов на капитальный ремонт, установленных жилищным законодательством Рос</w:t>
      </w:r>
      <w:r>
        <w:t>сийской Федерации, а также взыскания неустойки (штрафа, пени) за несвоевременное и (или) не полностью исполненное юридическими лицами обязательство по оплате услуг, предоставляемых на основании договоров в соответствии с законодательством Российской Федера</w:t>
      </w:r>
      <w:r>
        <w:t>ции о газоснабжении, электроэнергетике, теплоснабжении, водоснабжении и водоотведении.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1. Установить, что в отношении договоров аренды недвижимого имущества, заключенных до принятия в 2020 году органом государственной власти субъекта Российской</w:t>
      </w:r>
      <w:r>
        <w:t xml:space="preserve">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</w:t>
      </w:r>
      <w:r>
        <w:t xml:space="preserve"> повышенной готовности или чрезвычайной ситуации на территории субъекта Российской Федерации, в течение 30 дней со дня обращения арендатора соответствующего объекта недвижимого </w:t>
      </w:r>
      <w:r>
        <w:lastRenderedPageBreak/>
        <w:t>имущества арендодатель обязан заключить дополнительное соглашение, предусматрив</w:t>
      </w:r>
      <w:r>
        <w:t>ающее отсрочку уплаты арендной платы, предусмотренной в 2020 году. Требования к условиям и срокам такой отсрочки устанавливаются Правительством Российской Федерации.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2. Размер арендной платы по договорам аренды недвижимого имущества, заключенным до приняти</w:t>
      </w:r>
      <w:r>
        <w:t>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</w:t>
      </w:r>
      <w:r>
        <w:t>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может изменяться по соглашению сторон в любое время в течение 2020 года.</w:t>
      </w:r>
    </w:p>
    <w:p w:rsidR="00000000" w:rsidRDefault="00A7796C">
      <w:pPr>
        <w:pStyle w:val="ConsPlusNormal"/>
        <w:spacing w:before="200"/>
        <w:ind w:firstLine="540"/>
        <w:jc w:val="both"/>
      </w:pPr>
      <w:r>
        <w:t>3. Арендатор по договорам</w:t>
      </w:r>
      <w:r>
        <w:t xml:space="preserve">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</w:t>
      </w:r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</w:t>
      </w:r>
      <w:r>
        <w:t xml:space="preserve"> ситуации на территории субъекта Российской Федерации.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20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 xml:space="preserve">Приостановить до 1 января 2021 года действие </w:t>
      </w:r>
      <w:hyperlink r:id="rId105" w:tooltip="Федеральный закон от 06.10.1999 N 184-ФЗ (ред. от 27.02.2020, с изм. от 01.04.202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части первой статьи 26.3-1</w:t>
        </w:r>
      </w:hyperlink>
      <w:r>
        <w:t xml:space="preserve"> в части участия субъектов Российской Федерации в осуществлении полномочий Ро</w:t>
      </w:r>
      <w:r>
        <w:t xml:space="preserve">ссийской Федерации по предметам ведения Российской Федерации, а также полномочий Российской Федерации по предметам совместного ведения, не переданных им, на основании федерального закона и </w:t>
      </w:r>
      <w:hyperlink r:id="rId106" w:tooltip="Федеральный закон от 06.10.1999 N 184-ФЗ (ред. от 27.02.2020, с изм. от 01.04.202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абзаца четвертого пункта 1 статьи 26.14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</w:t>
      </w:r>
      <w:r>
        <w:t>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2006, N 1, ст. 10; 2007, N 18, ст. 2117; N 43, ст. 5084; 2008, N 30, ст. 3597; 2013, N 5</w:t>
      </w:r>
      <w:r>
        <w:t>1, ст. 6691; 2015, N 29, ст. 4359; 2018, N 17, ст. 2425; 2019, N 31, ст. 4472).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jc w:val="right"/>
      </w:pPr>
      <w:r>
        <w:t>Президент</w:t>
      </w:r>
    </w:p>
    <w:p w:rsidR="00000000" w:rsidRDefault="00A7796C">
      <w:pPr>
        <w:pStyle w:val="ConsPlusNormal"/>
        <w:jc w:val="right"/>
      </w:pPr>
      <w:r>
        <w:t>Российской Федерации</w:t>
      </w:r>
    </w:p>
    <w:p w:rsidR="00000000" w:rsidRDefault="00A7796C">
      <w:pPr>
        <w:pStyle w:val="ConsPlusNormal"/>
        <w:jc w:val="right"/>
      </w:pPr>
      <w:r>
        <w:t>В.ПУТИН</w:t>
      </w:r>
    </w:p>
    <w:p w:rsidR="00000000" w:rsidRDefault="00A7796C">
      <w:pPr>
        <w:pStyle w:val="ConsPlusNormal"/>
      </w:pPr>
      <w:r>
        <w:t>Москва, Кремль</w:t>
      </w:r>
    </w:p>
    <w:p w:rsidR="00000000" w:rsidRDefault="00A7796C">
      <w:pPr>
        <w:pStyle w:val="ConsPlusNormal"/>
        <w:spacing w:before="200"/>
      </w:pPr>
      <w:r>
        <w:t>1 апреля 2020 года</w:t>
      </w:r>
    </w:p>
    <w:p w:rsidR="00000000" w:rsidRDefault="00A7796C">
      <w:pPr>
        <w:pStyle w:val="ConsPlusNormal"/>
        <w:spacing w:before="200"/>
      </w:pPr>
      <w:r>
        <w:t>N 98-ФЗ</w:t>
      </w:r>
    </w:p>
    <w:p w:rsidR="00000000" w:rsidRDefault="00A7796C">
      <w:pPr>
        <w:pStyle w:val="ConsPlusNormal"/>
        <w:jc w:val="both"/>
      </w:pPr>
    </w:p>
    <w:p w:rsidR="00000000" w:rsidRDefault="00A7796C">
      <w:pPr>
        <w:pStyle w:val="ConsPlusNormal"/>
        <w:jc w:val="both"/>
      </w:pPr>
    </w:p>
    <w:p w:rsidR="00A7796C" w:rsidRDefault="00A7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796C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6C" w:rsidRDefault="00A7796C">
      <w:pPr>
        <w:spacing w:after="0" w:line="240" w:lineRule="auto"/>
      </w:pPr>
      <w:r>
        <w:separator/>
      </w:r>
    </w:p>
  </w:endnote>
  <w:endnote w:type="continuationSeparator" w:id="1">
    <w:p w:rsidR="00A7796C" w:rsidRDefault="00A7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7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9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9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9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23BA3">
            <w:rPr>
              <w:rFonts w:ascii="Tahoma" w:hAnsi="Tahoma" w:cs="Tahoma"/>
            </w:rPr>
            <w:fldChar w:fldCharType="separate"/>
          </w:r>
          <w:r w:rsidR="00C23BA3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23BA3">
            <w:rPr>
              <w:rFonts w:ascii="Tahoma" w:hAnsi="Tahoma" w:cs="Tahoma"/>
            </w:rPr>
            <w:fldChar w:fldCharType="separate"/>
          </w:r>
          <w:r w:rsidR="00C23BA3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779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6C" w:rsidRDefault="00A7796C">
      <w:pPr>
        <w:spacing w:after="0" w:line="240" w:lineRule="auto"/>
      </w:pPr>
      <w:r>
        <w:separator/>
      </w:r>
    </w:p>
  </w:footnote>
  <w:footnote w:type="continuationSeparator" w:id="1">
    <w:p w:rsidR="00A7796C" w:rsidRDefault="00A7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9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01.04.2020 N 98-ФЗ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</w:t>
          </w:r>
          <w:r>
            <w:rPr>
              <w:rFonts w:ascii="Tahoma" w:hAnsi="Tahoma" w:cs="Tahoma"/>
              <w:sz w:val="16"/>
              <w:szCs w:val="16"/>
            </w:rPr>
            <w:t>тельные акты Российской Федерации по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9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07.04.2020</w:t>
          </w:r>
        </w:p>
      </w:tc>
    </w:tr>
  </w:tbl>
  <w:p w:rsidR="00000000" w:rsidRDefault="00A77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79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F7F92"/>
    <w:rsid w:val="00A7796C"/>
    <w:rsid w:val="00C23BA3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90D842F30FE523C8063AE4EC176AED122BB12F24B85AC5108A6CB008731477470F7D007FE1ECA016AEF6E40DL1RAH" TargetMode="External"/><Relationship Id="rId21" Type="http://schemas.openxmlformats.org/officeDocument/2006/relationships/hyperlink" Target="consultantplus://offline/ref=BA90D842F30FE523C8063AE4EC176AED122BBE282DB05AC5108A6CB008731477470F7D007FE1ECA016AEF6E40DL1RAH" TargetMode="External"/><Relationship Id="rId42" Type="http://schemas.openxmlformats.org/officeDocument/2006/relationships/hyperlink" Target="consultantplus://offline/ref=BA90D842F30FE523C8063AE4EC176AED122BB32923BE5AC5108A6CB008731477550F250C7FE6F0A710BBA0B54B4F12133C2207740E976621LCR6H" TargetMode="External"/><Relationship Id="rId47" Type="http://schemas.openxmlformats.org/officeDocument/2006/relationships/hyperlink" Target="consultantplus://offline/ref=BA90D842F30FE523C8063AE4EC176AED122BBF2F22BD5AC5108A6CB008731477550F250C7FE6F6A111BBA0B54B4F12133C2207740E976621LCR6H" TargetMode="External"/><Relationship Id="rId63" Type="http://schemas.openxmlformats.org/officeDocument/2006/relationships/hyperlink" Target="consultantplus://offline/ref=BA90D842F30FE523C8063AE4EC176AED122BB12F24BA5AC5108A6CB008731477550F250C7BE1F1AB46E1B0B1021A180D3B3819721097L6R6H" TargetMode="External"/><Relationship Id="rId68" Type="http://schemas.openxmlformats.org/officeDocument/2006/relationships/hyperlink" Target="consultantplus://offline/ref=BA90D842F30FE523C8063AE4EC176AED122DB12B22BC5AC5108A6CB008731477550F250C7FE6F0A510BBA0B54B4F12133C2207740E976621LCR6H" TargetMode="External"/><Relationship Id="rId84" Type="http://schemas.openxmlformats.org/officeDocument/2006/relationships/hyperlink" Target="consultantplus://offline/ref=BA90D842F30FE523C8063AE4EC176AED122BB12E22B05AC5108A6CB008731477470F7D007FE1ECA016AEF6E40DL1RAH" TargetMode="External"/><Relationship Id="rId89" Type="http://schemas.openxmlformats.org/officeDocument/2006/relationships/hyperlink" Target="consultantplus://offline/ref=BA90D842F30FE523C8063AE4EC176AED122BB52A2CBC5AC5108A6CB008731477470F7D007FE1ECA016AEF6E40DL1R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90D842F30FE523C8063AE4EC176AED122DBF2B2DBD5AC5108A6CB008731477550F250C7FE6F2A616BBA0B54B4F12133C2207740E976621LCR6H" TargetMode="External"/><Relationship Id="rId29" Type="http://schemas.openxmlformats.org/officeDocument/2006/relationships/hyperlink" Target="consultantplus://offline/ref=BA90D842F30FE523C8063AE4EC176AED122BB72E23BD5AC5108A6CB008731477470F7D007FE1ECA016AEF6E40DL1RAH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BA90D842F30FE523C8063AE4EC176AED122DBF2B2DBD5AC5108A6CB008731477550F250C7FE6F0A313BBA0B54B4F12133C2207740E976621LCR6H" TargetMode="External"/><Relationship Id="rId24" Type="http://schemas.openxmlformats.org/officeDocument/2006/relationships/hyperlink" Target="consultantplus://offline/ref=BA90D842F30FE523C8063AE4EC176AED122CBE2B25B95AC5108A6CB008731477550F250A7DE4F9F443F4A1E90F1D01133F22057012L9R5H" TargetMode="External"/><Relationship Id="rId32" Type="http://schemas.openxmlformats.org/officeDocument/2006/relationships/hyperlink" Target="consultantplus://offline/ref=BA90D842F30FE523C8063AE4EC176AED122CB72D24BD5AC5108A6CB008731477550F25097EE7F9F443F4A1E90F1D01133F22057012L9R5H" TargetMode="External"/><Relationship Id="rId37" Type="http://schemas.openxmlformats.org/officeDocument/2006/relationships/hyperlink" Target="consultantplus://offline/ref=BA90D842F30FE523C8063AE4EC176AED122BB32923BE5AC5108A6CB008731477470F7D007FE1ECA016AEF6E40DL1RAH" TargetMode="External"/><Relationship Id="rId40" Type="http://schemas.openxmlformats.org/officeDocument/2006/relationships/hyperlink" Target="consultantplus://offline/ref=BA90D842F30FE523C8063AE4EC176AED122BB32923BE5AC5108A6CB008731477550F250C7FE6F0A817BBA0B54B4F12133C2207740E976621LCR6H" TargetMode="External"/><Relationship Id="rId45" Type="http://schemas.openxmlformats.org/officeDocument/2006/relationships/hyperlink" Target="consultantplus://offline/ref=BA90D842F30FE523C8063AE4EC176AED122DB32925BD5AC5108A6CB008731477550F250C7FE6F3A511BBA0B54B4F12133C2207740E976621LCR6H" TargetMode="External"/><Relationship Id="rId53" Type="http://schemas.openxmlformats.org/officeDocument/2006/relationships/hyperlink" Target="consultantplus://offline/ref=BA90D842F30FE523C8063AE4EC176AED122BB12F24BA5AC5108A6CB008731477550F250C7FE7F2A414BBA0B54B4F12133C2207740E976621LCR6H" TargetMode="External"/><Relationship Id="rId58" Type="http://schemas.openxmlformats.org/officeDocument/2006/relationships/hyperlink" Target="consultantplus://offline/ref=BA90D842F30FE523C8063AE4EC176AED122BB12F24BA5AC5108A6CB008731477550F250C7FE7F1A416BBA0B54B4F12133C2207740E976621LCR6H" TargetMode="External"/><Relationship Id="rId66" Type="http://schemas.openxmlformats.org/officeDocument/2006/relationships/hyperlink" Target="consultantplus://offline/ref=BA90D842F30FE523C8063AE4EC176AED122BB12F24BA5AC5108A6CB008731477550F250C7FE7F4A112BBA0B54B4F12133C2207740E976621LCR6H" TargetMode="External"/><Relationship Id="rId74" Type="http://schemas.openxmlformats.org/officeDocument/2006/relationships/hyperlink" Target="consultantplus://offline/ref=BA90D842F30FE523C8063AE4EC176AED122BB12C20BF5AC5108A6CB008731477550F250C7FE6F2A516BBA0B54B4F12133C2207740E976621LCR6H" TargetMode="External"/><Relationship Id="rId79" Type="http://schemas.openxmlformats.org/officeDocument/2006/relationships/hyperlink" Target="consultantplus://offline/ref=BA90D842F30FE523C8063AE4EC176AED122CBE2C2DB85AC5108A6CB008731477550F250E7AE2F9F443F4A1E90F1D01133F22057012L9R5H" TargetMode="External"/><Relationship Id="rId87" Type="http://schemas.openxmlformats.org/officeDocument/2006/relationships/hyperlink" Target="consultantplus://offline/ref=BA90D842F30FE523C8063AE4EC176AED1327B12E27B85AC5108A6CB008731477470F7D007FE1ECA016AEF6E40DL1RAH" TargetMode="External"/><Relationship Id="rId102" Type="http://schemas.openxmlformats.org/officeDocument/2006/relationships/hyperlink" Target="consultantplus://offline/ref=BA90D842F30FE523C8063AE4EC176AED122BB12E22BE5AC5108A6CB008731477470F7D007FE1ECA016AEF6E40DL1RAH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A90D842F30FE523C8063AE4EC176AED122BB12F24BA5AC5108A6CB008731477550F250C7FE7F4A112BBA0B54B4F12133C2207740E976621LCR6H" TargetMode="External"/><Relationship Id="rId82" Type="http://schemas.openxmlformats.org/officeDocument/2006/relationships/hyperlink" Target="consultantplus://offline/ref=BA90D842F30FE523C8063AE4EC176AED122BB2212CB05AC5108A6CB008731477470F7D007FE1ECA016AEF6E40DL1RAH" TargetMode="External"/><Relationship Id="rId90" Type="http://schemas.openxmlformats.org/officeDocument/2006/relationships/hyperlink" Target="consultantplus://offline/ref=BA90D842F30FE523C8063AE4EC176AED122CB72127B95AC5108A6CB008731477470F7D007FE1ECA016AEF6E40DL1RAH" TargetMode="External"/><Relationship Id="rId95" Type="http://schemas.openxmlformats.org/officeDocument/2006/relationships/hyperlink" Target="consultantplus://offline/ref=BA90D842F30FE523C8063AE4EC176AED122BB52920BB5AC5108A6CB008731477470F7D007FE1ECA016AEF6E40DL1RAH" TargetMode="External"/><Relationship Id="rId19" Type="http://schemas.openxmlformats.org/officeDocument/2006/relationships/hyperlink" Target="consultantplus://offline/ref=BA90D842F30FE523C8063AE4EC176AED122DBF2B2DBD5AC5108A6CB008731477550F250C7FE6F2A714BBA0B54B4F12133C2207740E976621LCR6H" TargetMode="External"/><Relationship Id="rId14" Type="http://schemas.openxmlformats.org/officeDocument/2006/relationships/hyperlink" Target="consultantplus://offline/ref=BA90D842F30FE523C8063AE4EC176AED122DBF2B2DBD5AC5108A6CB008731477550F250C76E3F9F443F4A1E90F1D01133F22057012L9R5H" TargetMode="External"/><Relationship Id="rId22" Type="http://schemas.openxmlformats.org/officeDocument/2006/relationships/hyperlink" Target="consultantplus://offline/ref=BA90D842F30FE523C8063AE4EC176AED122DBF2B2DBD5AC5108A6CB008731477550F250C7FE6F3A513BBA0B54B4F12133C2207740E976621LCR6H" TargetMode="External"/><Relationship Id="rId27" Type="http://schemas.openxmlformats.org/officeDocument/2006/relationships/hyperlink" Target="consultantplus://offline/ref=BA90D842F30FE523C8063AE4EC176AED122BBE2B24B85AC5108A6CB008731477470F7D007FE1ECA016AEF6E40DL1RAH" TargetMode="External"/><Relationship Id="rId30" Type="http://schemas.openxmlformats.org/officeDocument/2006/relationships/hyperlink" Target="consultantplus://offline/ref=BA90D842F30FE523C8063AE4EC176AED122CB72D24BD5AC5108A6CB008731477550F25097EE6F9F443F4A1E90F1D01133F22057012L9R5H" TargetMode="External"/><Relationship Id="rId35" Type="http://schemas.openxmlformats.org/officeDocument/2006/relationships/hyperlink" Target="consultantplus://offline/ref=BA90D842F30FE523C8063AE4EC176AED122CB72D24BD5AC5108A6CB008731477550F25097DE4F9F443F4A1E90F1D01133F22057012L9R5H" TargetMode="External"/><Relationship Id="rId43" Type="http://schemas.openxmlformats.org/officeDocument/2006/relationships/hyperlink" Target="consultantplus://offline/ref=BA90D842F30FE523C8063AE4EC176AED122BB32923BE5AC5108A6CB008731477550F250C7FE6F6A016BBA0B54B4F12133C2207740E976621LCR6H" TargetMode="External"/><Relationship Id="rId48" Type="http://schemas.openxmlformats.org/officeDocument/2006/relationships/hyperlink" Target="consultantplus://offline/ref=BA90D842F30FE523C8063AE4EC176AED122BBF2F22BD5AC5108A6CB008731477550F25097DE4F9F443F4A1E90F1D01133F22057012L9R5H" TargetMode="External"/><Relationship Id="rId56" Type="http://schemas.openxmlformats.org/officeDocument/2006/relationships/hyperlink" Target="consultantplus://offline/ref=BA90D842F30FE523C8063AE4EC176AED122BB12F24BA5AC5108A6CB008731477550F250476E0F9F443F4A1E90F1D01133F22057012L9R5H" TargetMode="External"/><Relationship Id="rId64" Type="http://schemas.openxmlformats.org/officeDocument/2006/relationships/hyperlink" Target="consultantplus://offline/ref=BA90D842F30FE523C8063AE4EC176AED122BB12F24BA5AC5108A6CB008731477550F250C7BE1F7AB46E1B0B1021A180D3B3819721097L6R6H" TargetMode="External"/><Relationship Id="rId69" Type="http://schemas.openxmlformats.org/officeDocument/2006/relationships/hyperlink" Target="consultantplus://offline/ref=BA90D842F30FE523C8063AE4EC176AED122DB12B22BC5AC5108A6CB008731477550F250C7FE6F0A511BBA0B54B4F12133C2207740E976621LCR6H" TargetMode="External"/><Relationship Id="rId77" Type="http://schemas.openxmlformats.org/officeDocument/2006/relationships/hyperlink" Target="consultantplus://offline/ref=BA90D842F30FE523C8063AE4EC176AED122CB32D27B05AC5108A6CB008731477550F250C7FE7F0A515BBA0B54B4F12133C2207740E976621LCR6H" TargetMode="External"/><Relationship Id="rId100" Type="http://schemas.openxmlformats.org/officeDocument/2006/relationships/hyperlink" Target="consultantplus://offline/ref=BA90D842F30FE523C8063AE4EC176AED122BB5282DB05AC5108A6CB008731477470F7D007FE1ECA016AEF6E40DL1RAH" TargetMode="External"/><Relationship Id="rId105" Type="http://schemas.openxmlformats.org/officeDocument/2006/relationships/hyperlink" Target="consultantplus://offline/ref=BA90D842F30FE523C8063AE4EC176AED122BB12F24BC5AC5108A6CB008731477550F25097BE5F9F443F4A1E90F1D01133F22057012L9R5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A90D842F30FE523C8063AE4EC176AED122BB12F24BA5AC5108A6CB008731477550F25097DE6F9F443F4A1E90F1D01133F22057012L9R5H" TargetMode="External"/><Relationship Id="rId72" Type="http://schemas.openxmlformats.org/officeDocument/2006/relationships/hyperlink" Target="consultantplus://offline/ref=BA90D842F30FE523C8063AE4EC176AED122CBE2B21BC5AC5108A6CB008731477550F250C7FE6F2A615BBA0B54B4F12133C2207740E976621LCR6H" TargetMode="External"/><Relationship Id="rId80" Type="http://schemas.openxmlformats.org/officeDocument/2006/relationships/hyperlink" Target="consultantplus://offline/ref=BA90D842F30FE523C8063AE4EC176AED122CBE2C2DB85AC5108A6CB008731477550F25087DEDA6F156E5F9E408041F17253E0772L1R0H" TargetMode="External"/><Relationship Id="rId85" Type="http://schemas.openxmlformats.org/officeDocument/2006/relationships/hyperlink" Target="consultantplus://offline/ref=BA90D842F30FE523C8063AE4EC176AED122CB12E23BC5AC5108A6CB008731477470F7D007FE1ECA016AEF6E40DL1RAH" TargetMode="External"/><Relationship Id="rId93" Type="http://schemas.openxmlformats.org/officeDocument/2006/relationships/hyperlink" Target="consultantplus://offline/ref=BA90D842F30FE523C8063AE4EC176AED122BBF2924B05AC5108A6CB008731477470F7D007FE1ECA016AEF6E40DL1RAH" TargetMode="External"/><Relationship Id="rId98" Type="http://schemas.openxmlformats.org/officeDocument/2006/relationships/hyperlink" Target="consultantplus://offline/ref=BA90D842F30FE523C8063AE4EC176AED122CBE2C2DB85AC5108A6CB008731477470F7D007FE1ECA016AEF6E40DL1R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90D842F30FE523C8063AE4EC176AED122DBF2B2DBD5AC5108A6CB008731477550F250C7EEFF9F443F4A1E90F1D01133F22057012L9R5H" TargetMode="External"/><Relationship Id="rId17" Type="http://schemas.openxmlformats.org/officeDocument/2006/relationships/hyperlink" Target="consultantplus://offline/ref=BA90D842F30FE523C8063AE4EC176AED122DBF2B2DBD5AC5108A6CB008731477550F250C7FE6F2A714BBA0B54B4F12133C2207740E976621LCR6H" TargetMode="External"/><Relationship Id="rId25" Type="http://schemas.openxmlformats.org/officeDocument/2006/relationships/hyperlink" Target="consultantplus://offline/ref=BA90D842F30FE523C8063AE4EC176AED122CBE2B25B95AC5108A6CB008731477470F7D007FE1ECA016AEF6E40DL1RAH" TargetMode="External"/><Relationship Id="rId33" Type="http://schemas.openxmlformats.org/officeDocument/2006/relationships/hyperlink" Target="consultantplus://offline/ref=BA90D842F30FE523C8063AE4EC176AED122CB72D24BD5AC5108A6CB008731477550F25097EE6F9F443F4A1E90F1D01133F22057012L9R5H" TargetMode="External"/><Relationship Id="rId38" Type="http://schemas.openxmlformats.org/officeDocument/2006/relationships/hyperlink" Target="consultantplus://offline/ref=BA90D842F30FE523C8063AE4EC176AED122BB32923BE5AC5108A6CB008731477550F250C7FE6F3A511BBA0B54B4F12133C2207740E976621LCR6H" TargetMode="External"/><Relationship Id="rId46" Type="http://schemas.openxmlformats.org/officeDocument/2006/relationships/hyperlink" Target="consultantplus://offline/ref=BA90D842F30FE523C8063AE4EC176AED122DB32925BD5AC5108A6CB008731477550F250C7FE6F6A210BBA0B54B4F12133C2207740E976621LCR6H" TargetMode="External"/><Relationship Id="rId59" Type="http://schemas.openxmlformats.org/officeDocument/2006/relationships/hyperlink" Target="consultantplus://offline/ref=BA90D842F30FE523C8063AE4EC176AED122BB12F24BA5AC5108A6CB008731477550F250C7CE4FBAB46E1B0B1021A180D3B3819721097L6R6H" TargetMode="External"/><Relationship Id="rId67" Type="http://schemas.openxmlformats.org/officeDocument/2006/relationships/hyperlink" Target="consultantplus://offline/ref=BA90D842F30FE523C8063AE4EC176AED122DB12B22BC5AC5108A6CB008731477550F250C7FE6F0A513BBA0B54B4F12133C2207740E976621LCR6H" TargetMode="External"/><Relationship Id="rId103" Type="http://schemas.openxmlformats.org/officeDocument/2006/relationships/hyperlink" Target="consultantplus://offline/ref=BA90D842F30FE523C8063AE4EC176AED122FB4212DB05AC5108A6CB008731477470F7D007FE1ECA016AEF6E40DL1RAH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BA90D842F30FE523C8063AE4EC176AED122DBF2B2DBD5AC5108A6CB008731477550F250C7FE6F2A510BBA0B54B4F12133C2207740E976621LCR6H" TargetMode="External"/><Relationship Id="rId41" Type="http://schemas.openxmlformats.org/officeDocument/2006/relationships/hyperlink" Target="consultantplus://offline/ref=BA90D842F30FE523C8063AE4EC176AED122BB32923BE5AC5108A6CB008731477550F250E77EDA6F156E5F9E408041F17253E0772L1R0H" TargetMode="External"/><Relationship Id="rId54" Type="http://schemas.openxmlformats.org/officeDocument/2006/relationships/hyperlink" Target="consultantplus://offline/ref=BA90D842F30FE523C8063AE4EC176AED122BB12F24BA5AC5108A6CB008731477550F250C7FE7F2A716BBA0B54B4F12133C2207740E976621LCR6H" TargetMode="External"/><Relationship Id="rId62" Type="http://schemas.openxmlformats.org/officeDocument/2006/relationships/hyperlink" Target="consultantplus://offline/ref=BA90D842F30FE523C8063AE4EC176AED122BB12F24BA5AC5108A6CB008731477550F250C7FE3FAAB46E1B0B1021A180D3B3819721097L6R6H" TargetMode="External"/><Relationship Id="rId70" Type="http://schemas.openxmlformats.org/officeDocument/2006/relationships/hyperlink" Target="consultantplus://offline/ref=BA90D842F30FE523C8063AE4EC176AED122DB12B22BC5AC5108A6CB008731477550F250C7FE6F0A513BBA0B54B4F12133C2207740E976621LCR6H" TargetMode="External"/><Relationship Id="rId75" Type="http://schemas.openxmlformats.org/officeDocument/2006/relationships/hyperlink" Target="consultantplus://offline/ref=BA90D842F30FE523C8063AE4EC176AED122BB12C20BF5AC5108A6CB008731477550F250C7FE6F2A517BBA0B54B4F12133C2207740E976621LCR6H" TargetMode="External"/><Relationship Id="rId83" Type="http://schemas.openxmlformats.org/officeDocument/2006/relationships/hyperlink" Target="consultantplus://offline/ref=BA90D842F30FE523C8063AE4EC176AED122BB52927B85AC5108A6CB008731477470F7D007FE1ECA016AEF6E40DL1RAH" TargetMode="External"/><Relationship Id="rId88" Type="http://schemas.openxmlformats.org/officeDocument/2006/relationships/hyperlink" Target="consultantplus://offline/ref=BA90D842F30FE523C8063AE4EC176AED122BB62024B95AC5108A6CB008731477470F7D007FE1ECA016AEF6E40DL1RAH" TargetMode="External"/><Relationship Id="rId91" Type="http://schemas.openxmlformats.org/officeDocument/2006/relationships/hyperlink" Target="consultantplus://offline/ref=BA90D842F30FE523C8063AE4EC176AED122FB42F27B05AC5108A6CB008731477470F7D007FE1ECA016AEF6E40DL1RAH" TargetMode="External"/><Relationship Id="rId96" Type="http://schemas.openxmlformats.org/officeDocument/2006/relationships/hyperlink" Target="consultantplus://offline/ref=BA90D842F30FE523C8063AE4EC176AED122BB12E22B95AC5108A6CB008731477470F7D007FE1ECA016AEF6E40DL1R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A90D842F30FE523C8063AE4EC176AED122DBF2B2DBD5AC5108A6CB008731477550F250F7EE5F9F443F4A1E90F1D01133F22057012L9R5H" TargetMode="External"/><Relationship Id="rId23" Type="http://schemas.openxmlformats.org/officeDocument/2006/relationships/hyperlink" Target="consultantplus://offline/ref=BA90D842F30FE523C8063AE4EC176AED122CBE2B25B95AC5108A6CB008731477470F7D007FE1ECA016AEF6E40DL1RAH" TargetMode="External"/><Relationship Id="rId28" Type="http://schemas.openxmlformats.org/officeDocument/2006/relationships/hyperlink" Target="consultantplus://offline/ref=BA90D842F30FE523C8063AE4EC176AED122BBF2924BB5AC5108A6CB008731477470F7D007FE1ECA016AEF6E40DL1RAH" TargetMode="External"/><Relationship Id="rId36" Type="http://schemas.openxmlformats.org/officeDocument/2006/relationships/hyperlink" Target="consultantplus://offline/ref=BA90D842F30FE523C8063AE4EC176AED122BBF2F23B85AC5108A6CB008731477550F250F7EE0F9F443F4A1E90F1D01133F22057012L9R5H" TargetMode="External"/><Relationship Id="rId49" Type="http://schemas.openxmlformats.org/officeDocument/2006/relationships/hyperlink" Target="consultantplus://offline/ref=BA90D842F30FE523C8063AE4EC176AED122BBF2F22BD5AC5108A6CB008731477550F250C7FE6F6A111BBA0B54B4F12133C2207740E976621LCR6H" TargetMode="External"/><Relationship Id="rId57" Type="http://schemas.openxmlformats.org/officeDocument/2006/relationships/hyperlink" Target="consultantplus://offline/ref=BA90D842F30FE523C8063AE4EC176AED122BB12F24BA5AC5108A6CB008731477550F250C7FE7F0A515BBA0B54B4F12133C2207740E976621LCR6H" TargetMode="External"/><Relationship Id="rId106" Type="http://schemas.openxmlformats.org/officeDocument/2006/relationships/hyperlink" Target="consultantplus://offline/ref=BA90D842F30FE523C8063AE4EC176AED122BB12F24BC5AC5108A6CB008731477550F250C7FE6F5A417BBA0B54B4F12133C2207740E976621LCR6H" TargetMode="External"/><Relationship Id="rId10" Type="http://schemas.openxmlformats.org/officeDocument/2006/relationships/hyperlink" Target="consultantplus://offline/ref=BA90D842F30FE523C8063AE4EC176AED122DBF2B2DBD5AC5108A6CB008731477470F7D007FE1ECA016AEF6E40DL1RAH" TargetMode="External"/><Relationship Id="rId31" Type="http://schemas.openxmlformats.org/officeDocument/2006/relationships/hyperlink" Target="consultantplus://offline/ref=BA90D842F30FE523C8063AE4EC176AED122CB72D24BD5AC5108A6CB008731477550F25097EE6F9F443F4A1E90F1D01133F22057012L9R5H" TargetMode="External"/><Relationship Id="rId44" Type="http://schemas.openxmlformats.org/officeDocument/2006/relationships/hyperlink" Target="consultantplus://offline/ref=BA90D842F30FE523C8063AE4EC176AED122DB32925BD5AC5108A6CB008731477550F250C7FE6F3A510BBA0B54B4F12133C2207740E976621LCR6H" TargetMode="External"/><Relationship Id="rId52" Type="http://schemas.openxmlformats.org/officeDocument/2006/relationships/hyperlink" Target="consultantplus://offline/ref=BA90D842F30FE523C8063AE4EC176AED122BB12F24BA5AC5108A6CB008731477550F250C7EE3F5AB46E1B0B1021A180D3B3819721097L6R6H" TargetMode="External"/><Relationship Id="rId60" Type="http://schemas.openxmlformats.org/officeDocument/2006/relationships/hyperlink" Target="consultantplus://offline/ref=BA90D842F30FE523C8063AE4EC176AED122BB12F24BA5AC5108A6CB008731477550F250C7CE5F2AB46E1B0B1021A180D3B3819721097L6R6H" TargetMode="External"/><Relationship Id="rId65" Type="http://schemas.openxmlformats.org/officeDocument/2006/relationships/hyperlink" Target="consultantplus://offline/ref=BA90D842F30FE523C8063AE4EC176AED122BB12F24BA5AC5108A6CB008731477550F250C7BEEF6AB46E1B0B1021A180D3B3819721097L6R6H" TargetMode="External"/><Relationship Id="rId73" Type="http://schemas.openxmlformats.org/officeDocument/2006/relationships/hyperlink" Target="consultantplus://offline/ref=BA90D842F30FE523C8063AE4EC176AED122CBE2824BA5AC5108A6CB008731477550F250C7FE6F2A110BBA0B54B4F12133C2207740E976621LCR6H" TargetMode="External"/><Relationship Id="rId78" Type="http://schemas.openxmlformats.org/officeDocument/2006/relationships/hyperlink" Target="consultantplus://offline/ref=BA90D842F30FE523C8063AE4EC176AED122CBE2C2DB85AC5108A6CB008731477470F7D007FE1ECA016AEF6E40DL1RAH" TargetMode="External"/><Relationship Id="rId81" Type="http://schemas.openxmlformats.org/officeDocument/2006/relationships/hyperlink" Target="consultantplus://offline/ref=BA90D842F30FE523C8063AE4EC176AED122BB5282DB05AC5108A6CB008731477470F7D007FE1ECA016AEF6E40DL1RAH" TargetMode="External"/><Relationship Id="rId86" Type="http://schemas.openxmlformats.org/officeDocument/2006/relationships/hyperlink" Target="consultantplus://offline/ref=BA90D842F30FE523C8063AE4EC176AED122CB72E2DBF5AC5108A6CB008731477470F7D007FE1ECA016AEF6E40DL1RAH" TargetMode="External"/><Relationship Id="rId94" Type="http://schemas.openxmlformats.org/officeDocument/2006/relationships/hyperlink" Target="consultantplus://offline/ref=BA90D842F30FE523C8063AE4EC176AED122CB72826BF5AC5108A6CB008731477470F7D007FE1ECA016AEF6E40DL1RAH" TargetMode="External"/><Relationship Id="rId99" Type="http://schemas.openxmlformats.org/officeDocument/2006/relationships/hyperlink" Target="consultantplus://offline/ref=BA90D842F30FE523C8063AE4EC176AED122BBE2821BD5AC5108A6CB008731477470F7D007FE1ECA016AEF6E40DL1RAH" TargetMode="External"/><Relationship Id="rId101" Type="http://schemas.openxmlformats.org/officeDocument/2006/relationships/hyperlink" Target="consultantplus://offline/ref=BA90D842F30FE523C8063AE4EC176AED122BBE2821BE5AC5108A6CB008731477470F7D007FE1ECA016AEF6E40DL1R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90D842F30FE523C8063AE4EC176AED122DBE2A27BB5AC5108A6CB008731477550F250F7CE1F9F443F4A1E90F1D01133F22057012L9R5H" TargetMode="External"/><Relationship Id="rId13" Type="http://schemas.openxmlformats.org/officeDocument/2006/relationships/hyperlink" Target="consultantplus://offline/ref=BA90D842F30FE523C8063AE4EC176AED122DBF2B2DBD5AC5108A6CB008731477550F250C76E2F9F443F4A1E90F1D01133F22057012L9R5H" TargetMode="External"/><Relationship Id="rId18" Type="http://schemas.openxmlformats.org/officeDocument/2006/relationships/hyperlink" Target="consultantplus://offline/ref=BA90D842F30FE523C8063AE4EC176AED122DBF2B2DBD5AC5108A6CB008731477550F250C7FE6F2A715BBA0B54B4F12133C2207740E976621LCR6H" TargetMode="External"/><Relationship Id="rId39" Type="http://schemas.openxmlformats.org/officeDocument/2006/relationships/hyperlink" Target="consultantplus://offline/ref=BA90D842F30FE523C8063AE4EC176AED122BB32923BE5AC5108A6CB008731477550F250C7FE6F0A710BBA0B54B4F12133C2207740E976621LCR6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BA90D842F30FE523C8063AE4EC176AED122DBE2A22B05AC5108A6CB008731477550F250C7FE6F2A11BBBA0B54B4F12133C2207740E976621LCR6H" TargetMode="External"/><Relationship Id="rId50" Type="http://schemas.openxmlformats.org/officeDocument/2006/relationships/hyperlink" Target="consultantplus://offline/ref=BA90D842F30FE523C8063AE4EC176AED122BB12F24BA5AC5108A6CB008731477470F7D007FE1ECA016AEF6E40DL1RAH" TargetMode="External"/><Relationship Id="rId55" Type="http://schemas.openxmlformats.org/officeDocument/2006/relationships/hyperlink" Target="consultantplus://offline/ref=BA90D842F30FE523C8063AE4EC176AED122BB12F24BA5AC5108A6CB008731477550F250C7FE7F0A515BBA0B54B4F12133C2207740E976621LCR6H" TargetMode="External"/><Relationship Id="rId76" Type="http://schemas.openxmlformats.org/officeDocument/2006/relationships/hyperlink" Target="consultantplus://offline/ref=BA90D842F30FE523C8063AE4EC176AED122BB12C20BF5AC5108A6CB008731477550F250C7FE6F2A514BBA0B54B4F12133C2207740E976621LCR6H" TargetMode="External"/><Relationship Id="rId97" Type="http://schemas.openxmlformats.org/officeDocument/2006/relationships/hyperlink" Target="consultantplus://offline/ref=BA90D842F30FE523C8063AE4EC176AED122CBE2B20BA5AC5108A6CB008731477470F7D007FE1ECA016AEF6E40DL1RAH" TargetMode="External"/><Relationship Id="rId104" Type="http://schemas.openxmlformats.org/officeDocument/2006/relationships/hyperlink" Target="consultantplus://offline/ref=BA90D842F30FE523C8063AE4EC176AED122FB32821BD5AC5108A6CB008731477470F7D007FE1ECA016AEF6E40DL1RAH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BA90D842F30FE523C8063AE4EC176AED122EB02A25B15AC5108A6CB008731477470F7D007FE1ECA016AEF6E40DL1RAH" TargetMode="External"/><Relationship Id="rId92" Type="http://schemas.openxmlformats.org/officeDocument/2006/relationships/hyperlink" Target="consultantplus://offline/ref=BA90D842F30FE523C8063AE4EC176AED122FB42F27BF5AC5108A6CB008731477470F7D007FE1ECA016AEF6E40DL1RA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13037</Words>
  <Characters>74313</Characters>
  <Application>Microsoft Office Word</Application>
  <DocSecurity>2</DocSecurity>
  <Lines>619</Lines>
  <Paragraphs>174</Paragraphs>
  <ScaleCrop>false</ScaleCrop>
  <Company>КонсультантПлюс Версия 4019.00.23</Company>
  <LinksUpToDate>false</LinksUpToDate>
  <CharactersWithSpaces>87176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01.04.2020 N 98-ФЗ"О внесении изменений в отдельные законодательные акты Российской Федерации по вопросам предупреждения и ликвидации чрезвычайных ситуаций"</dc:title>
  <dc:creator>nord</dc:creator>
  <cp:lastModifiedBy>nord</cp:lastModifiedBy>
  <cp:revision>2</cp:revision>
  <dcterms:created xsi:type="dcterms:W3CDTF">2020-04-07T09:16:00Z</dcterms:created>
  <dcterms:modified xsi:type="dcterms:W3CDTF">2020-04-07T09:16:00Z</dcterms:modified>
</cp:coreProperties>
</file>