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РФ от 22.10.2020 N 1722</w:t>
              <w:br/>
              <w:t xml:space="preserve">(ред. от 04.10.2021)</w:t>
              <w:br/>
              <w:t xml:space="preserve">"О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br/>
              <w:t xml:space="preserve">(вместе с "Правилами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октября 2020 г. N 1722</w:t>
      </w:r>
    </w:p>
    <w:p>
      <w:pPr>
        <w:pStyle w:val="2"/>
        <w:jc w:val="center"/>
      </w:pPr>
      <w:r>
        <w:rPr>
          <w:sz w:val="20"/>
        </w:rPr>
      </w:r>
    </w:p>
    <w:p>
      <w:pPr>
        <w:pStyle w:val="2"/>
        <w:jc w:val="center"/>
      </w:pPr>
      <w:r>
        <w:rPr>
          <w:sz w:val="20"/>
        </w:rPr>
        <w:t xml:space="preserve">О РАЗМЕЩЕНИИ</w:t>
      </w:r>
    </w:p>
    <w:p>
      <w:pPr>
        <w:pStyle w:val="2"/>
        <w:jc w:val="center"/>
      </w:pPr>
      <w:r>
        <w:rPr>
          <w:sz w:val="20"/>
        </w:rPr>
        <w:t xml:space="preserve">И АКТУАЛИЗАЦИИ НА ОФИЦИАЛЬНЫХ САЙТАХ ОРГАНОВ</w:t>
      </w:r>
    </w:p>
    <w:p>
      <w:pPr>
        <w:pStyle w:val="2"/>
        <w:jc w:val="center"/>
      </w:pPr>
      <w:r>
        <w:rPr>
          <w:sz w:val="20"/>
        </w:rPr>
        <w:t xml:space="preserve">ГОСУДАРСТВЕННОЙ ВЛАСТИ, ОСУЩЕСТВЛЯЮЩИХ ГОСУДАРСТВЕННЫЙ</w:t>
      </w:r>
    </w:p>
    <w:p>
      <w:pPr>
        <w:pStyle w:val="2"/>
        <w:jc w:val="center"/>
      </w:pPr>
      <w:r>
        <w:rPr>
          <w:sz w:val="20"/>
        </w:rPr>
        <w:t xml:space="preserve">КОНТРОЛЬ (НАДЗОР), ПРЕДОСТАВЛЕНИЕ ЛИЦЕНЗИЙ И ИНЫХ</w:t>
      </w:r>
    </w:p>
    <w:p>
      <w:pPr>
        <w:pStyle w:val="2"/>
        <w:jc w:val="center"/>
      </w:pPr>
      <w:r>
        <w:rPr>
          <w:sz w:val="20"/>
        </w:rPr>
        <w:t xml:space="preserve">РАЗРЕШЕНИЙ, АККРЕДИТАЦИЮ, ПЕРЕЧНЕЙ НОРМАТИВНЫХ</w:t>
      </w:r>
    </w:p>
    <w:p>
      <w:pPr>
        <w:pStyle w:val="2"/>
        <w:jc w:val="center"/>
      </w:pPr>
      <w:r>
        <w:rPr>
          <w:sz w:val="20"/>
        </w:rPr>
        <w:t xml:space="preserve">ПРАВОВЫХ АКТОВ (ИХ ОТДЕЛЬНЫХ ПОЛОЖЕНИЙ),</w:t>
      </w:r>
    </w:p>
    <w:p>
      <w:pPr>
        <w:pStyle w:val="2"/>
        <w:jc w:val="center"/>
      </w:pPr>
      <w:r>
        <w:rPr>
          <w:sz w:val="20"/>
        </w:rPr>
        <w:t xml:space="preserve">СОДЕРЖАЩИХ ОБЯЗАТЕЛЬНЫЕ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4.10.2021 N 168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04.10.2021 N 1684)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частью 5 статьи 8</w:t>
        </w:r>
      </w:hyperlink>
      <w:r>
        <w:rPr>
          <w:sz w:val="20"/>
        </w:rPr>
        <w:t xml:space="preserve"> Федерального закона "Об обязательных требованиях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pPr>
        <w:pStyle w:val="0"/>
        <w:spacing w:before="200" w:line-rule="auto"/>
        <w:ind w:firstLine="540"/>
        <w:jc w:val="both"/>
      </w:pPr>
      <w:r>
        <w:rPr>
          <w:sz w:val="20"/>
        </w:rPr>
        <w:t xml:space="preserve">2. 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history="0" w:anchor="P36" w:tooltip="ПРАВИЛА">
        <w:r>
          <w:rPr>
            <w:sz w:val="20"/>
            <w:color w:val="0000ff"/>
          </w:rPr>
          <w:t xml:space="preserve">Правилами</w:t>
        </w:r>
      </w:hyperlink>
      <w:r>
        <w:rPr>
          <w:sz w:val="20"/>
        </w:rPr>
        <w:t xml:space="preserve">,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pPr>
        <w:pStyle w:val="0"/>
        <w:spacing w:before="200" w:line-rule="auto"/>
        <w:ind w:firstLine="540"/>
        <w:jc w:val="both"/>
      </w:pPr>
      <w:r>
        <w:rPr>
          <w:sz w:val="20"/>
        </w:rP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history="0" w:anchor="P36" w:tooltip="ПРАВИЛА">
        <w:r>
          <w:rPr>
            <w:sz w:val="20"/>
            <w:color w:val="0000ff"/>
          </w:rPr>
          <w:t xml:space="preserve">Правилами</w:t>
        </w:r>
      </w:hyperlink>
      <w:r>
        <w:rPr>
          <w:sz w:val="20"/>
        </w:rPr>
        <w:t xml:space="preserve">,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pPr>
        <w:pStyle w:val="0"/>
        <w:spacing w:before="200" w:line-rule="auto"/>
        <w:ind w:firstLine="540"/>
        <w:jc w:val="both"/>
      </w:pPr>
      <w:r>
        <w:rPr>
          <w:sz w:val="20"/>
        </w:rPr>
        <w:t xml:space="preserve">4. Министерству экономического развития Российской Федерации в месячный срок утвердить </w:t>
      </w:r>
      <w:hyperlink w:history="0" r:id="rId9" w:tooltip="Приказ Минэкономразвития России от 30.11.2020 N 790 &quot;Об утверждении формы для размещения перечней нормативных правовых актов (их отдельных положений), содержащих обязательные требования&quot; (Зарегистрировано в Минюсте России 25.12.2020 N 61819) {КонсультантПлюс}">
        <w:r>
          <w:rPr>
            <w:sz w:val="20"/>
            <w:color w:val="0000ff"/>
          </w:rPr>
          <w:t xml:space="preserve">форму</w:t>
        </w:r>
      </w:hyperlink>
      <w:r>
        <w:rPr>
          <w:sz w:val="20"/>
        </w:rPr>
        <w:t xml:space="preserve"> для размещения перечней нормативных правовых актов (их отдельных положений), содержащих обязательные требования.</w:t>
      </w:r>
    </w:p>
    <w:p>
      <w:pPr>
        <w:pStyle w:val="0"/>
        <w:spacing w:before="200" w:line-rule="auto"/>
        <w:ind w:firstLine="540"/>
        <w:jc w:val="both"/>
      </w:pPr>
      <w:r>
        <w:rPr>
          <w:sz w:val="20"/>
        </w:rPr>
        <w:t xml:space="preserve">5. Настоящее постановление вступает в силу с 1 ноября 2020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22 октября 2020 г. N 1722</w:t>
      </w:r>
    </w:p>
    <w:p>
      <w:pPr>
        <w:pStyle w:val="0"/>
        <w:jc w:val="center"/>
      </w:pPr>
      <w:r>
        <w:rPr>
          <w:sz w:val="20"/>
        </w:rPr>
      </w:r>
    </w:p>
    <w:bookmarkStart w:id="36" w:name="P36"/>
    <w:bookmarkEnd w:id="36"/>
    <w:p>
      <w:pPr>
        <w:pStyle w:val="2"/>
        <w:jc w:val="center"/>
      </w:pPr>
      <w:r>
        <w:rPr>
          <w:sz w:val="20"/>
        </w:rPr>
        <w:t xml:space="preserve">ПРАВИЛА</w:t>
      </w:r>
    </w:p>
    <w:p>
      <w:pPr>
        <w:pStyle w:val="2"/>
        <w:jc w:val="center"/>
      </w:pPr>
      <w:r>
        <w:rPr>
          <w:sz w:val="20"/>
        </w:rPr>
        <w:t xml:space="preserve">РАЗМЕЩЕНИЯ И АКТУАЛИЗАЦИИ НА ОФИЦИАЛЬНЫХ САЙТАХ ОРГАНОВ</w:t>
      </w:r>
    </w:p>
    <w:p>
      <w:pPr>
        <w:pStyle w:val="2"/>
        <w:jc w:val="center"/>
      </w:pPr>
      <w:r>
        <w:rPr>
          <w:sz w:val="20"/>
        </w:rPr>
        <w:t xml:space="preserve">ГОСУДАРСТВЕННОЙ ВЛАСТИ, ОСУЩЕСТВЛЯЮЩИХ ГОСУДАРСТВЕННЫЙ</w:t>
      </w:r>
    </w:p>
    <w:p>
      <w:pPr>
        <w:pStyle w:val="2"/>
        <w:jc w:val="center"/>
      </w:pPr>
      <w:r>
        <w:rPr>
          <w:sz w:val="20"/>
        </w:rPr>
        <w:t xml:space="preserve">КОНТРОЛЬ (НАДЗОР), ПРЕДОСТАВЛЕНИЕ ЛИЦЕНЗИЙ И ИНЫХ</w:t>
      </w:r>
    </w:p>
    <w:p>
      <w:pPr>
        <w:pStyle w:val="2"/>
        <w:jc w:val="center"/>
      </w:pPr>
      <w:r>
        <w:rPr>
          <w:sz w:val="20"/>
        </w:rPr>
        <w:t xml:space="preserve">РАЗРЕШЕНИЙ, АККРЕДИТАЦИЮ, ПЕРЕЧНЕЙ НОРМАТИВНЫХ</w:t>
      </w:r>
    </w:p>
    <w:p>
      <w:pPr>
        <w:pStyle w:val="2"/>
        <w:jc w:val="center"/>
      </w:pPr>
      <w:r>
        <w:rPr>
          <w:sz w:val="20"/>
        </w:rPr>
        <w:t xml:space="preserve">ПРАВОВЫХ АКТОВ (ИХ ОТДЕЛЬНЫХ ПОЛОЖЕНИЙ),</w:t>
      </w:r>
    </w:p>
    <w:p>
      <w:pPr>
        <w:pStyle w:val="2"/>
        <w:jc w:val="center"/>
      </w:pPr>
      <w:r>
        <w:rPr>
          <w:sz w:val="20"/>
        </w:rPr>
        <w:t xml:space="preserve">СОДЕРЖАЩИХ ОБЯЗАТЕЛЬНЫЕ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Ф от 04.10.2021 N 168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04.10.2021 N 1684)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направленных в том числе на информирование в соответствии с </w:t>
      </w:r>
      <w:hyperlink w:history="0" r:id="rId1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3 статьи 46</w:t>
        </w:r>
      </w:hyperlink>
      <w:r>
        <w:rPr>
          <w:sz w:val="20"/>
        </w:rPr>
        <w:t xml:space="preserve"> Федерального закона "О государственном контроле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pPr>
        <w:pStyle w:val="0"/>
        <w:spacing w:before="200" w:line-rule="auto"/>
        <w:ind w:firstLine="540"/>
        <w:jc w:val="both"/>
      </w:pPr>
      <w:r>
        <w:rPr>
          <w:sz w:val="20"/>
        </w:rPr>
        <w:t xml:space="preserve">2. </w:t>
      </w:r>
      <w:hyperlink w:history="0" r:id="rId1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p>
    <w:p>
      <w:pPr>
        <w:pStyle w:val="0"/>
        <w:spacing w:before="200" w:line-rule="auto"/>
        <w:ind w:firstLine="540"/>
        <w:jc w:val="both"/>
      </w:pPr>
      <w:r>
        <w:rPr>
          <w:sz w:val="20"/>
        </w:rP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w:history="0" r:id="rId1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статьи 15</w:t>
        </w:r>
      </w:hyperlink>
      <w:r>
        <w:rPr>
          <w:sz w:val="20"/>
        </w:rPr>
        <w:t xml:space="preserve"> Федерального закона "Об обязательных требованиях в Российской Федерации".</w:t>
      </w:r>
    </w:p>
    <w:p>
      <w:pPr>
        <w:pStyle w:val="0"/>
        <w:spacing w:before="200" w:line-rule="auto"/>
        <w:ind w:firstLine="540"/>
        <w:jc w:val="both"/>
      </w:pPr>
      <w:r>
        <w:rPr>
          <w:sz w:val="20"/>
        </w:rPr>
        <w:t xml:space="preserve">Перечни формируются заинтересованными федеральными органами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государственного контроля (надзора), включенных в федеральную государственную информационную систему "Федеральный реестр государственных и муниципальных услуг (функций)".</w:t>
      </w:r>
    </w:p>
    <w:p>
      <w:pPr>
        <w:pStyle w:val="0"/>
        <w:jc w:val="both"/>
      </w:pPr>
      <w:r>
        <w:rPr>
          <w:sz w:val="20"/>
        </w:rPr>
        <w:t xml:space="preserve">(абзац введен </w:t>
      </w:r>
      <w:hyperlink w:history="0" r:id="rId14" w:tooltip="Постановление Правительства РФ от 04.10.2021 N 168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04.10.2021 N 1684)</w:t>
      </w:r>
    </w:p>
    <w:bookmarkStart w:id="51" w:name="P51"/>
    <w:bookmarkEnd w:id="51"/>
    <w:p>
      <w:pPr>
        <w:pStyle w:val="0"/>
        <w:spacing w:before="200" w:line-rule="auto"/>
        <w:ind w:firstLine="540"/>
        <w:jc w:val="both"/>
      </w:pPr>
      <w:r>
        <w:rPr>
          <w:sz w:val="20"/>
        </w:rPr>
        <w:t xml:space="preserve">4. 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pPr>
        <w:pStyle w:val="0"/>
        <w:spacing w:before="200" w:line-rule="auto"/>
        <w:ind w:firstLine="540"/>
        <w:jc w:val="both"/>
      </w:pPr>
      <w:r>
        <w:rPr>
          <w:sz w:val="20"/>
        </w:rPr>
        <w:t xml:space="preserve">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
    <w:p>
      <w:pPr>
        <w:pStyle w:val="0"/>
        <w:spacing w:before="200" w:line-rule="auto"/>
        <w:ind w:firstLine="540"/>
        <w:jc w:val="both"/>
      </w:pPr>
      <w:r>
        <w:rPr>
          <w:sz w:val="20"/>
        </w:rPr>
        <w:t xml:space="preserve">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в) ссылки на структурные единицы нормативного правового акта, содержащие обязательные требования;</w:t>
      </w:r>
    </w:p>
    <w:p>
      <w:pPr>
        <w:pStyle w:val="0"/>
        <w:spacing w:before="200" w:line-rule="auto"/>
        <w:ind w:firstLine="540"/>
        <w:jc w:val="both"/>
      </w:pPr>
      <w:r>
        <w:rPr>
          <w:sz w:val="20"/>
        </w:rPr>
        <w:t xml:space="preserve">г) категории лиц, обязанных соблюдать установленные нормативным правовым актом обязательные требования;</w:t>
      </w:r>
    </w:p>
    <w:p>
      <w:pPr>
        <w:pStyle w:val="0"/>
        <w:spacing w:before="200" w:line-rule="auto"/>
        <w:ind w:firstLine="540"/>
        <w:jc w:val="both"/>
      </w:pPr>
      <w:r>
        <w:rPr>
          <w:sz w:val="20"/>
        </w:rP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классификатором</w:t>
        </w:r>
      </w:hyperlink>
      <w:r>
        <w:rPr>
          <w:sz w:val="20"/>
        </w:rPr>
        <w:t xml:space="preserve"> видов экономической деятельности (в случае если обязательное требование устанавливается в отношении деятельности лиц);</w:t>
      </w:r>
    </w:p>
    <w:p>
      <w:pPr>
        <w:pStyle w:val="0"/>
        <w:spacing w:before="200" w:line-rule="auto"/>
        <w:ind w:firstLine="540"/>
        <w:jc w:val="both"/>
      </w:pPr>
      <w:r>
        <w:rPr>
          <w:sz w:val="20"/>
        </w:rPr>
        <w:t xml:space="preserve">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pPr>
        <w:pStyle w:val="0"/>
        <w:spacing w:before="200" w:line-rule="auto"/>
        <w:ind w:firstLine="540"/>
        <w:jc w:val="both"/>
      </w:pPr>
      <w:r>
        <w:rPr>
          <w:sz w:val="20"/>
        </w:rPr>
        <w:t xml:space="preserve">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pPr>
        <w:pStyle w:val="0"/>
        <w:spacing w:before="200" w:line-rule="auto"/>
        <w:ind w:firstLine="540"/>
        <w:jc w:val="both"/>
      </w:pPr>
      <w:r>
        <w:rPr>
          <w:sz w:val="20"/>
        </w:rPr>
        <w:t xml:space="preserve">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pPr>
        <w:pStyle w:val="0"/>
        <w:spacing w:before="200" w:line-rule="auto"/>
        <w:ind w:firstLine="540"/>
        <w:jc w:val="both"/>
      </w:pPr>
      <w:r>
        <w:rPr>
          <w:sz w:val="20"/>
        </w:rPr>
        <w:t xml:space="preserve">и) гиперссылки на утвержденные проверочные листы в формате, допускающем их использование для самообследования (при их наличии);</w:t>
      </w:r>
    </w:p>
    <w:p>
      <w:pPr>
        <w:pStyle w:val="0"/>
        <w:spacing w:before="200" w:line-rule="auto"/>
        <w:ind w:firstLine="540"/>
        <w:jc w:val="both"/>
      </w:pPr>
      <w:r>
        <w:rPr>
          <w:sz w:val="20"/>
        </w:rPr>
        <w:t xml:space="preserve">к) 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w:t>
      </w:r>
    </w:p>
    <w:p>
      <w:pPr>
        <w:pStyle w:val="0"/>
        <w:spacing w:before="200" w:line-rule="auto"/>
        <w:ind w:firstLine="540"/>
        <w:jc w:val="both"/>
      </w:pPr>
      <w:r>
        <w:rPr>
          <w:sz w:val="20"/>
        </w:rPr>
        <w:t xml:space="preserve">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bookmarkStart w:id="63" w:name="P63"/>
    <w:bookmarkEnd w:id="63"/>
    <w:p>
      <w:pPr>
        <w:pStyle w:val="0"/>
        <w:spacing w:before="200" w:line-rule="auto"/>
        <w:ind w:firstLine="540"/>
        <w:jc w:val="both"/>
      </w:pPr>
      <w:r>
        <w:rPr>
          <w:sz w:val="20"/>
        </w:rPr>
        <w:t xml:space="preserv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pPr>
        <w:pStyle w:val="0"/>
        <w:spacing w:before="200" w:line-rule="auto"/>
        <w:ind w:firstLine="540"/>
        <w:jc w:val="both"/>
      </w:pPr>
      <w:r>
        <w:rPr>
          <w:sz w:val="20"/>
        </w:rP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pPr>
        <w:pStyle w:val="0"/>
        <w:spacing w:before="200" w:line-rule="auto"/>
        <w:ind w:firstLine="540"/>
        <w:jc w:val="both"/>
      </w:pPr>
      <w:r>
        <w:rPr>
          <w:sz w:val="20"/>
        </w:rPr>
        <w:t xml:space="preserve">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pPr>
        <w:pStyle w:val="0"/>
        <w:spacing w:before="200" w:line-rule="auto"/>
        <w:ind w:firstLine="540"/>
        <w:jc w:val="both"/>
      </w:pPr>
      <w:r>
        <w:rPr>
          <w:sz w:val="20"/>
        </w:rPr>
        <w:t xml:space="preserve">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(надзора) или разрешительной деятельности.</w:t>
      </w:r>
    </w:p>
    <w:p>
      <w:pPr>
        <w:pStyle w:val="0"/>
        <w:spacing w:before="200" w:line-rule="auto"/>
        <w:ind w:firstLine="540"/>
        <w:jc w:val="both"/>
      </w:pPr>
      <w:r>
        <w:rPr>
          <w:sz w:val="20"/>
        </w:rPr>
        <w:t xml:space="preserve">7(1). 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history="0" w:anchor="P51" w:tooltip="4. Перечни включают следующие сведения в отношении каждого нормативного правового акта (его отдельных положений), содержащего обязательные требования:">
        <w:r>
          <w:rPr>
            <w:sz w:val="20"/>
            <w:color w:val="0000ff"/>
          </w:rPr>
          <w:t xml:space="preserve">пунктом 4</w:t>
        </w:r>
      </w:hyperlink>
      <w:r>
        <w:rPr>
          <w:sz w:val="20"/>
        </w:rPr>
        <w:t xml:space="preserve"> настоящих Правил, подлежат внесению заинтересованными федеральными органами исполнительной власти и 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 15-дневный срок со дня утверждения или актуализации перечней.</w:t>
      </w:r>
    </w:p>
    <w:p>
      <w:pPr>
        <w:pStyle w:val="0"/>
        <w:jc w:val="both"/>
      </w:pPr>
      <w:r>
        <w:rPr>
          <w:sz w:val="20"/>
        </w:rPr>
        <w:t xml:space="preserve">(п. 7(1) введен </w:t>
      </w:r>
      <w:hyperlink w:history="0" r:id="rId16" w:tooltip="Постановление Правительства РФ от 04.10.2021 N 168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04.10.2021 N 1684)</w:t>
      </w:r>
    </w:p>
    <w:p>
      <w:pPr>
        <w:pStyle w:val="0"/>
        <w:spacing w:before="200" w:line-rule="auto"/>
        <w:ind w:firstLine="540"/>
        <w:jc w:val="both"/>
      </w:pPr>
      <w:r>
        <w:rPr>
          <w:sz w:val="20"/>
        </w:rPr>
        <w:t xml:space="preserve">8. 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
    <w:p>
      <w:pPr>
        <w:pStyle w:val="0"/>
        <w:spacing w:before="200" w:line-rule="auto"/>
        <w:ind w:firstLine="540"/>
        <w:jc w:val="both"/>
      </w:pPr>
      <w:r>
        <w:rPr>
          <w:sz w:val="20"/>
        </w:rPr>
        <w:t xml:space="preserve">9. 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в информационно-телекоммуникационной сети "Интернет" размещаются в табличном виде с возможностью их скачивания для неограниченного круга лиц в формате XLSX и (или) DOCX.</w:t>
      </w:r>
    </w:p>
    <w:p>
      <w:pPr>
        <w:pStyle w:val="0"/>
        <w:spacing w:before="200" w:line-rule="auto"/>
        <w:ind w:firstLine="540"/>
        <w:jc w:val="both"/>
      </w:pPr>
      <w:r>
        <w:rPr>
          <w:sz w:val="20"/>
        </w:rPr>
        <w:t xml:space="preserve">10. 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history="0" w:anchor="P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sz w:val="20"/>
            <w:color w:val="0000ff"/>
          </w:rPr>
          <w:t xml:space="preserve">пунктом 5</w:t>
        </w:r>
      </w:hyperlink>
      <w:r>
        <w:rPr>
          <w:sz w:val="20"/>
        </w:rP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history="0" w:anchor="P51" w:tooltip="4. Перечни включают следующие сведения в отношении каждого нормативного правового акта (его отдельных положений), содержащего обязательные требования:">
        <w:r>
          <w:rPr>
            <w:sz w:val="20"/>
            <w:color w:val="0000ff"/>
          </w:rPr>
          <w:t xml:space="preserve">пунктом 4</w:t>
        </w:r>
      </w:hyperlink>
      <w:r>
        <w:rPr>
          <w:sz w:val="20"/>
        </w:rPr>
        <w:t xml:space="preserve"> настоящих Правил.</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22.10.2020 N 1722</w:t>
            <w:br/>
            <w:t>(ред. от 04.10.2021)</w:t>
            <w:br/>
            <w:t>"О размещении и актуализации на официальных сай...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9AF4182DCC7FA772D4C21646E0402C6E937DAB2CC14FF4134DF99F353474795B2971C00084D9A2676EF12139D81C438DB535CD70E3A23EoBA0H" TargetMode = "External"/>
	<Relationship Id="rId8" Type="http://schemas.openxmlformats.org/officeDocument/2006/relationships/hyperlink" Target="consultantplus://offline/ref=099AF4182DCC7FA772D4C21646E0402C69987DAC2CC34FF4134DF99F353474795B2971C00084D9A5616EF12139D81C438DB535CD70E3A23EoBA0H" TargetMode = "External"/>
	<Relationship Id="rId9" Type="http://schemas.openxmlformats.org/officeDocument/2006/relationships/hyperlink" Target="consultantplus://offline/ref=099AF4182DCC7FA772D4C21646E0402C6E9D78AB2DC64FF4134DF99F353474795B2971C00084D9A36F6EF12139D81C438DB535CD70E3A23EoBA0H" TargetMode = "External"/>
	<Relationship Id="rId10" Type="http://schemas.openxmlformats.org/officeDocument/2006/relationships/hyperlink" Target="consultantplus://offline/ref=099AF4182DCC7FA772D4C21646E0402C6E937DAB2CC14FF4134DF99F353474795B2971C00084D9A2676EF12139D81C438DB535CD70E3A23EoBA0H" TargetMode = "External"/>
	<Relationship Id="rId11" Type="http://schemas.openxmlformats.org/officeDocument/2006/relationships/hyperlink" Target="consultantplus://offline/ref=099AF4182DCC7FA772D4C21646E0402C699878AB2DCC4FF4134DF99F353474795B2971C00084DCA2636EF12139D81C438DB535CD70E3A23EoBA0H" TargetMode = "External"/>
	<Relationship Id="rId12" Type="http://schemas.openxmlformats.org/officeDocument/2006/relationships/hyperlink" Target="consultantplus://offline/ref=099AF4182DCC7FA772D4C21646E0402C6F9B79A92FC64FF4134DF99F35347479492929CC0283C7A3657BA7707Fo8AEH" TargetMode = "External"/>
	<Relationship Id="rId13" Type="http://schemas.openxmlformats.org/officeDocument/2006/relationships/hyperlink" Target="consultantplus://offline/ref=099AF4182DCC7FA772D4C21646E0402C69987DAC2CC34FF4134DF99F353474795B2971C00084D8A3636EF12139D81C438DB535CD70E3A23EoBA0H" TargetMode = "External"/>
	<Relationship Id="rId14" Type="http://schemas.openxmlformats.org/officeDocument/2006/relationships/hyperlink" Target="consultantplus://offline/ref=099AF4182DCC7FA772D4C21646E0402C6E937DAB2CC14FF4134DF99F353474795B2971C00084D9A2646EF12139D81C438DB535CD70E3A23EoBA0H" TargetMode = "External"/>
	<Relationship Id="rId15" Type="http://schemas.openxmlformats.org/officeDocument/2006/relationships/hyperlink" Target="consultantplus://offline/ref=099AF4182DCC7FA772D4C21646E0402C699872A128C04FF4134DF99F35347479492929CC0283C7A3657BA7707Fo8AEH" TargetMode = "External"/>
	<Relationship Id="rId16" Type="http://schemas.openxmlformats.org/officeDocument/2006/relationships/hyperlink" Target="consultantplus://offline/ref=099AF4182DCC7FA772D4C21646E0402C6E937DAB2CC14FF4134DF99F353474795B2971C00084D9A2626EF12139D81C438DB535CD70E3A23EoBA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22.10.2020 N 1722
(ред. от 04.10.2021)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(вместе с "Правилами размещения и актуализации на официальных сайтах органов государственной власти, осуществляющих государственный контроль (надзор), </dc:title>
  <dcterms:created xsi:type="dcterms:W3CDTF">2023-03-27T07:00:38Z</dcterms:created>
</cp:coreProperties>
</file>