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июня 2022 г. N 466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ПРИКАЗ РОССТАТА ОТ 21 ДЕКАБРЯ 2011 Г. N 503</w:t>
      </w:r>
    </w:p>
    <w:p>
      <w:pPr>
        <w:pStyle w:val="2"/>
        <w:jc w:val="center"/>
      </w:pPr>
      <w:r>
        <w:rPr>
          <w:sz w:val="20"/>
        </w:rPr>
        <w:t xml:space="preserve">"ОБ УТВЕРЖДЕНИИ СТАТИСТИЧЕСКОГО ИНСТРУМЕНТАРИЯ</w:t>
      </w:r>
    </w:p>
    <w:p>
      <w:pPr>
        <w:pStyle w:val="2"/>
        <w:jc w:val="center"/>
      </w:pPr>
      <w:r>
        <w:rPr>
          <w:sz w:val="20"/>
        </w:rPr>
        <w:t xml:space="preserve">ДЛЯ ОРГАНИЗАЦИИ МИНЭКОНОМРАЗВИТИЯ РОССИИ ФЕДЕРАЛЬНОГО</w:t>
      </w:r>
    </w:p>
    <w:p>
      <w:pPr>
        <w:pStyle w:val="2"/>
        <w:jc w:val="center"/>
      </w:pPr>
      <w:r>
        <w:rPr>
          <w:sz w:val="20"/>
        </w:rPr>
        <w:t xml:space="preserve">СТАТИСТИЧЕСКОГО НАБЛЮДЕНИЯ ЗА ОСУЩЕСТВЛЕНИЕМ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МУНИЦИПАЛЬНОГО КОНТРОЛЯ"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5.5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>
      <w:pPr>
        <w:pStyle w:val="0"/>
        <w:spacing w:before="200" w:line-rule="auto"/>
        <w:ind w:firstLine="540"/>
        <w:jc w:val="both"/>
      </w:pPr>
      <w:hyperlink w:history="0" r:id="rId7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дополнить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Приостановить предоставление данных о видах государственного контроля (надзора), организация и осуществление которых регулируются Федеральными законами от 31 июля 2020 г.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от 26 декабря 2008 г. </w:t>
      </w:r>
      <w:hyperlink w:history="0" r:id="rId9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294-ФЗ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 указанной в пункте 1 настоящего приказа форме федерального статистического наблюдения.".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С.С.ГАЛКИН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24.06.2022 N 466</w:t>
            <w:br/>
            <w:t>"О внесении изменения в приказ Росстата от 21 декабря 2011 г. N 503 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Росстата от 24.06.2022 N 466 "О внесении изменения в приказ Росстата от 21 декабря 2011 г. N 503 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DABBFEABEC77E6E4CBB2FB11816F9A16CD19001FEAC16A4FE766F6BD1BDFF4FB9EDD7DFED12888C560B73183002F614174B6F4784830425eFj3I" TargetMode = "External"/>
	<Relationship Id="rId7" Type="http://schemas.openxmlformats.org/officeDocument/2006/relationships/hyperlink" Target="consultantplus://offline/ref=2DABBFEABEC77E6E4CBB2FB11816F9A16ED19508F0A116A4FE766F6BD1BDFF4FABED8FD3EF15968F571E254976e5j4I" TargetMode = "External"/>
	<Relationship Id="rId8" Type="http://schemas.openxmlformats.org/officeDocument/2006/relationships/hyperlink" Target="consultantplus://offline/ref=2DABBFEABEC77E6E4CBB2FB11816F9A16BDA960BF6A116A4FE766F6BD1BDFF4FABED8FD3EF15968F571E254976e5j4I" TargetMode = "External"/>
	<Relationship Id="rId9" Type="http://schemas.openxmlformats.org/officeDocument/2006/relationships/hyperlink" Target="consultantplus://offline/ref=2DABBFEABEC77E6E4CBB2FB11816F9A16BDB940EF5AE16A4FE766F6BD1BDFF4FABED8FD3EF15968F571E254976e5j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24.06.2022 N 466
"О внесении изменения в приказ Росстата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dc:title>
  <dcterms:created xsi:type="dcterms:W3CDTF">2023-03-27T08:35:26Z</dcterms:created>
</cp:coreProperties>
</file>