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D" w:rsidRDefault="00420A2D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noProof/>
          <w:sz w:val="24"/>
          <w:szCs w:val="24"/>
        </w:rPr>
      </w:pPr>
    </w:p>
    <w:p w:rsidR="00FE3A7E" w:rsidRDefault="00FE3A7E" w:rsidP="009024A6">
      <w:pPr>
        <w:pStyle w:val="a4"/>
        <w:widowControl w:val="0"/>
        <w:ind w:left="-567"/>
        <w:jc w:val="left"/>
        <w:rPr>
          <w:b w:val="0"/>
        </w:rPr>
      </w:pPr>
      <w:bookmarkStart w:id="0" w:name="_GoBack"/>
      <w:bookmarkEnd w:id="0"/>
    </w:p>
    <w:p w:rsidR="00420A2D" w:rsidRPr="00034DEA" w:rsidRDefault="00420A2D" w:rsidP="009024A6">
      <w:pPr>
        <w:pStyle w:val="a4"/>
        <w:widowControl w:val="0"/>
        <w:jc w:val="both"/>
        <w:rPr>
          <w:b w:val="0"/>
          <w:szCs w:val="28"/>
        </w:rPr>
      </w:pPr>
    </w:p>
    <w:p w:rsidR="00251257" w:rsidRDefault="00251257" w:rsidP="009024A6">
      <w:pPr>
        <w:pStyle w:val="a4"/>
        <w:widowControl w:val="0"/>
        <w:jc w:val="both"/>
        <w:rPr>
          <w:b w:val="0"/>
          <w:szCs w:val="28"/>
        </w:rPr>
      </w:pPr>
    </w:p>
    <w:p w:rsidR="00891671" w:rsidRPr="00891671" w:rsidRDefault="00891671" w:rsidP="009024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891671">
        <w:rPr>
          <w:b/>
          <w:sz w:val="28"/>
          <w:szCs w:val="28"/>
        </w:rPr>
        <w:t>б утверждении правил принятия решения о предоставлении бюджетных инвестиций</w:t>
      </w: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80 Бюджетного кодекса Российской Федерации,</w:t>
      </w:r>
      <w:r>
        <w:t xml:space="preserve"> </w:t>
      </w:r>
      <w:r>
        <w:rPr>
          <w:sz w:val="28"/>
          <w:szCs w:val="28"/>
        </w:rPr>
        <w:t>областными законами от 10 апреля 1995 года № 9</w:t>
      </w:r>
      <w:r>
        <w:rPr>
          <w:sz w:val="28"/>
          <w:szCs w:val="28"/>
        </w:rPr>
        <w:noBreakHyphen/>
        <w:t>ОЗ «Об управлении государственной собственностью Свердловской области» и от 10 марта 1999 года № 4</w:t>
      </w:r>
      <w:r>
        <w:rPr>
          <w:sz w:val="28"/>
          <w:szCs w:val="28"/>
        </w:rPr>
        <w:noBreakHyphen/>
        <w:t>ОЗ «О правовых актах в Свердловской области»</w:t>
      </w:r>
      <w:r>
        <w:t xml:space="preserve"> </w:t>
      </w:r>
      <w:r>
        <w:rPr>
          <w:sz w:val="28"/>
          <w:szCs w:val="28"/>
        </w:rPr>
        <w:t>Правительство Свердловской области</w:t>
      </w:r>
    </w:p>
    <w:p w:rsidR="00891671" w:rsidRDefault="00891671" w:rsidP="009024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91671" w:rsidRDefault="00891671" w:rsidP="005D25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9024A6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</w:t>
      </w:r>
      <w:r w:rsidR="009024A6" w:rsidRPr="009024A6">
        <w:rPr>
          <w:sz w:val="28"/>
          <w:szCs w:val="28"/>
        </w:rPr>
        <w:t xml:space="preserve">принятия решения о предоставлении бюджетных инвестиций юридическим лицам, не являющимся государственными </w:t>
      </w:r>
      <w:r w:rsidR="009024A6">
        <w:rPr>
          <w:sz w:val="28"/>
          <w:szCs w:val="28"/>
        </w:rPr>
        <w:br/>
      </w:r>
      <w:r w:rsidR="009024A6" w:rsidRPr="009024A6">
        <w:rPr>
          <w:sz w:val="28"/>
          <w:szCs w:val="28"/>
        </w:rPr>
        <w:t>или муниципальными учреждениями и государственными или муниципальными унитарными предприятиями, за счет средств бюджета Свердлов</w:t>
      </w:r>
      <w:r w:rsidR="005D2557">
        <w:rPr>
          <w:sz w:val="28"/>
          <w:szCs w:val="28"/>
        </w:rPr>
        <w:t>ской области</w:t>
      </w:r>
      <w:r w:rsidR="00DA30D4">
        <w:rPr>
          <w:sz w:val="28"/>
          <w:szCs w:val="28"/>
        </w:rPr>
        <w:t xml:space="preserve"> (прилагаются)</w:t>
      </w:r>
      <w:r w:rsidR="005D2557">
        <w:rPr>
          <w:sz w:val="28"/>
          <w:szCs w:val="28"/>
        </w:rPr>
        <w:t>.</w:t>
      </w:r>
    </w:p>
    <w:p w:rsidR="00891671" w:rsidRDefault="00317AD7" w:rsidP="00902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671">
        <w:rPr>
          <w:sz w:val="28"/>
          <w:szCs w:val="28"/>
        </w:rPr>
        <w:t>. </w:t>
      </w:r>
      <w:proofErr w:type="gramStart"/>
      <w:r w:rsidR="00891671">
        <w:rPr>
          <w:sz w:val="28"/>
          <w:szCs w:val="28"/>
        </w:rPr>
        <w:t>Контроль за</w:t>
      </w:r>
      <w:proofErr w:type="gramEnd"/>
      <w:r w:rsidR="00891671">
        <w:rPr>
          <w:sz w:val="28"/>
          <w:szCs w:val="28"/>
        </w:rPr>
        <w:t xml:space="preserve"> исполнением настоящего постановления возложить </w:t>
      </w:r>
      <w:r w:rsidR="00891671">
        <w:rPr>
          <w:sz w:val="28"/>
          <w:szCs w:val="28"/>
        </w:rPr>
        <w:br/>
        <w:t>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891671" w:rsidRDefault="00317AD7" w:rsidP="00902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671">
        <w:rPr>
          <w:sz w:val="28"/>
          <w:szCs w:val="28"/>
        </w:rPr>
        <w:t xml:space="preserve">. Настоящее постановление вступает в силу на следующий день после </w:t>
      </w:r>
      <w:r w:rsidR="00891671">
        <w:rPr>
          <w:sz w:val="28"/>
          <w:szCs w:val="28"/>
        </w:rPr>
        <w:br/>
        <w:t>его официального опубликования.</w:t>
      </w:r>
    </w:p>
    <w:p w:rsidR="00891671" w:rsidRDefault="00317AD7" w:rsidP="00902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671">
        <w:rPr>
          <w:sz w:val="28"/>
          <w:szCs w:val="28"/>
        </w:rPr>
        <w:t>. Настоящее постановление опубликовать в «Областной газете».</w:t>
      </w:r>
    </w:p>
    <w:p w:rsidR="00891671" w:rsidRDefault="00891671" w:rsidP="00902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5D2557" w:rsidRDefault="005D2557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</w:p>
    <w:p w:rsidR="00891671" w:rsidRDefault="00891671" w:rsidP="009024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891671" w:rsidRDefault="00891671" w:rsidP="009024A6">
      <w:pPr>
        <w:widowControl w:val="0"/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ab/>
        <w:t xml:space="preserve">Д.В. </w:t>
      </w:r>
      <w:proofErr w:type="spellStart"/>
      <w:r>
        <w:rPr>
          <w:sz w:val="28"/>
          <w:szCs w:val="28"/>
        </w:rPr>
        <w:t>Паслер</w:t>
      </w:r>
      <w:proofErr w:type="spellEnd"/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5D2557" w:rsidRDefault="005D2557" w:rsidP="009024A6">
      <w:pPr>
        <w:widowControl w:val="0"/>
        <w:ind w:left="5387"/>
        <w:rPr>
          <w:sz w:val="28"/>
          <w:szCs w:val="28"/>
        </w:rPr>
      </w:pPr>
    </w:p>
    <w:p w:rsidR="00623130" w:rsidRDefault="00623130" w:rsidP="009024A6">
      <w:pPr>
        <w:widowControl w:val="0"/>
        <w:ind w:left="5387"/>
        <w:rPr>
          <w:sz w:val="28"/>
          <w:szCs w:val="28"/>
        </w:rPr>
      </w:pPr>
    </w:p>
    <w:p w:rsidR="00D41A3D" w:rsidRPr="00284C89" w:rsidRDefault="00D41A3D" w:rsidP="009024A6">
      <w:pPr>
        <w:widowControl w:val="0"/>
        <w:ind w:left="5387"/>
        <w:rPr>
          <w:bCs/>
          <w:sz w:val="28"/>
          <w:szCs w:val="28"/>
        </w:rPr>
      </w:pPr>
      <w:r w:rsidRPr="00284C8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284C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C89">
        <w:rPr>
          <w:sz w:val="28"/>
          <w:szCs w:val="28"/>
        </w:rPr>
        <w:t>постановлением Правительства Свердловской области</w:t>
      </w:r>
      <w:r>
        <w:rPr>
          <w:sz w:val="28"/>
          <w:szCs w:val="28"/>
        </w:rPr>
        <w:br/>
      </w:r>
      <w:proofErr w:type="gramStart"/>
      <w:r w:rsidRPr="00284C89">
        <w:rPr>
          <w:sz w:val="28"/>
          <w:szCs w:val="28"/>
        </w:rPr>
        <w:t>от</w:t>
      </w:r>
      <w:proofErr w:type="gramEnd"/>
      <w:r w:rsidRPr="00284C8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 № _______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«</w:t>
      </w:r>
      <w:proofErr w:type="gramStart"/>
      <w:r w:rsidRPr="00D41A3D">
        <w:rPr>
          <w:bCs/>
          <w:sz w:val="28"/>
          <w:szCs w:val="28"/>
        </w:rPr>
        <w:t>Об</w:t>
      </w:r>
      <w:proofErr w:type="gramEnd"/>
      <w:r w:rsidRPr="00D41A3D">
        <w:rPr>
          <w:bCs/>
          <w:sz w:val="28"/>
          <w:szCs w:val="28"/>
        </w:rPr>
        <w:t xml:space="preserve"> утверждении правил принятия решения о предоставлении бюджетных инвестиций</w:t>
      </w:r>
      <w:r w:rsidRPr="00284C89">
        <w:rPr>
          <w:bCs/>
          <w:sz w:val="28"/>
          <w:szCs w:val="28"/>
        </w:rPr>
        <w:t>»</w:t>
      </w:r>
    </w:p>
    <w:p w:rsidR="00D41A3D" w:rsidRDefault="00D41A3D" w:rsidP="009024A6">
      <w:pPr>
        <w:widowControl w:val="0"/>
        <w:jc w:val="center"/>
        <w:rPr>
          <w:sz w:val="28"/>
          <w:szCs w:val="28"/>
        </w:rPr>
      </w:pPr>
    </w:p>
    <w:p w:rsidR="005D2557" w:rsidRPr="009024A6" w:rsidRDefault="005D2557" w:rsidP="009024A6">
      <w:pPr>
        <w:widowControl w:val="0"/>
        <w:jc w:val="center"/>
        <w:rPr>
          <w:sz w:val="28"/>
          <w:szCs w:val="28"/>
        </w:rPr>
      </w:pPr>
    </w:p>
    <w:p w:rsidR="00D41A3D" w:rsidRDefault="00D41A3D" w:rsidP="009024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D41A3D" w:rsidRDefault="00D41A3D" w:rsidP="009024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предоставлении</w:t>
      </w:r>
      <w:r w:rsidRPr="0016300C">
        <w:rPr>
          <w:b/>
          <w:sz w:val="28"/>
          <w:szCs w:val="28"/>
        </w:rPr>
        <w:t xml:space="preserve"> бюджетны</w:t>
      </w:r>
      <w:r>
        <w:rPr>
          <w:b/>
          <w:sz w:val="28"/>
          <w:szCs w:val="28"/>
        </w:rPr>
        <w:t xml:space="preserve">х инвестиций юридическим лицам, не являющимся государственными или муниципальными учреждениями и государственными </w:t>
      </w:r>
      <w:r w:rsidRPr="0016300C">
        <w:rPr>
          <w:b/>
          <w:sz w:val="28"/>
          <w:szCs w:val="28"/>
        </w:rPr>
        <w:t xml:space="preserve">или муниципальными унитарными предприятиями, </w:t>
      </w:r>
      <w:r>
        <w:rPr>
          <w:b/>
          <w:sz w:val="28"/>
          <w:szCs w:val="28"/>
        </w:rPr>
        <w:t xml:space="preserve">за счет средств </w:t>
      </w:r>
      <w:r w:rsidRPr="0016300C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Свердловской области</w:t>
      </w:r>
    </w:p>
    <w:p w:rsidR="00D41A3D" w:rsidRDefault="00D41A3D" w:rsidP="009024A6">
      <w:pPr>
        <w:widowControl w:val="0"/>
        <w:rPr>
          <w:sz w:val="28"/>
          <w:szCs w:val="28"/>
        </w:rPr>
      </w:pPr>
    </w:p>
    <w:p w:rsidR="00D41A3D" w:rsidRDefault="00D41A3D" w:rsidP="009024A6">
      <w:pPr>
        <w:widowControl w:val="0"/>
        <w:rPr>
          <w:sz w:val="28"/>
          <w:szCs w:val="28"/>
        </w:rPr>
      </w:pPr>
    </w:p>
    <w:p w:rsidR="00832DD1" w:rsidRDefault="00D41A3D" w:rsidP="009024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7803">
        <w:rPr>
          <w:sz w:val="28"/>
          <w:szCs w:val="28"/>
        </w:rPr>
        <w:t>Настоящие п</w:t>
      </w:r>
      <w:r w:rsidR="00832DD1" w:rsidRPr="00832DD1">
        <w:rPr>
          <w:sz w:val="28"/>
          <w:szCs w:val="28"/>
        </w:rPr>
        <w:t xml:space="preserve">равила устанавливают порядок принятия решения </w:t>
      </w:r>
      <w:r w:rsidR="00832DD1">
        <w:rPr>
          <w:sz w:val="28"/>
          <w:szCs w:val="28"/>
        </w:rPr>
        <w:br/>
      </w:r>
      <w:r w:rsidR="00832DD1" w:rsidRPr="00832DD1">
        <w:rPr>
          <w:sz w:val="28"/>
          <w:szCs w:val="28"/>
        </w:rPr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</w:t>
      </w:r>
      <w:r w:rsidR="00832DD1">
        <w:rPr>
          <w:sz w:val="28"/>
          <w:szCs w:val="28"/>
        </w:rPr>
        <w:br/>
      </w:r>
      <w:r w:rsidR="00832DD1" w:rsidRPr="00832DD1">
        <w:rPr>
          <w:sz w:val="28"/>
          <w:szCs w:val="28"/>
        </w:rPr>
        <w:t>или муниципа</w:t>
      </w:r>
      <w:r w:rsidR="00832DD1">
        <w:rPr>
          <w:sz w:val="28"/>
          <w:szCs w:val="28"/>
        </w:rPr>
        <w:t>льными унитарными п</w:t>
      </w:r>
      <w:r w:rsidR="005F46A7">
        <w:rPr>
          <w:sz w:val="28"/>
          <w:szCs w:val="28"/>
        </w:rPr>
        <w:t xml:space="preserve">редприятиями (далее – юридическое </w:t>
      </w:r>
      <w:r w:rsidR="00832DD1">
        <w:rPr>
          <w:sz w:val="28"/>
          <w:szCs w:val="28"/>
        </w:rPr>
        <w:t>лиц</w:t>
      </w:r>
      <w:r w:rsidR="005F46A7">
        <w:rPr>
          <w:sz w:val="28"/>
          <w:szCs w:val="28"/>
        </w:rPr>
        <w:t>о</w:t>
      </w:r>
      <w:r w:rsidR="00832DD1">
        <w:rPr>
          <w:sz w:val="28"/>
          <w:szCs w:val="28"/>
        </w:rPr>
        <w:t>),</w:t>
      </w:r>
      <w:r w:rsidR="00832DD1" w:rsidRPr="00832DD1">
        <w:t xml:space="preserve"> </w:t>
      </w:r>
      <w:r w:rsidR="00832DD1">
        <w:br/>
      </w:r>
      <w:r w:rsidR="00832DD1" w:rsidRPr="00832DD1">
        <w:rPr>
          <w:sz w:val="28"/>
          <w:szCs w:val="28"/>
        </w:rPr>
        <w:t>за счет средст</w:t>
      </w:r>
      <w:r w:rsidR="00832DD1">
        <w:rPr>
          <w:sz w:val="28"/>
          <w:szCs w:val="28"/>
        </w:rPr>
        <w:t>в бюджета Свердловской област</w:t>
      </w:r>
      <w:r w:rsidR="005D2557">
        <w:rPr>
          <w:sz w:val="28"/>
          <w:szCs w:val="28"/>
        </w:rPr>
        <w:t>и.</w:t>
      </w:r>
    </w:p>
    <w:p w:rsidR="00FC52C9" w:rsidRDefault="00FC52C9" w:rsidP="00FC52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C52C9">
        <w:rPr>
          <w:sz w:val="28"/>
          <w:szCs w:val="28"/>
        </w:rPr>
        <w:t xml:space="preserve">Предоставление бюджетных инвестиций осуществляется при условии </w:t>
      </w:r>
      <w:r>
        <w:rPr>
          <w:sz w:val="28"/>
          <w:szCs w:val="28"/>
        </w:rPr>
        <w:t>возникновения</w:t>
      </w:r>
      <w:r w:rsidRPr="00FC52C9">
        <w:rPr>
          <w:sz w:val="28"/>
          <w:szCs w:val="28"/>
        </w:rPr>
        <w:t xml:space="preserve"> права собственности Свердловской об</w:t>
      </w:r>
      <w:r>
        <w:rPr>
          <w:sz w:val="28"/>
          <w:szCs w:val="28"/>
        </w:rPr>
        <w:t xml:space="preserve">ласти </w:t>
      </w:r>
      <w:r w:rsidRPr="00FC52C9">
        <w:rPr>
          <w:sz w:val="28"/>
          <w:szCs w:val="28"/>
        </w:rPr>
        <w:t>на эквивалентную бюджетным инвестициям часть уставного (складочного) капитала юридического лица</w:t>
      </w:r>
      <w:r>
        <w:rPr>
          <w:sz w:val="28"/>
          <w:szCs w:val="28"/>
        </w:rPr>
        <w:t>.</w:t>
      </w:r>
    </w:p>
    <w:p w:rsidR="00D41A3D" w:rsidRPr="00D41A3D" w:rsidRDefault="00FC52C9" w:rsidP="009024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DD1">
        <w:rPr>
          <w:sz w:val="28"/>
          <w:szCs w:val="28"/>
        </w:rPr>
        <w:t>. </w:t>
      </w:r>
      <w:r w:rsidR="000C2C98">
        <w:rPr>
          <w:sz w:val="28"/>
          <w:szCs w:val="28"/>
        </w:rPr>
        <w:t>Цели и размер предоставляемых</w:t>
      </w:r>
      <w:r w:rsidR="00D41A3D" w:rsidRPr="00D41A3D">
        <w:rPr>
          <w:sz w:val="28"/>
          <w:szCs w:val="28"/>
        </w:rPr>
        <w:t xml:space="preserve"> </w:t>
      </w:r>
      <w:r w:rsidR="005F46A7">
        <w:rPr>
          <w:sz w:val="28"/>
          <w:szCs w:val="28"/>
        </w:rPr>
        <w:t xml:space="preserve">юридическому </w:t>
      </w:r>
      <w:r w:rsidR="000C2C98" w:rsidRPr="000C2C98">
        <w:rPr>
          <w:sz w:val="28"/>
          <w:szCs w:val="28"/>
        </w:rPr>
        <w:t>лиц</w:t>
      </w:r>
      <w:r w:rsidR="005F46A7">
        <w:rPr>
          <w:sz w:val="28"/>
          <w:szCs w:val="28"/>
        </w:rPr>
        <w:t>у</w:t>
      </w:r>
      <w:r w:rsidR="000C2C98" w:rsidRPr="000C2C98">
        <w:rPr>
          <w:sz w:val="28"/>
          <w:szCs w:val="28"/>
        </w:rPr>
        <w:t xml:space="preserve"> </w:t>
      </w:r>
      <w:r w:rsidR="00D41A3D" w:rsidRPr="00D41A3D">
        <w:rPr>
          <w:sz w:val="28"/>
          <w:szCs w:val="28"/>
        </w:rPr>
        <w:t>бюджетных инвестиций</w:t>
      </w:r>
      <w:r w:rsidR="00832DD1">
        <w:rPr>
          <w:sz w:val="28"/>
          <w:szCs w:val="28"/>
        </w:rPr>
        <w:t xml:space="preserve"> </w:t>
      </w:r>
      <w:r w:rsidR="00D41A3D" w:rsidRPr="00D41A3D">
        <w:rPr>
          <w:sz w:val="28"/>
          <w:szCs w:val="28"/>
        </w:rPr>
        <w:t>за счет средст</w:t>
      </w:r>
      <w:r w:rsidR="00D41A3D">
        <w:rPr>
          <w:sz w:val="28"/>
          <w:szCs w:val="28"/>
        </w:rPr>
        <w:t>в бюджета Свердловской области</w:t>
      </w:r>
      <w:r w:rsidR="000C2C98">
        <w:rPr>
          <w:sz w:val="28"/>
          <w:szCs w:val="28"/>
        </w:rPr>
        <w:t xml:space="preserve"> устанавливаются </w:t>
      </w:r>
      <w:r w:rsidR="00D41A3D" w:rsidRPr="00D41A3D">
        <w:rPr>
          <w:sz w:val="28"/>
          <w:szCs w:val="28"/>
        </w:rPr>
        <w:t>областн</w:t>
      </w:r>
      <w:r w:rsidR="00D41A3D">
        <w:rPr>
          <w:sz w:val="28"/>
          <w:szCs w:val="28"/>
        </w:rPr>
        <w:t xml:space="preserve">ым законом об областном бюджете Свердловской </w:t>
      </w:r>
      <w:r w:rsidR="000C2C98">
        <w:rPr>
          <w:sz w:val="28"/>
          <w:szCs w:val="28"/>
        </w:rPr>
        <w:t>области на очередной</w:t>
      </w:r>
      <w:r w:rsidR="00D41A3D" w:rsidRPr="00D41A3D">
        <w:rPr>
          <w:sz w:val="28"/>
          <w:szCs w:val="28"/>
        </w:rPr>
        <w:t xml:space="preserve"> финансовый год</w:t>
      </w:r>
      <w:r w:rsidR="000C2C98">
        <w:rPr>
          <w:sz w:val="28"/>
          <w:szCs w:val="28"/>
        </w:rPr>
        <w:t xml:space="preserve"> (далее – Закон)</w:t>
      </w:r>
      <w:r w:rsidR="00D41A3D">
        <w:rPr>
          <w:sz w:val="28"/>
          <w:szCs w:val="28"/>
        </w:rPr>
        <w:t xml:space="preserve"> и Программой управления </w:t>
      </w:r>
      <w:r w:rsidR="00D41A3D" w:rsidRPr="00D41A3D">
        <w:rPr>
          <w:sz w:val="28"/>
          <w:szCs w:val="28"/>
        </w:rPr>
        <w:t>государственной собственностью Свердловской области и приватизации государственного имущества Свердловской области</w:t>
      </w:r>
      <w:r w:rsidR="000C2C98">
        <w:t xml:space="preserve"> </w:t>
      </w:r>
      <w:r w:rsidR="000C2C98">
        <w:rPr>
          <w:sz w:val="28"/>
          <w:szCs w:val="28"/>
        </w:rPr>
        <w:t>на очередной</w:t>
      </w:r>
      <w:r w:rsidR="00D41A3D" w:rsidRPr="00D41A3D">
        <w:rPr>
          <w:sz w:val="28"/>
          <w:szCs w:val="28"/>
        </w:rPr>
        <w:t xml:space="preserve"> финансовый год</w:t>
      </w:r>
      <w:r w:rsidR="000C2C98">
        <w:rPr>
          <w:sz w:val="28"/>
          <w:szCs w:val="28"/>
        </w:rPr>
        <w:t xml:space="preserve"> (далее – Программа).</w:t>
      </w:r>
    </w:p>
    <w:p w:rsidR="00D03712" w:rsidRDefault="00FC52C9" w:rsidP="00D037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A3D">
        <w:rPr>
          <w:sz w:val="28"/>
          <w:szCs w:val="28"/>
        </w:rPr>
        <w:t>. </w:t>
      </w:r>
      <w:r w:rsidR="00D03712" w:rsidRPr="00D03712">
        <w:rPr>
          <w:sz w:val="28"/>
          <w:szCs w:val="28"/>
        </w:rPr>
        <w:t>Решение о предоставлении бюджетных инвестиций принимается в форме нормативного правового</w:t>
      </w:r>
      <w:r w:rsidR="00C61920">
        <w:rPr>
          <w:sz w:val="28"/>
          <w:szCs w:val="28"/>
        </w:rPr>
        <w:t xml:space="preserve"> акта</w:t>
      </w:r>
      <w:r w:rsidR="00D03712" w:rsidRPr="00D03712">
        <w:rPr>
          <w:sz w:val="28"/>
          <w:szCs w:val="28"/>
        </w:rPr>
        <w:t xml:space="preserve"> Правительства Свердловской области, проект которого подготавливается</w:t>
      </w:r>
      <w:r w:rsidR="00D03712">
        <w:rPr>
          <w:sz w:val="28"/>
          <w:szCs w:val="28"/>
        </w:rPr>
        <w:t xml:space="preserve"> уполномоченным Правительством Свердловской области</w:t>
      </w:r>
      <w:r w:rsidR="00D03712" w:rsidRPr="00D03712">
        <w:t xml:space="preserve"> </w:t>
      </w:r>
      <w:r w:rsidR="00D03712">
        <w:rPr>
          <w:sz w:val="28"/>
          <w:szCs w:val="28"/>
        </w:rPr>
        <w:t>исполнительным</w:t>
      </w:r>
      <w:r w:rsidR="00D03712" w:rsidRPr="00D03712">
        <w:rPr>
          <w:sz w:val="28"/>
          <w:szCs w:val="28"/>
        </w:rPr>
        <w:t xml:space="preserve"> орган</w:t>
      </w:r>
      <w:r w:rsidR="00D03712">
        <w:rPr>
          <w:sz w:val="28"/>
          <w:szCs w:val="28"/>
        </w:rPr>
        <w:t>ом</w:t>
      </w:r>
      <w:r w:rsidR="00D03712" w:rsidRPr="00D03712">
        <w:rPr>
          <w:sz w:val="28"/>
          <w:szCs w:val="28"/>
        </w:rPr>
        <w:t xml:space="preserve"> государственной власти Сверд</w:t>
      </w:r>
      <w:r w:rsidR="00D03712">
        <w:rPr>
          <w:sz w:val="28"/>
          <w:szCs w:val="28"/>
        </w:rPr>
        <w:t>ловской области</w:t>
      </w:r>
      <w:r w:rsidR="00F15378">
        <w:rPr>
          <w:sz w:val="28"/>
          <w:szCs w:val="28"/>
        </w:rPr>
        <w:t>, предоставляющим бюджетные инвестиции</w:t>
      </w:r>
      <w:r w:rsidR="00D03712">
        <w:rPr>
          <w:sz w:val="28"/>
          <w:szCs w:val="28"/>
        </w:rPr>
        <w:t>, на</w:t>
      </w:r>
      <w:r w:rsidR="00832DD1">
        <w:rPr>
          <w:sz w:val="28"/>
          <w:szCs w:val="28"/>
        </w:rPr>
        <w:t xml:space="preserve"> основании</w:t>
      </w:r>
      <w:r w:rsidR="00D03712">
        <w:rPr>
          <w:sz w:val="28"/>
          <w:szCs w:val="28"/>
        </w:rPr>
        <w:t xml:space="preserve"> Закона и Программы.</w:t>
      </w:r>
      <w:r w:rsidR="00D03712" w:rsidRPr="00D03712">
        <w:t xml:space="preserve"> </w:t>
      </w:r>
      <w:r w:rsidR="00D03712" w:rsidRPr="00D03712">
        <w:rPr>
          <w:sz w:val="28"/>
          <w:szCs w:val="28"/>
        </w:rPr>
        <w:t>При этом указанный проект должен быть согласован с Министерством финансов Свердловской области и Министерством инвестиций и развития Свердловской области.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15378">
        <w:rPr>
          <w:sz w:val="28"/>
          <w:szCs w:val="28"/>
        </w:rPr>
        <w:t>Предоставление бюджетных инвестиций</w:t>
      </w:r>
      <w:r w:rsidR="00AB2B5F" w:rsidRPr="00AB2B5F">
        <w:t xml:space="preserve"> </w:t>
      </w:r>
      <w:r w:rsidR="00AB2B5F" w:rsidRPr="00AB2B5F">
        <w:rPr>
          <w:sz w:val="28"/>
          <w:szCs w:val="28"/>
        </w:rPr>
        <w:t>в объекты капитального строительства и (или) на приобретение объектов недвижимого имущества</w:t>
      </w:r>
      <w:r w:rsidRPr="00F15378">
        <w:rPr>
          <w:sz w:val="28"/>
          <w:szCs w:val="28"/>
        </w:rPr>
        <w:t xml:space="preserve"> осуществляется при условии, что эти инвестиции не могут бы</w:t>
      </w:r>
      <w:r>
        <w:rPr>
          <w:sz w:val="28"/>
          <w:szCs w:val="28"/>
        </w:rPr>
        <w:t>ть направлены юридическим лицом</w:t>
      </w:r>
      <w:r w:rsidR="00AB2B5F">
        <w:rPr>
          <w:sz w:val="28"/>
          <w:szCs w:val="28"/>
        </w:rPr>
        <w:t xml:space="preserve"> </w:t>
      </w:r>
      <w:r w:rsidRPr="00F15378">
        <w:rPr>
          <w:sz w:val="28"/>
          <w:szCs w:val="28"/>
        </w:rPr>
        <w:t>на финансовое обеспечение следующих работ: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15378">
        <w:rPr>
          <w:sz w:val="28"/>
          <w:szCs w:val="28"/>
        </w:rPr>
        <w:t>разработка проектной документации на объекты капитального строительства и проведение ин</w:t>
      </w:r>
      <w:r>
        <w:rPr>
          <w:sz w:val="28"/>
          <w:szCs w:val="28"/>
        </w:rPr>
        <w:t xml:space="preserve">женерных изысканий, выполняемых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lastRenderedPageBreak/>
        <w:t>для подготовки такой проектной документации;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15378">
        <w:rPr>
          <w:sz w:val="28"/>
          <w:szCs w:val="28"/>
        </w:rPr>
        <w:t>приобретение земельных участков под строительство;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15378">
        <w:rPr>
          <w:sz w:val="28"/>
          <w:szCs w:val="28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 w:rsidRPr="00F15378">
        <w:rPr>
          <w:sz w:val="28"/>
          <w:szCs w:val="28"/>
        </w:rPr>
        <w:t>4) проведение государственной эк</w:t>
      </w:r>
      <w:r>
        <w:rPr>
          <w:sz w:val="28"/>
          <w:szCs w:val="28"/>
        </w:rPr>
        <w:t xml:space="preserve">спертизы проектной документации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t>и результатов инженерных изысканий, выполняемых для подготовки такой проектной документации;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 w:rsidRPr="00F15378">
        <w:rPr>
          <w:sz w:val="28"/>
          <w:szCs w:val="28"/>
        </w:rPr>
        <w:t xml:space="preserve">5) проведение </w:t>
      </w:r>
      <w:proofErr w:type="gramStart"/>
      <w:r w:rsidRPr="00F1537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F15378">
        <w:rPr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Свердловской области.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15378">
        <w:rPr>
          <w:sz w:val="28"/>
          <w:szCs w:val="28"/>
        </w:rPr>
        <w:t>Проект нормативного правового акта Правительства Свердловской области</w:t>
      </w:r>
      <w:r w:rsidR="001C0ABC">
        <w:rPr>
          <w:sz w:val="28"/>
          <w:szCs w:val="28"/>
        </w:rPr>
        <w:t xml:space="preserve"> о предоставлении бюджетных инвестиций </w:t>
      </w:r>
      <w:r w:rsidR="001C0ABC" w:rsidRPr="001C0ABC">
        <w:rPr>
          <w:sz w:val="28"/>
          <w:szCs w:val="28"/>
        </w:rPr>
        <w:t>в объекты капитального строительства и (или) на приобретение объектов недвижимого имущества</w:t>
      </w:r>
      <w:r w:rsidRPr="00F15378">
        <w:rPr>
          <w:sz w:val="28"/>
          <w:szCs w:val="28"/>
        </w:rPr>
        <w:t xml:space="preserve"> должен содержать в отношении каждого объекта капитального строительства и (или) объекта недвижимого имущества: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F15378">
        <w:rPr>
          <w:sz w:val="28"/>
          <w:szCs w:val="28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</w:t>
      </w:r>
      <w:r>
        <w:rPr>
          <w:sz w:val="28"/>
          <w:szCs w:val="28"/>
        </w:rPr>
        <w:t xml:space="preserve"> порядке проектной документации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t>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15378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15378">
        <w:rPr>
          <w:sz w:val="28"/>
          <w:szCs w:val="28"/>
        </w:rPr>
        <w:t>определение главного распорядителя;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15378">
        <w:rPr>
          <w:sz w:val="28"/>
          <w:szCs w:val="28"/>
        </w:rPr>
        <w:t>определение застройщика или заказчика (заказчика-застройщика);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15378">
        <w:rPr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15378">
        <w:rPr>
          <w:sz w:val="28"/>
          <w:szCs w:val="28"/>
        </w:rPr>
        <w:t>срок ввода в эксплуатацию объекта капитального строител</w:t>
      </w:r>
      <w:r>
        <w:rPr>
          <w:sz w:val="28"/>
          <w:szCs w:val="28"/>
        </w:rPr>
        <w:t xml:space="preserve">ьства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t>и (или) приобретения объекта недвижимости;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15378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</w:t>
      </w:r>
      <w:r>
        <w:rPr>
          <w:sz w:val="28"/>
          <w:szCs w:val="28"/>
        </w:rPr>
        <w:t xml:space="preserve">спорту инвестиционного проекта,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t>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F15378">
        <w:rPr>
          <w:sz w:val="28"/>
          <w:szCs w:val="28"/>
        </w:rPr>
        <w:t>общий (предельный) объем бюджет</w:t>
      </w:r>
      <w:r>
        <w:rPr>
          <w:sz w:val="28"/>
          <w:szCs w:val="28"/>
        </w:rPr>
        <w:t xml:space="preserve">ных инвестиций, предоставляемых </w:t>
      </w:r>
      <w:r>
        <w:rPr>
          <w:sz w:val="28"/>
          <w:szCs w:val="28"/>
        </w:rPr>
        <w:br/>
      </w:r>
      <w:r w:rsidRPr="00F15378">
        <w:rPr>
          <w:sz w:val="28"/>
          <w:szCs w:val="28"/>
        </w:rPr>
        <w:t>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F15378" w:rsidRPr="00F15378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F15378">
        <w:rPr>
          <w:sz w:val="28"/>
          <w:szCs w:val="28"/>
        </w:rPr>
        <w:t xml:space="preserve">общий объем собственных и (или) заемных средств юридического лица, направляемых на реализацию инвестиционного проекта, а также распределение </w:t>
      </w:r>
      <w:r w:rsidRPr="00F15378">
        <w:rPr>
          <w:sz w:val="28"/>
          <w:szCs w:val="28"/>
        </w:rPr>
        <w:lastRenderedPageBreak/>
        <w:t>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03712" w:rsidRDefault="00F15378" w:rsidP="00F153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Pr="00F15378">
        <w:rPr>
          <w:sz w:val="28"/>
          <w:szCs w:val="28"/>
        </w:rPr>
        <w:t>Общий (предельный) объем бюджет</w:t>
      </w:r>
      <w:r>
        <w:rPr>
          <w:sz w:val="28"/>
          <w:szCs w:val="28"/>
        </w:rPr>
        <w:t>ных инвестиций</w:t>
      </w:r>
      <w:r w:rsidR="00B02C52">
        <w:rPr>
          <w:sz w:val="28"/>
          <w:szCs w:val="28"/>
        </w:rPr>
        <w:t xml:space="preserve"> </w:t>
      </w:r>
      <w:r w:rsidR="00B02C52" w:rsidRPr="00B02C52">
        <w:rPr>
          <w:sz w:val="28"/>
          <w:szCs w:val="28"/>
        </w:rPr>
        <w:t>в объекты капитального строительства и (или) на приобретение объектов недвижимого имущества</w:t>
      </w:r>
      <w:r>
        <w:rPr>
          <w:sz w:val="28"/>
          <w:szCs w:val="28"/>
        </w:rPr>
        <w:t xml:space="preserve"> не может быть установлен выше</w:t>
      </w:r>
      <w:r w:rsidR="00B02C52">
        <w:rPr>
          <w:sz w:val="28"/>
          <w:szCs w:val="28"/>
        </w:rPr>
        <w:t xml:space="preserve"> </w:t>
      </w:r>
      <w:r w:rsidRPr="00F15378">
        <w:rPr>
          <w:sz w:val="28"/>
          <w:szCs w:val="28"/>
        </w:rPr>
        <w:t>90 процентов и ниже 5 процентов сметной стоимости объекта капитального строительства (при наличии утвер</w:t>
      </w:r>
      <w:r>
        <w:rPr>
          <w:sz w:val="28"/>
          <w:szCs w:val="28"/>
        </w:rPr>
        <w:t>жденной проектной документации)</w:t>
      </w:r>
      <w:r w:rsidR="00B02C52">
        <w:rPr>
          <w:sz w:val="28"/>
          <w:szCs w:val="28"/>
        </w:rPr>
        <w:t xml:space="preserve"> </w:t>
      </w:r>
      <w:r w:rsidRPr="00F15378">
        <w:rPr>
          <w:sz w:val="28"/>
          <w:szCs w:val="28"/>
        </w:rPr>
        <w:t xml:space="preserve">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</w:t>
      </w:r>
      <w:r w:rsidR="00B02C52">
        <w:rPr>
          <w:sz w:val="28"/>
          <w:szCs w:val="28"/>
        </w:rPr>
        <w:br/>
      </w:r>
      <w:r w:rsidRPr="00F15378">
        <w:rPr>
          <w:sz w:val="28"/>
          <w:szCs w:val="28"/>
        </w:rPr>
        <w:t>(в ценах соответствующих лет реализации</w:t>
      </w:r>
      <w:proofErr w:type="gramEnd"/>
      <w:r w:rsidRPr="00F15378">
        <w:rPr>
          <w:sz w:val="28"/>
          <w:szCs w:val="28"/>
        </w:rPr>
        <w:t xml:space="preserve"> инвестиционного проекта).</w:t>
      </w:r>
    </w:p>
    <w:p w:rsidR="00891671" w:rsidRDefault="00F15378" w:rsidP="00C76F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F15378">
        <w:rPr>
          <w:sz w:val="28"/>
          <w:szCs w:val="28"/>
        </w:rPr>
        <w:t>На основании нормативного правового акта Правительства Свердловской области, указанно</w:t>
      </w:r>
      <w:r>
        <w:rPr>
          <w:sz w:val="28"/>
          <w:szCs w:val="28"/>
        </w:rPr>
        <w:t xml:space="preserve">го </w:t>
      </w:r>
      <w:r w:rsidR="00187803">
        <w:rPr>
          <w:sz w:val="28"/>
          <w:szCs w:val="28"/>
        </w:rPr>
        <w:t>в пункте 4 настоящих п</w:t>
      </w:r>
      <w:r>
        <w:rPr>
          <w:sz w:val="28"/>
          <w:szCs w:val="28"/>
        </w:rPr>
        <w:t>равил,</w:t>
      </w:r>
      <w:r w:rsidRPr="00F15378">
        <w:t xml:space="preserve"> </w:t>
      </w:r>
      <w:r>
        <w:rPr>
          <w:sz w:val="28"/>
          <w:szCs w:val="28"/>
        </w:rPr>
        <w:t>уполномоченный</w:t>
      </w:r>
      <w:r w:rsidRPr="00F15378">
        <w:rPr>
          <w:sz w:val="28"/>
          <w:szCs w:val="28"/>
        </w:rPr>
        <w:t xml:space="preserve"> Правительством Свердловс</w:t>
      </w:r>
      <w:r>
        <w:rPr>
          <w:sz w:val="28"/>
          <w:szCs w:val="28"/>
        </w:rPr>
        <w:t>кой области исполнительный орган</w:t>
      </w:r>
      <w:r w:rsidRPr="00F15378">
        <w:rPr>
          <w:sz w:val="28"/>
          <w:szCs w:val="28"/>
        </w:rPr>
        <w:t xml:space="preserve"> государственной власти Сверд</w:t>
      </w:r>
      <w:r>
        <w:rPr>
          <w:sz w:val="28"/>
          <w:szCs w:val="28"/>
        </w:rPr>
        <w:t>ловской области, предоставляющий</w:t>
      </w:r>
      <w:r w:rsidRPr="00F15378">
        <w:rPr>
          <w:sz w:val="28"/>
          <w:szCs w:val="28"/>
        </w:rPr>
        <w:t xml:space="preserve"> бюджетные инвестиции</w:t>
      </w:r>
      <w:r>
        <w:rPr>
          <w:sz w:val="28"/>
          <w:szCs w:val="28"/>
        </w:rPr>
        <w:t xml:space="preserve"> </w:t>
      </w:r>
      <w:r w:rsidR="00D03712">
        <w:rPr>
          <w:sz w:val="28"/>
          <w:szCs w:val="28"/>
        </w:rPr>
        <w:t xml:space="preserve">совместно </w:t>
      </w:r>
      <w:r w:rsidR="00C76F89">
        <w:rPr>
          <w:sz w:val="28"/>
          <w:szCs w:val="28"/>
        </w:rPr>
        <w:t xml:space="preserve">с исполнительным органом государственной власти Свердловской области, осуществляющим координацию и регулирование в сфере деятельности соответствующего юридического лица, заключает с юридическим лицом договор </w:t>
      </w:r>
      <w:r w:rsidR="00D41A3D" w:rsidRPr="00D41A3D">
        <w:rPr>
          <w:sz w:val="28"/>
          <w:szCs w:val="28"/>
        </w:rPr>
        <w:t>об участии Сверд</w:t>
      </w:r>
      <w:r w:rsidR="00C76F89">
        <w:rPr>
          <w:sz w:val="28"/>
          <w:szCs w:val="28"/>
        </w:rPr>
        <w:t>ловской области в собственности</w:t>
      </w:r>
      <w:r w:rsidR="00317AD7">
        <w:rPr>
          <w:sz w:val="28"/>
          <w:szCs w:val="28"/>
        </w:rPr>
        <w:t xml:space="preserve"> данного </w:t>
      </w:r>
      <w:r w:rsidR="00C76F89">
        <w:rPr>
          <w:sz w:val="28"/>
          <w:szCs w:val="28"/>
        </w:rPr>
        <w:t>юридического лица</w:t>
      </w:r>
      <w:r w:rsidR="00317AD7">
        <w:rPr>
          <w:sz w:val="28"/>
          <w:szCs w:val="28"/>
        </w:rPr>
        <w:t xml:space="preserve">, который должен содержать положения, установленные </w:t>
      </w:r>
      <w:r w:rsidR="00832DD1">
        <w:rPr>
          <w:sz w:val="28"/>
          <w:szCs w:val="28"/>
        </w:rPr>
        <w:t xml:space="preserve">постановлением Правительства Свердловской области от 27.05.2015 № 407-ПП «Об утверждении требований </w:t>
      </w:r>
      <w:r w:rsidR="00832DD1" w:rsidRPr="00832DD1">
        <w:rPr>
          <w:sz w:val="28"/>
          <w:szCs w:val="28"/>
        </w:rPr>
        <w:t>к</w:t>
      </w:r>
      <w:r w:rsidR="00832DD1">
        <w:rPr>
          <w:sz w:val="28"/>
          <w:szCs w:val="28"/>
        </w:rPr>
        <w:t xml:space="preserve"> договорам, заключаемым в связи</w:t>
      </w:r>
      <w:r w:rsidR="005F46A7">
        <w:rPr>
          <w:sz w:val="28"/>
          <w:szCs w:val="28"/>
        </w:rPr>
        <w:t xml:space="preserve"> </w:t>
      </w:r>
      <w:r w:rsidR="00832DD1" w:rsidRPr="00832DD1">
        <w:rPr>
          <w:sz w:val="28"/>
          <w:szCs w:val="28"/>
        </w:rPr>
        <w:t>с предоставлением бюджетных инвестиций</w:t>
      </w:r>
      <w:r w:rsidR="00832DD1">
        <w:rPr>
          <w:sz w:val="28"/>
          <w:szCs w:val="28"/>
        </w:rPr>
        <w:t>».</w:t>
      </w:r>
    </w:p>
    <w:p w:rsidR="00FC52C9" w:rsidRDefault="00F15378" w:rsidP="00C76F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52C9">
        <w:rPr>
          <w:sz w:val="28"/>
          <w:szCs w:val="28"/>
        </w:rPr>
        <w:t>. </w:t>
      </w:r>
      <w:r w:rsidR="005F46A7">
        <w:rPr>
          <w:sz w:val="28"/>
          <w:szCs w:val="28"/>
        </w:rPr>
        <w:t>П</w:t>
      </w:r>
      <w:r w:rsidR="00FC52C9">
        <w:rPr>
          <w:sz w:val="28"/>
          <w:szCs w:val="28"/>
        </w:rPr>
        <w:t>редоставление</w:t>
      </w:r>
      <w:r w:rsidR="00FC52C9" w:rsidRPr="00FC52C9">
        <w:rPr>
          <w:sz w:val="28"/>
          <w:szCs w:val="28"/>
        </w:rPr>
        <w:t xml:space="preserve"> бюджетных инвес</w:t>
      </w:r>
      <w:r w:rsidR="005E4DF1">
        <w:rPr>
          <w:sz w:val="28"/>
          <w:szCs w:val="28"/>
        </w:rPr>
        <w:t xml:space="preserve">тиций осуществляется </w:t>
      </w:r>
      <w:r w:rsidR="00FC52C9">
        <w:rPr>
          <w:sz w:val="28"/>
          <w:szCs w:val="28"/>
        </w:rPr>
        <w:t xml:space="preserve">в пределах </w:t>
      </w:r>
      <w:r w:rsidR="00FC52C9" w:rsidRPr="00FC52C9">
        <w:rPr>
          <w:sz w:val="28"/>
          <w:szCs w:val="28"/>
        </w:rPr>
        <w:t>доведенных лимитов бюджетных обязатель</w:t>
      </w:r>
      <w:proofErr w:type="gramStart"/>
      <w:r w:rsidR="00FC52C9" w:rsidRPr="00FC52C9">
        <w:rPr>
          <w:sz w:val="28"/>
          <w:szCs w:val="28"/>
        </w:rPr>
        <w:t>ств</w:t>
      </w:r>
      <w:r w:rsidR="00FC52C9">
        <w:rPr>
          <w:sz w:val="28"/>
          <w:szCs w:val="28"/>
        </w:rPr>
        <w:t xml:space="preserve"> Св</w:t>
      </w:r>
      <w:proofErr w:type="gramEnd"/>
      <w:r w:rsidR="00FC52C9">
        <w:rPr>
          <w:sz w:val="28"/>
          <w:szCs w:val="28"/>
        </w:rPr>
        <w:t>ердловской области</w:t>
      </w:r>
      <w:r w:rsidR="00FC52C9" w:rsidRPr="00FC52C9">
        <w:rPr>
          <w:sz w:val="28"/>
          <w:szCs w:val="28"/>
        </w:rPr>
        <w:t xml:space="preserve"> </w:t>
      </w:r>
      <w:r w:rsidR="005E4DF1">
        <w:rPr>
          <w:sz w:val="28"/>
          <w:szCs w:val="28"/>
        </w:rPr>
        <w:br/>
      </w:r>
      <w:r w:rsidR="00FC52C9" w:rsidRPr="00FC52C9">
        <w:rPr>
          <w:sz w:val="28"/>
          <w:szCs w:val="28"/>
        </w:rPr>
        <w:t>на соответствующий финансовый год.</w:t>
      </w:r>
    </w:p>
    <w:sectPr w:rsidR="00FC52C9" w:rsidSect="0062313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5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C3" w:rsidRDefault="007F2AC3">
      <w:r>
        <w:separator/>
      </w:r>
    </w:p>
  </w:endnote>
  <w:endnote w:type="continuationSeparator" w:id="0">
    <w:p w:rsidR="007F2AC3" w:rsidRDefault="007F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458" w:rsidRDefault="00130458">
    <w:pPr>
      <w:pStyle w:val="a5"/>
      <w:ind w:right="360"/>
    </w:pPr>
  </w:p>
  <w:p w:rsidR="00F42699" w:rsidRDefault="00F42699"/>
  <w:p w:rsidR="00F42699" w:rsidRDefault="00F42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C3" w:rsidRDefault="007F2AC3">
      <w:r>
        <w:separator/>
      </w:r>
    </w:p>
  </w:footnote>
  <w:footnote w:type="continuationSeparator" w:id="0">
    <w:p w:rsidR="007F2AC3" w:rsidRDefault="007F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Default="001304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458" w:rsidRDefault="00130458">
    <w:pPr>
      <w:pStyle w:val="a8"/>
    </w:pPr>
  </w:p>
  <w:p w:rsidR="00F42699" w:rsidRDefault="00F42699"/>
  <w:p w:rsidR="00F42699" w:rsidRDefault="00F426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8" w:rsidRPr="00F5728A" w:rsidRDefault="00130458" w:rsidP="00F5728A">
    <w:pPr>
      <w:pStyle w:val="a8"/>
      <w:framePr w:h="256" w:hRule="exact" w:wrap="around" w:vAnchor="text" w:hAnchor="page" w:x="6346" w:y="-179"/>
      <w:rPr>
        <w:rStyle w:val="a7"/>
        <w:sz w:val="28"/>
        <w:szCs w:val="28"/>
      </w:rPr>
    </w:pPr>
    <w:r w:rsidRPr="00F5728A">
      <w:rPr>
        <w:rStyle w:val="a7"/>
        <w:sz w:val="28"/>
        <w:szCs w:val="28"/>
      </w:rPr>
      <w:fldChar w:fldCharType="begin"/>
    </w:r>
    <w:r w:rsidRPr="00F5728A">
      <w:rPr>
        <w:rStyle w:val="a7"/>
        <w:sz w:val="28"/>
        <w:szCs w:val="28"/>
      </w:rPr>
      <w:instrText xml:space="preserve">PAGE  </w:instrText>
    </w:r>
    <w:r w:rsidRPr="00F5728A">
      <w:rPr>
        <w:rStyle w:val="a7"/>
        <w:sz w:val="28"/>
        <w:szCs w:val="28"/>
      </w:rPr>
      <w:fldChar w:fldCharType="separate"/>
    </w:r>
    <w:r w:rsidR="00FE3A7E">
      <w:rPr>
        <w:rStyle w:val="a7"/>
        <w:noProof/>
        <w:sz w:val="28"/>
        <w:szCs w:val="28"/>
      </w:rPr>
      <w:t>2</w:t>
    </w:r>
    <w:r w:rsidRPr="00F5728A">
      <w:rPr>
        <w:rStyle w:val="a7"/>
        <w:sz w:val="28"/>
        <w:szCs w:val="28"/>
      </w:rPr>
      <w:fldChar w:fldCharType="end"/>
    </w:r>
  </w:p>
  <w:p w:rsidR="00F42699" w:rsidRDefault="00F42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EB2A6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1A43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704C0"/>
    <w:multiLevelType w:val="hybridMultilevel"/>
    <w:tmpl w:val="D14C063A"/>
    <w:lvl w:ilvl="0" w:tplc="77427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3D3E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E45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12132"/>
    <w:multiLevelType w:val="singleLevel"/>
    <w:tmpl w:val="64BE52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5787D69"/>
    <w:multiLevelType w:val="hybridMultilevel"/>
    <w:tmpl w:val="DEB0A6D2"/>
    <w:lvl w:ilvl="0" w:tplc="77427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3"/>
    <w:rsid w:val="000042F3"/>
    <w:rsid w:val="00007ABF"/>
    <w:rsid w:val="00010B5B"/>
    <w:rsid w:val="00015BAF"/>
    <w:rsid w:val="000218A9"/>
    <w:rsid w:val="00022A65"/>
    <w:rsid w:val="00032168"/>
    <w:rsid w:val="00033C4F"/>
    <w:rsid w:val="00034DEA"/>
    <w:rsid w:val="000421FE"/>
    <w:rsid w:val="000579C6"/>
    <w:rsid w:val="00067898"/>
    <w:rsid w:val="00067C29"/>
    <w:rsid w:val="00070E34"/>
    <w:rsid w:val="000721C7"/>
    <w:rsid w:val="00093DA1"/>
    <w:rsid w:val="000A043A"/>
    <w:rsid w:val="000A057B"/>
    <w:rsid w:val="000A1EAB"/>
    <w:rsid w:val="000A7629"/>
    <w:rsid w:val="000B1457"/>
    <w:rsid w:val="000B41D3"/>
    <w:rsid w:val="000C2572"/>
    <w:rsid w:val="000C2C98"/>
    <w:rsid w:val="000C4793"/>
    <w:rsid w:val="000C75F6"/>
    <w:rsid w:val="000D3D4D"/>
    <w:rsid w:val="000E0266"/>
    <w:rsid w:val="000E4B5E"/>
    <w:rsid w:val="000E4DFD"/>
    <w:rsid w:val="000F0714"/>
    <w:rsid w:val="001148AD"/>
    <w:rsid w:val="00122CF0"/>
    <w:rsid w:val="00130458"/>
    <w:rsid w:val="00157350"/>
    <w:rsid w:val="001602DB"/>
    <w:rsid w:val="001668D7"/>
    <w:rsid w:val="0017096B"/>
    <w:rsid w:val="00172ED6"/>
    <w:rsid w:val="00183D6F"/>
    <w:rsid w:val="00185509"/>
    <w:rsid w:val="0018676E"/>
    <w:rsid w:val="00187803"/>
    <w:rsid w:val="00190E45"/>
    <w:rsid w:val="001A03F5"/>
    <w:rsid w:val="001A5DA7"/>
    <w:rsid w:val="001A694F"/>
    <w:rsid w:val="001A794E"/>
    <w:rsid w:val="001B11FD"/>
    <w:rsid w:val="001B6FD9"/>
    <w:rsid w:val="001C0ABC"/>
    <w:rsid w:val="001D5BA1"/>
    <w:rsid w:val="001E466A"/>
    <w:rsid w:val="001E7A6E"/>
    <w:rsid w:val="001F2C60"/>
    <w:rsid w:val="001F7DF5"/>
    <w:rsid w:val="00202509"/>
    <w:rsid w:val="002057D1"/>
    <w:rsid w:val="00213C18"/>
    <w:rsid w:val="00214138"/>
    <w:rsid w:val="00217328"/>
    <w:rsid w:val="0022116A"/>
    <w:rsid w:val="002218FC"/>
    <w:rsid w:val="002225FC"/>
    <w:rsid w:val="00223D9D"/>
    <w:rsid w:val="002261E2"/>
    <w:rsid w:val="0022678D"/>
    <w:rsid w:val="00227B06"/>
    <w:rsid w:val="002379B7"/>
    <w:rsid w:val="002442BB"/>
    <w:rsid w:val="00251257"/>
    <w:rsid w:val="002617B0"/>
    <w:rsid w:val="00263355"/>
    <w:rsid w:val="00275A44"/>
    <w:rsid w:val="002774E8"/>
    <w:rsid w:val="00277E13"/>
    <w:rsid w:val="00285FD1"/>
    <w:rsid w:val="00295272"/>
    <w:rsid w:val="00297890"/>
    <w:rsid w:val="002A6A05"/>
    <w:rsid w:val="002B10C0"/>
    <w:rsid w:val="002C44C7"/>
    <w:rsid w:val="002D0769"/>
    <w:rsid w:val="002E36DC"/>
    <w:rsid w:val="002F2F84"/>
    <w:rsid w:val="00317AD7"/>
    <w:rsid w:val="0032289D"/>
    <w:rsid w:val="003264E5"/>
    <w:rsid w:val="00333872"/>
    <w:rsid w:val="00344AF3"/>
    <w:rsid w:val="00393470"/>
    <w:rsid w:val="003A3F67"/>
    <w:rsid w:val="003A4960"/>
    <w:rsid w:val="003A5FC1"/>
    <w:rsid w:val="003A6CFE"/>
    <w:rsid w:val="003B3591"/>
    <w:rsid w:val="003C5505"/>
    <w:rsid w:val="003E1FEF"/>
    <w:rsid w:val="003E3BCE"/>
    <w:rsid w:val="003F0DB2"/>
    <w:rsid w:val="004028BA"/>
    <w:rsid w:val="004122DE"/>
    <w:rsid w:val="004125B1"/>
    <w:rsid w:val="004125FD"/>
    <w:rsid w:val="00417B6F"/>
    <w:rsid w:val="00420A2D"/>
    <w:rsid w:val="004241D6"/>
    <w:rsid w:val="0043621D"/>
    <w:rsid w:val="00436577"/>
    <w:rsid w:val="004407DF"/>
    <w:rsid w:val="004577CB"/>
    <w:rsid w:val="00461EA1"/>
    <w:rsid w:val="00464C9E"/>
    <w:rsid w:val="00482AAA"/>
    <w:rsid w:val="00490B07"/>
    <w:rsid w:val="00490F73"/>
    <w:rsid w:val="00497098"/>
    <w:rsid w:val="004D1125"/>
    <w:rsid w:val="004E16AE"/>
    <w:rsid w:val="004F6C05"/>
    <w:rsid w:val="00507D26"/>
    <w:rsid w:val="00510769"/>
    <w:rsid w:val="005176F7"/>
    <w:rsid w:val="00525800"/>
    <w:rsid w:val="005444C9"/>
    <w:rsid w:val="0054453C"/>
    <w:rsid w:val="00544CB9"/>
    <w:rsid w:val="0054565C"/>
    <w:rsid w:val="005469E0"/>
    <w:rsid w:val="005523D2"/>
    <w:rsid w:val="00555D45"/>
    <w:rsid w:val="00585FD8"/>
    <w:rsid w:val="00587625"/>
    <w:rsid w:val="00595856"/>
    <w:rsid w:val="00595E95"/>
    <w:rsid w:val="00596078"/>
    <w:rsid w:val="005A7869"/>
    <w:rsid w:val="005B5532"/>
    <w:rsid w:val="005C2617"/>
    <w:rsid w:val="005C3356"/>
    <w:rsid w:val="005C79D0"/>
    <w:rsid w:val="005D2557"/>
    <w:rsid w:val="005D3FB7"/>
    <w:rsid w:val="005D53A3"/>
    <w:rsid w:val="005E4417"/>
    <w:rsid w:val="005E4DF1"/>
    <w:rsid w:val="005F1933"/>
    <w:rsid w:val="005F46A7"/>
    <w:rsid w:val="00623130"/>
    <w:rsid w:val="00624503"/>
    <w:rsid w:val="00637C61"/>
    <w:rsid w:val="00642B3D"/>
    <w:rsid w:val="006534E0"/>
    <w:rsid w:val="006558C2"/>
    <w:rsid w:val="00664452"/>
    <w:rsid w:val="0067330F"/>
    <w:rsid w:val="006736EC"/>
    <w:rsid w:val="00677626"/>
    <w:rsid w:val="00682863"/>
    <w:rsid w:val="00684920"/>
    <w:rsid w:val="00684951"/>
    <w:rsid w:val="0069244E"/>
    <w:rsid w:val="00695291"/>
    <w:rsid w:val="00695E72"/>
    <w:rsid w:val="006A0D5E"/>
    <w:rsid w:val="006A3166"/>
    <w:rsid w:val="006A7B75"/>
    <w:rsid w:val="006B4FC0"/>
    <w:rsid w:val="006B50B9"/>
    <w:rsid w:val="006B52E3"/>
    <w:rsid w:val="006C02AC"/>
    <w:rsid w:val="006C3ED7"/>
    <w:rsid w:val="006C5BDF"/>
    <w:rsid w:val="006C6013"/>
    <w:rsid w:val="006D0E6A"/>
    <w:rsid w:val="006E5C44"/>
    <w:rsid w:val="006E7001"/>
    <w:rsid w:val="006F24D1"/>
    <w:rsid w:val="006F70B2"/>
    <w:rsid w:val="007200AC"/>
    <w:rsid w:val="007207E8"/>
    <w:rsid w:val="00721800"/>
    <w:rsid w:val="00723E52"/>
    <w:rsid w:val="00725066"/>
    <w:rsid w:val="00727982"/>
    <w:rsid w:val="0073565D"/>
    <w:rsid w:val="00735C79"/>
    <w:rsid w:val="007368E0"/>
    <w:rsid w:val="00743218"/>
    <w:rsid w:val="00744A65"/>
    <w:rsid w:val="00756390"/>
    <w:rsid w:val="0076104C"/>
    <w:rsid w:val="00770FD3"/>
    <w:rsid w:val="007719DF"/>
    <w:rsid w:val="00784179"/>
    <w:rsid w:val="007A086C"/>
    <w:rsid w:val="007A6304"/>
    <w:rsid w:val="007C1C4F"/>
    <w:rsid w:val="007C2149"/>
    <w:rsid w:val="007C2673"/>
    <w:rsid w:val="007C5F08"/>
    <w:rsid w:val="007D603B"/>
    <w:rsid w:val="007E041E"/>
    <w:rsid w:val="007E11B5"/>
    <w:rsid w:val="007E6156"/>
    <w:rsid w:val="007F0B06"/>
    <w:rsid w:val="007F2AC3"/>
    <w:rsid w:val="007F2DBF"/>
    <w:rsid w:val="007F3416"/>
    <w:rsid w:val="007F48C2"/>
    <w:rsid w:val="00816B9F"/>
    <w:rsid w:val="008201C6"/>
    <w:rsid w:val="0082172C"/>
    <w:rsid w:val="0082532F"/>
    <w:rsid w:val="00832DD1"/>
    <w:rsid w:val="008413FC"/>
    <w:rsid w:val="008441A2"/>
    <w:rsid w:val="0084568F"/>
    <w:rsid w:val="0085589C"/>
    <w:rsid w:val="00862D65"/>
    <w:rsid w:val="008645B9"/>
    <w:rsid w:val="00865536"/>
    <w:rsid w:val="00866490"/>
    <w:rsid w:val="00866F6E"/>
    <w:rsid w:val="008752DA"/>
    <w:rsid w:val="008817D3"/>
    <w:rsid w:val="00885FEB"/>
    <w:rsid w:val="00891671"/>
    <w:rsid w:val="008979F9"/>
    <w:rsid w:val="008A37F0"/>
    <w:rsid w:val="008A4C57"/>
    <w:rsid w:val="008B2DF0"/>
    <w:rsid w:val="008B5CB3"/>
    <w:rsid w:val="008C1AC6"/>
    <w:rsid w:val="008D2A9B"/>
    <w:rsid w:val="008E2E97"/>
    <w:rsid w:val="008E734D"/>
    <w:rsid w:val="008F3831"/>
    <w:rsid w:val="008F6D06"/>
    <w:rsid w:val="009024A6"/>
    <w:rsid w:val="00903D12"/>
    <w:rsid w:val="00910BDE"/>
    <w:rsid w:val="009235A5"/>
    <w:rsid w:val="00926FF3"/>
    <w:rsid w:val="00930875"/>
    <w:rsid w:val="00953026"/>
    <w:rsid w:val="00955A36"/>
    <w:rsid w:val="0097572B"/>
    <w:rsid w:val="009845BC"/>
    <w:rsid w:val="009867C1"/>
    <w:rsid w:val="0098683F"/>
    <w:rsid w:val="0099651F"/>
    <w:rsid w:val="009A3186"/>
    <w:rsid w:val="009A3A58"/>
    <w:rsid w:val="009B42AF"/>
    <w:rsid w:val="009B7B3B"/>
    <w:rsid w:val="009C48FC"/>
    <w:rsid w:val="009C53EF"/>
    <w:rsid w:val="009D5CB0"/>
    <w:rsid w:val="009E649A"/>
    <w:rsid w:val="009F1BCE"/>
    <w:rsid w:val="009F7106"/>
    <w:rsid w:val="009F72FE"/>
    <w:rsid w:val="00A007D2"/>
    <w:rsid w:val="00A03F63"/>
    <w:rsid w:val="00A0612F"/>
    <w:rsid w:val="00A10C0C"/>
    <w:rsid w:val="00A16AA0"/>
    <w:rsid w:val="00A2393E"/>
    <w:rsid w:val="00A31F87"/>
    <w:rsid w:val="00A332B9"/>
    <w:rsid w:val="00A35BED"/>
    <w:rsid w:val="00A465DA"/>
    <w:rsid w:val="00A52079"/>
    <w:rsid w:val="00A57714"/>
    <w:rsid w:val="00A70C0E"/>
    <w:rsid w:val="00A73161"/>
    <w:rsid w:val="00A745E7"/>
    <w:rsid w:val="00A815A1"/>
    <w:rsid w:val="00A81D71"/>
    <w:rsid w:val="00A866F1"/>
    <w:rsid w:val="00A87D26"/>
    <w:rsid w:val="00A87DC3"/>
    <w:rsid w:val="00A92FFB"/>
    <w:rsid w:val="00A972F2"/>
    <w:rsid w:val="00AA1227"/>
    <w:rsid w:val="00AA24BA"/>
    <w:rsid w:val="00AA2A93"/>
    <w:rsid w:val="00AA4723"/>
    <w:rsid w:val="00AA7356"/>
    <w:rsid w:val="00AB26CF"/>
    <w:rsid w:val="00AB284B"/>
    <w:rsid w:val="00AB2B5F"/>
    <w:rsid w:val="00AB405D"/>
    <w:rsid w:val="00AB644E"/>
    <w:rsid w:val="00AD3AB8"/>
    <w:rsid w:val="00AD6D1E"/>
    <w:rsid w:val="00AF0A92"/>
    <w:rsid w:val="00AF0B0B"/>
    <w:rsid w:val="00AF587A"/>
    <w:rsid w:val="00B00D39"/>
    <w:rsid w:val="00B0281F"/>
    <w:rsid w:val="00B02C52"/>
    <w:rsid w:val="00B034AC"/>
    <w:rsid w:val="00B07BEF"/>
    <w:rsid w:val="00B16AAA"/>
    <w:rsid w:val="00B24554"/>
    <w:rsid w:val="00B24B82"/>
    <w:rsid w:val="00B30CE6"/>
    <w:rsid w:val="00B35CD9"/>
    <w:rsid w:val="00B4088C"/>
    <w:rsid w:val="00B415EA"/>
    <w:rsid w:val="00B43707"/>
    <w:rsid w:val="00B43F96"/>
    <w:rsid w:val="00B519AE"/>
    <w:rsid w:val="00B5591B"/>
    <w:rsid w:val="00B55F11"/>
    <w:rsid w:val="00B652BF"/>
    <w:rsid w:val="00B73DF3"/>
    <w:rsid w:val="00B75FD0"/>
    <w:rsid w:val="00B84B8C"/>
    <w:rsid w:val="00B93B8F"/>
    <w:rsid w:val="00BA7476"/>
    <w:rsid w:val="00BB4ACD"/>
    <w:rsid w:val="00BD188B"/>
    <w:rsid w:val="00BD36D9"/>
    <w:rsid w:val="00BD3E43"/>
    <w:rsid w:val="00BE4AC5"/>
    <w:rsid w:val="00BE63E6"/>
    <w:rsid w:val="00BF36B3"/>
    <w:rsid w:val="00BF3BA6"/>
    <w:rsid w:val="00C00281"/>
    <w:rsid w:val="00C0102F"/>
    <w:rsid w:val="00C02B97"/>
    <w:rsid w:val="00C0533A"/>
    <w:rsid w:val="00C078EF"/>
    <w:rsid w:val="00C100BE"/>
    <w:rsid w:val="00C16E3D"/>
    <w:rsid w:val="00C21B43"/>
    <w:rsid w:val="00C31498"/>
    <w:rsid w:val="00C34252"/>
    <w:rsid w:val="00C34F52"/>
    <w:rsid w:val="00C41767"/>
    <w:rsid w:val="00C434DF"/>
    <w:rsid w:val="00C477BC"/>
    <w:rsid w:val="00C50D92"/>
    <w:rsid w:val="00C52C52"/>
    <w:rsid w:val="00C52F39"/>
    <w:rsid w:val="00C5415C"/>
    <w:rsid w:val="00C61920"/>
    <w:rsid w:val="00C664B9"/>
    <w:rsid w:val="00C72C6D"/>
    <w:rsid w:val="00C73659"/>
    <w:rsid w:val="00C76F89"/>
    <w:rsid w:val="00C85FB3"/>
    <w:rsid w:val="00C86692"/>
    <w:rsid w:val="00C91713"/>
    <w:rsid w:val="00C96854"/>
    <w:rsid w:val="00C96CC5"/>
    <w:rsid w:val="00C972DA"/>
    <w:rsid w:val="00CA7721"/>
    <w:rsid w:val="00CB2C12"/>
    <w:rsid w:val="00CC533B"/>
    <w:rsid w:val="00CC7753"/>
    <w:rsid w:val="00CD7C08"/>
    <w:rsid w:val="00CE02AC"/>
    <w:rsid w:val="00CE2CBE"/>
    <w:rsid w:val="00CF2C63"/>
    <w:rsid w:val="00D004E1"/>
    <w:rsid w:val="00D01349"/>
    <w:rsid w:val="00D03712"/>
    <w:rsid w:val="00D25F9D"/>
    <w:rsid w:val="00D33D2B"/>
    <w:rsid w:val="00D34825"/>
    <w:rsid w:val="00D41A3D"/>
    <w:rsid w:val="00D47FD6"/>
    <w:rsid w:val="00D5299F"/>
    <w:rsid w:val="00D6182B"/>
    <w:rsid w:val="00D61F73"/>
    <w:rsid w:val="00D644AC"/>
    <w:rsid w:val="00D674E7"/>
    <w:rsid w:val="00D677F2"/>
    <w:rsid w:val="00D8493E"/>
    <w:rsid w:val="00D8512D"/>
    <w:rsid w:val="00D87D3E"/>
    <w:rsid w:val="00D94454"/>
    <w:rsid w:val="00DA30D4"/>
    <w:rsid w:val="00DA66EE"/>
    <w:rsid w:val="00DA6AE6"/>
    <w:rsid w:val="00DA6E29"/>
    <w:rsid w:val="00DD060A"/>
    <w:rsid w:val="00DD165D"/>
    <w:rsid w:val="00DE1D10"/>
    <w:rsid w:val="00DF192F"/>
    <w:rsid w:val="00DF64D4"/>
    <w:rsid w:val="00E05E5E"/>
    <w:rsid w:val="00E06842"/>
    <w:rsid w:val="00E10E3D"/>
    <w:rsid w:val="00E1235A"/>
    <w:rsid w:val="00E17C05"/>
    <w:rsid w:val="00E23436"/>
    <w:rsid w:val="00E26A46"/>
    <w:rsid w:val="00E35C36"/>
    <w:rsid w:val="00E47DD2"/>
    <w:rsid w:val="00E6428D"/>
    <w:rsid w:val="00E6778B"/>
    <w:rsid w:val="00E67BB6"/>
    <w:rsid w:val="00E82601"/>
    <w:rsid w:val="00E95084"/>
    <w:rsid w:val="00EA14F9"/>
    <w:rsid w:val="00EA1FF2"/>
    <w:rsid w:val="00EB7C3B"/>
    <w:rsid w:val="00EC263A"/>
    <w:rsid w:val="00EC6F30"/>
    <w:rsid w:val="00ED4354"/>
    <w:rsid w:val="00ED7AB6"/>
    <w:rsid w:val="00EE07BD"/>
    <w:rsid w:val="00EE261A"/>
    <w:rsid w:val="00EE5DD0"/>
    <w:rsid w:val="00EE69CC"/>
    <w:rsid w:val="00EE7369"/>
    <w:rsid w:val="00EE745F"/>
    <w:rsid w:val="00EF0F28"/>
    <w:rsid w:val="00EF26B0"/>
    <w:rsid w:val="00F00D96"/>
    <w:rsid w:val="00F048DF"/>
    <w:rsid w:val="00F15378"/>
    <w:rsid w:val="00F17A73"/>
    <w:rsid w:val="00F269B5"/>
    <w:rsid w:val="00F42699"/>
    <w:rsid w:val="00F5060C"/>
    <w:rsid w:val="00F5085E"/>
    <w:rsid w:val="00F50B8D"/>
    <w:rsid w:val="00F51C62"/>
    <w:rsid w:val="00F54FBA"/>
    <w:rsid w:val="00F5728A"/>
    <w:rsid w:val="00F5744A"/>
    <w:rsid w:val="00F61726"/>
    <w:rsid w:val="00F67E64"/>
    <w:rsid w:val="00F87700"/>
    <w:rsid w:val="00F87C08"/>
    <w:rsid w:val="00F97916"/>
    <w:rsid w:val="00FA39D8"/>
    <w:rsid w:val="00FB046E"/>
    <w:rsid w:val="00FB161D"/>
    <w:rsid w:val="00FB2F29"/>
    <w:rsid w:val="00FB4CA1"/>
    <w:rsid w:val="00FB56D3"/>
    <w:rsid w:val="00FC1E5F"/>
    <w:rsid w:val="00FC52C9"/>
    <w:rsid w:val="00FD0789"/>
    <w:rsid w:val="00FD45BC"/>
    <w:rsid w:val="00FD7BAF"/>
    <w:rsid w:val="00FE2FA1"/>
    <w:rsid w:val="00FE3A7E"/>
    <w:rsid w:val="00FE5926"/>
    <w:rsid w:val="00FE6D12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CB3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rsid w:val="008B5CB3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B3"/>
    <w:pPr>
      <w:keepNext/>
      <w:spacing w:before="240" w:after="6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8F6D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rsid w:val="0005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4565C"/>
  </w:style>
  <w:style w:type="paragraph" w:customStyle="1" w:styleId="ConsPlusTitle">
    <w:name w:val="ConsPlusTitle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line number"/>
    <w:uiPriority w:val="99"/>
    <w:unhideWhenUsed/>
    <w:rsid w:val="00F67E64"/>
  </w:style>
  <w:style w:type="paragraph" w:customStyle="1" w:styleId="ConsPlusNormal">
    <w:name w:val="ConsPlusNormal"/>
    <w:rsid w:val="00F17A7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AD3AB8"/>
    <w:rPr>
      <w:color w:val="0000FF"/>
      <w:u w:val="single"/>
    </w:rPr>
  </w:style>
  <w:style w:type="paragraph" w:customStyle="1" w:styleId="ConsPlusNonformat">
    <w:name w:val="ConsPlusNonformat"/>
    <w:uiPriority w:val="99"/>
    <w:rsid w:val="00FB2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B2F2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8B5CB3"/>
    <w:pPr>
      <w:keepNext/>
      <w:keepLines/>
      <w:suppressAutoHyphen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5CB3"/>
    <w:rPr>
      <w:b/>
      <w:bCs/>
      <w:color w:val="0B7FD6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B5CB3"/>
    <w:pPr>
      <w:keepNext/>
      <w:keepLines/>
      <w:suppressAutoHyphen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B5CB3"/>
  </w:style>
  <w:style w:type="character" w:customStyle="1" w:styleId="10">
    <w:name w:val="Заголовок 1 Знак"/>
    <w:link w:val="1"/>
    <w:uiPriority w:val="9"/>
    <w:rsid w:val="008B5C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B5CB3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a9">
    <w:name w:val="Верхний колонтитул Знак"/>
    <w:link w:val="a8"/>
    <w:rsid w:val="008B5CB3"/>
  </w:style>
  <w:style w:type="character" w:customStyle="1" w:styleId="ab">
    <w:name w:val="Текст выноски Знак"/>
    <w:link w:val="aa"/>
    <w:uiPriority w:val="99"/>
    <w:semiHidden/>
    <w:rsid w:val="008B5CB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8B5CB3"/>
    <w:rPr>
      <w:b/>
      <w:bCs/>
    </w:rPr>
  </w:style>
  <w:style w:type="paragraph" w:styleId="af0">
    <w:name w:val="Normal (Web)"/>
    <w:basedOn w:val="a"/>
    <w:uiPriority w:val="99"/>
    <w:unhideWhenUsed/>
    <w:rsid w:val="008B5CB3"/>
    <w:rPr>
      <w:sz w:val="24"/>
      <w:szCs w:val="24"/>
    </w:rPr>
  </w:style>
  <w:style w:type="character" w:customStyle="1" w:styleId="110">
    <w:name w:val="Заголовок 1 Знак1"/>
    <w:basedOn w:val="a0"/>
    <w:rsid w:val="008B5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0">
    <w:name w:val="Заголовок 3 Знак1"/>
    <w:basedOn w:val="a0"/>
    <w:semiHidden/>
    <w:rsid w:val="008B5CB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CB3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rsid w:val="008B5CB3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B3"/>
    <w:pPr>
      <w:keepNext/>
      <w:spacing w:before="240" w:after="6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8F6D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rsid w:val="0005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4565C"/>
  </w:style>
  <w:style w:type="paragraph" w:customStyle="1" w:styleId="ConsPlusTitle">
    <w:name w:val="ConsPlusTitle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line number"/>
    <w:uiPriority w:val="99"/>
    <w:unhideWhenUsed/>
    <w:rsid w:val="00F67E64"/>
  </w:style>
  <w:style w:type="paragraph" w:customStyle="1" w:styleId="ConsPlusNormal">
    <w:name w:val="ConsPlusNormal"/>
    <w:rsid w:val="00F17A7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AD3AB8"/>
    <w:rPr>
      <w:color w:val="0000FF"/>
      <w:u w:val="single"/>
    </w:rPr>
  </w:style>
  <w:style w:type="paragraph" w:customStyle="1" w:styleId="ConsPlusNonformat">
    <w:name w:val="ConsPlusNonformat"/>
    <w:uiPriority w:val="99"/>
    <w:rsid w:val="00FB2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B2F2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8B5CB3"/>
    <w:pPr>
      <w:keepNext/>
      <w:keepLines/>
      <w:suppressAutoHyphen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5CB3"/>
    <w:rPr>
      <w:b/>
      <w:bCs/>
      <w:color w:val="0B7FD6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B5CB3"/>
    <w:pPr>
      <w:keepNext/>
      <w:keepLines/>
      <w:suppressAutoHyphen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B5CB3"/>
  </w:style>
  <w:style w:type="character" w:customStyle="1" w:styleId="10">
    <w:name w:val="Заголовок 1 Знак"/>
    <w:link w:val="1"/>
    <w:uiPriority w:val="9"/>
    <w:rsid w:val="008B5C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B5CB3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a9">
    <w:name w:val="Верхний колонтитул Знак"/>
    <w:link w:val="a8"/>
    <w:rsid w:val="008B5CB3"/>
  </w:style>
  <w:style w:type="character" w:customStyle="1" w:styleId="ab">
    <w:name w:val="Текст выноски Знак"/>
    <w:link w:val="aa"/>
    <w:uiPriority w:val="99"/>
    <w:semiHidden/>
    <w:rsid w:val="008B5CB3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8B5CB3"/>
    <w:rPr>
      <w:b/>
      <w:bCs/>
    </w:rPr>
  </w:style>
  <w:style w:type="paragraph" w:styleId="af0">
    <w:name w:val="Normal (Web)"/>
    <w:basedOn w:val="a"/>
    <w:uiPriority w:val="99"/>
    <w:unhideWhenUsed/>
    <w:rsid w:val="008B5CB3"/>
    <w:rPr>
      <w:sz w:val="24"/>
      <w:szCs w:val="24"/>
    </w:rPr>
  </w:style>
  <w:style w:type="character" w:customStyle="1" w:styleId="110">
    <w:name w:val="Заголовок 1 Знак1"/>
    <w:basedOn w:val="a0"/>
    <w:rsid w:val="008B5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0">
    <w:name w:val="Заголовок 3 Знак1"/>
    <w:basedOn w:val="a0"/>
    <w:semiHidden/>
    <w:rsid w:val="008B5CB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470-ECAF-4534-AA7C-84928E2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Отметить, что на территории Свердловской области организована работа по разграничению государственной собствености на землю</vt:lpstr>
    </vt:vector>
  </TitlesOfParts>
  <Company>MUGISO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Отметить, что на территории Свердловской области организована работа по разграничению государственной собствености на землю</dc:title>
  <dc:creator>Бочков П.Н.</dc:creator>
  <cp:lastModifiedBy>Дружинин Константин Валерьевич</cp:lastModifiedBy>
  <cp:revision>2</cp:revision>
  <cp:lastPrinted>2015-07-28T12:15:00Z</cp:lastPrinted>
  <dcterms:created xsi:type="dcterms:W3CDTF">2015-11-10T14:24:00Z</dcterms:created>
  <dcterms:modified xsi:type="dcterms:W3CDTF">2015-11-10T14:24:00Z</dcterms:modified>
</cp:coreProperties>
</file>