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 xml:space="preserve">СВОДКА ПРЕДЛОЖЕНИЙ </w:t>
      </w:r>
      <w:r>
        <w:rPr>
          <w:rFonts w:eastAsia="Calibri"/>
          <w:b/>
          <w:szCs w:val="28"/>
          <w:lang w:eastAsia="ru-RU"/>
        </w:rPr>
        <w:br/>
        <w:t>по результатам публичных консультаций</w:t>
      </w:r>
    </w:p>
    <w:p w:rsidR="0030711D" w:rsidRDefault="0030711D" w:rsidP="0030711D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Cs w:val="28"/>
          <w:lang w:eastAsia="ru-RU"/>
        </w:rPr>
      </w:pPr>
      <w:r>
        <w:rPr>
          <w:rFonts w:eastAsia="Calibri"/>
          <w:bCs/>
          <w:kern w:val="32"/>
          <w:szCs w:val="28"/>
          <w:lang w:eastAsia="ru-RU"/>
        </w:rPr>
        <w:t xml:space="preserve">по проекту постановления Правительства Свердловской области </w:t>
      </w:r>
      <w:r>
        <w:rPr>
          <w:rFonts w:eastAsia="Calibri"/>
          <w:lang w:eastAsia="ru-RU"/>
        </w:rPr>
        <w:t>«</w:t>
      </w:r>
      <w:r>
        <w:rPr>
          <w:rFonts w:eastAsia="Calibri"/>
          <w:szCs w:val="28"/>
          <w:lang w:eastAsia="ru-RU"/>
        </w:rPr>
        <w:t xml:space="preserve">Об утверждении Порядка предоставления субсидий на возмещение части прямых </w:t>
      </w:r>
      <w:proofErr w:type="spellStart"/>
      <w:r>
        <w:rPr>
          <w:rFonts w:eastAsia="Calibri"/>
          <w:szCs w:val="28"/>
          <w:lang w:eastAsia="ru-RU"/>
        </w:rPr>
        <w:t>понесенных</w:t>
      </w:r>
      <w:proofErr w:type="spellEnd"/>
      <w:r>
        <w:rPr>
          <w:rFonts w:eastAsia="Calibri"/>
          <w:szCs w:val="28"/>
          <w:lang w:eastAsia="ru-RU"/>
        </w:rPr>
        <w:t xml:space="preserve"> затрат на со</w:t>
      </w:r>
      <w:r>
        <w:rPr>
          <w:rFonts w:eastAsia="Calibri"/>
          <w:szCs w:val="28"/>
          <w:lang w:eastAsia="ru-RU"/>
        </w:rPr>
        <w:t>здание оптово-распределительных</w:t>
      </w:r>
      <w:bookmarkStart w:id="0" w:name="_GoBack"/>
      <w:bookmarkEnd w:id="0"/>
      <w:r>
        <w:rPr>
          <w:rFonts w:eastAsia="Calibri"/>
          <w:szCs w:val="28"/>
          <w:lang w:eastAsia="ru-RU"/>
        </w:rPr>
        <w:t xml:space="preserve"> центров</w:t>
      </w:r>
      <w:r>
        <w:rPr>
          <w:rFonts w:eastAsia="Calibri"/>
          <w:lang w:eastAsia="ru-RU"/>
        </w:rPr>
        <w:t>».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111"/>
        <w:gridCol w:w="3499"/>
      </w:tblGrid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Calibri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организации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Общее содержание полученного предложения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Сведения (рекомендации разработчику) об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учете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>/ причинах отклонения полученных предложений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szCs w:val="28"/>
              </w:rPr>
              <w:t>Уральская Торгово-</w:t>
            </w:r>
            <w:proofErr w:type="spellStart"/>
            <w:r>
              <w:rPr>
                <w:szCs w:val="28"/>
              </w:rPr>
              <w:t>промышлен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ная</w:t>
            </w:r>
            <w:proofErr w:type="spellEnd"/>
            <w:r>
              <w:rPr>
                <w:szCs w:val="28"/>
              </w:rPr>
              <w:t xml:space="preserve"> палата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Cs w:val="28"/>
                <w:lang w:eastAsia="ru-RU"/>
              </w:rPr>
              <w:t>Замечаний  и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дополнений  к проекту  нормативного правового акта не имеется.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Рекомендуется поддержать.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Одобрено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Cs w:val="28"/>
              </w:rPr>
              <w:t>Свердловс</w:t>
            </w:r>
            <w:proofErr w:type="spellEnd"/>
            <w:r>
              <w:rPr>
                <w:szCs w:val="28"/>
              </w:rPr>
              <w:t>-кий</w:t>
            </w:r>
            <w:proofErr w:type="gramEnd"/>
            <w:r>
              <w:rPr>
                <w:szCs w:val="28"/>
              </w:rPr>
              <w:t xml:space="preserve"> областной Союз </w:t>
            </w:r>
            <w:proofErr w:type="spellStart"/>
            <w:r>
              <w:rPr>
                <w:szCs w:val="28"/>
              </w:rPr>
              <w:t>промышлен-ников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предприни-мателей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Подпункт 5 пункта 6 изложить в следующей редакции: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5)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наличие  разрешительной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документации и технических условий присоединения по обеспеченности объекта тепловыми,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энерго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>- и водными ресурсами  в рамках заявленной проектной мощности.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Предложение отклонено. Данный пункт изложен в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соответствии  с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Приказом Минсельхоза России от 24.07.2015 г. № 318 «Об утверждении Порядка конкурсного отбора инвестиционных проектов, направленных на строительство и (или) модернизацию  объектов агропромышленного комплекса, реализуемых  на территории субъектов  Российской Федерации»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Убрать подпункт 8 пункта 6.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Предложение отклонено. Данный пункт изложен в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соответствии  с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Приказом Минсельхоза России от 24.07.2015 г. № 318 «Об утверждении Порядка конкурсного отбора инвестиционных проектов, направленных на строительство и (или) </w:t>
            </w:r>
            <w:r>
              <w:rPr>
                <w:rFonts w:eastAsia="Calibri"/>
                <w:szCs w:val="28"/>
                <w:lang w:eastAsia="ru-RU"/>
              </w:rPr>
              <w:lastRenderedPageBreak/>
              <w:t>модернизацию  объектов агропромышленного комплекса, реализуемых  на территории субъектов  Российской Федерации»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Пункт 8 абзац 2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изложить  в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следующей редакции: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За </w:t>
            </w:r>
            <w:proofErr w:type="spellStart"/>
            <w:proofErr w:type="gramStart"/>
            <w:r>
              <w:rPr>
                <w:rFonts w:eastAsia="Calibri"/>
                <w:szCs w:val="28"/>
                <w:lang w:eastAsia="ru-RU"/>
              </w:rPr>
              <w:t>счет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 xml:space="preserve">  средств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 областного бюджета в размере не более 10 процентов от стоимости выполненных работ и затрат по строительству объектов,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включенных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 xml:space="preserve"> в сводный сметный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расчет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 xml:space="preserve"> стоимости строительства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В соответствии с постановлением </w:t>
            </w:r>
            <w:r>
              <w:rPr>
                <w:szCs w:val="28"/>
                <w:lang w:eastAsia="ru-RU"/>
              </w:rPr>
              <w:t xml:space="preserve">Правительства Российской Федерации от 24.06.2015 № 624 «Об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</w:t>
            </w:r>
            <w:proofErr w:type="spellStart"/>
            <w:r>
              <w:rPr>
                <w:szCs w:val="28"/>
                <w:lang w:eastAsia="ru-RU"/>
              </w:rPr>
              <w:t>понесенных</w:t>
            </w:r>
            <w:proofErr w:type="spellEnd"/>
            <w:r>
              <w:rPr>
                <w:szCs w:val="28"/>
                <w:lang w:eastAsia="ru-RU"/>
              </w:rPr>
              <w:t xml:space="preserve"> затрат на создание и модернизацию объектов агропромышленного комплекса» </w:t>
            </w:r>
            <w:proofErr w:type="gramStart"/>
            <w:r>
              <w:rPr>
                <w:szCs w:val="28"/>
                <w:lang w:eastAsia="ru-RU"/>
              </w:rPr>
              <w:t>субсидии  предоставляются</w:t>
            </w:r>
            <w:proofErr w:type="gramEnd"/>
            <w:r>
              <w:rPr>
                <w:szCs w:val="28"/>
                <w:lang w:eastAsia="ru-RU"/>
              </w:rPr>
              <w:t xml:space="preserve"> на условиях </w:t>
            </w:r>
            <w:proofErr w:type="spellStart"/>
            <w:r>
              <w:rPr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szCs w:val="28"/>
                <w:lang w:eastAsia="ru-RU"/>
              </w:rPr>
              <w:t xml:space="preserve">. В связи с </w:t>
            </w:r>
            <w:proofErr w:type="gramStart"/>
            <w:r>
              <w:rPr>
                <w:szCs w:val="28"/>
                <w:lang w:eastAsia="ru-RU"/>
              </w:rPr>
              <w:t xml:space="preserve">этим  </w:t>
            </w:r>
            <w:proofErr w:type="spellStart"/>
            <w:r>
              <w:rPr>
                <w:szCs w:val="28"/>
                <w:lang w:eastAsia="ru-RU"/>
              </w:rPr>
              <w:t>объемы</w:t>
            </w:r>
            <w:proofErr w:type="spellEnd"/>
            <w:proofErr w:type="gramEnd"/>
            <w:r>
              <w:rPr>
                <w:szCs w:val="28"/>
                <w:lang w:eastAsia="ru-RU"/>
              </w:rPr>
              <w:t xml:space="preserve"> финансирования  из бюджета Свердловской  области  напрямую зависят  от </w:t>
            </w:r>
            <w:proofErr w:type="spellStart"/>
            <w:r>
              <w:rPr>
                <w:szCs w:val="28"/>
                <w:lang w:eastAsia="ru-RU"/>
              </w:rPr>
              <w:t>объемов</w:t>
            </w:r>
            <w:proofErr w:type="spellEnd"/>
            <w:r>
              <w:rPr>
                <w:szCs w:val="28"/>
                <w:lang w:eastAsia="ru-RU"/>
              </w:rPr>
              <w:t xml:space="preserve">  (лимитов) финансирования  из федерального бюджета.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bCs/>
                <w:sz w:val="26"/>
                <w:szCs w:val="26"/>
              </w:rPr>
              <w:t xml:space="preserve">Кроме того, учитывая, что в бюджете Свердловской области на 2015-2017 годы определена  сумма расходов на возмещение части затрат на строительство оптово-логистических центров в </w:t>
            </w:r>
            <w:r>
              <w:rPr>
                <w:bCs/>
                <w:sz w:val="26"/>
                <w:szCs w:val="26"/>
              </w:rPr>
              <w:lastRenderedPageBreak/>
              <w:t xml:space="preserve">размере 3 млн. рублей (которая может подлежать корректировке),                    а ориентировочная стоимость строительства оптово-логистического центра с проектной мощностью единовременного хранения 50 тысяч тонн сельскохозяйственной продукции составляет порядка 2,0 млрд. рублей, критерий  в 5 процентов от стоимости выполненных работ и затрат по строительству объектов, </w:t>
            </w:r>
            <w:proofErr w:type="spellStart"/>
            <w:r>
              <w:rPr>
                <w:bCs/>
                <w:sz w:val="26"/>
                <w:szCs w:val="26"/>
              </w:rPr>
              <w:t>включенных</w:t>
            </w:r>
            <w:proofErr w:type="spellEnd"/>
            <w:r>
              <w:rPr>
                <w:bCs/>
                <w:sz w:val="26"/>
                <w:szCs w:val="26"/>
              </w:rPr>
              <w:t xml:space="preserve"> в сводный сметный </w:t>
            </w:r>
            <w:proofErr w:type="spellStart"/>
            <w:r>
              <w:rPr>
                <w:bCs/>
                <w:sz w:val="26"/>
                <w:szCs w:val="26"/>
              </w:rPr>
              <w:t>расчет</w:t>
            </w:r>
            <w:proofErr w:type="spellEnd"/>
            <w:r>
              <w:rPr>
                <w:bCs/>
                <w:sz w:val="26"/>
                <w:szCs w:val="26"/>
              </w:rPr>
              <w:t xml:space="preserve"> стоимости строительства, считаем оптимальным.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Подпункт 10 пункта 9 изложить в следующей редакции: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10)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копии  исходно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-разрешительной документации  и технических условий  присоединения по обеспеченности объекта тепловыми,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энерго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 xml:space="preserve">- и водными ресурсами в рамках заявленной  проектной мощности.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Предложение отклонено. Данный пункт изложен в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соответствии  с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Приказом Минсельхоза России от 24.07.2015 г. № 318 «Об утверждении Порядка конкурсного отбора инвестиционных проектов, направленных на строительство и (или) модернизацию  объектов агропромышленного комплекса, реализуемых  на территории субъектов  Российской Федерации»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Свердлов-</w:t>
            </w:r>
            <w:proofErr w:type="spellStart"/>
            <w:r>
              <w:rPr>
                <w:szCs w:val="28"/>
              </w:rPr>
              <w:t>ское</w:t>
            </w:r>
            <w:proofErr w:type="spellEnd"/>
            <w:proofErr w:type="gramEnd"/>
            <w:r>
              <w:rPr>
                <w:szCs w:val="28"/>
              </w:rPr>
              <w:t xml:space="preserve"> региональное отделение </w:t>
            </w:r>
            <w:proofErr w:type="spellStart"/>
            <w:r>
              <w:rPr>
                <w:szCs w:val="28"/>
              </w:rPr>
              <w:t>Общерос-</w:t>
            </w:r>
            <w:r>
              <w:rPr>
                <w:szCs w:val="28"/>
              </w:rPr>
              <w:lastRenderedPageBreak/>
              <w:t>сийской</w:t>
            </w:r>
            <w:proofErr w:type="spellEnd"/>
            <w:r>
              <w:rPr>
                <w:szCs w:val="28"/>
              </w:rPr>
              <w:t xml:space="preserve"> обществен-ной организации «Деловая Россия»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Пункт 6.1 уведомления в целом не позволяет чётко определить проблему, на решение которой направлен предлагаемый способ регулирования. Из анализа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текста следует, что это может быть: физическое отсутствие мест хранения и переработки сельскохозяйственной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региональных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предпри-ятий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, что приводит к чрезмерно большому ввозу дорогой про-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дукции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из других стран в конце зимы-весной следующего года. Неопределённость проблемы в свою очередь не позволяет определить цели и индикаторы эффективности предлагаемого регулирования.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Пункт 6.2.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уведомления: </w:t>
            </w:r>
          </w:p>
          <w:p w:rsidR="0030711D" w:rsidRDefault="0030711D">
            <w:pPr>
              <w:widowControl w:val="0"/>
              <w:suppressAutoHyphens w:val="0"/>
              <w:spacing w:line="276" w:lineRule="auto"/>
              <w:jc w:val="left"/>
              <w:outlineLvl w:val="0"/>
              <w:rPr>
                <w:bCs/>
                <w:kern w:val="32"/>
                <w:szCs w:val="28"/>
                <w:lang w:eastAsia="ru-RU"/>
              </w:rPr>
            </w:pPr>
            <w:r>
              <w:rPr>
                <w:bCs/>
                <w:kern w:val="32"/>
                <w:szCs w:val="28"/>
                <w:lang w:eastAsia="ru-RU"/>
              </w:rPr>
              <w:t xml:space="preserve">негативные эффекты, </w:t>
            </w:r>
            <w:proofErr w:type="spellStart"/>
            <w:proofErr w:type="gramStart"/>
            <w:r>
              <w:rPr>
                <w:bCs/>
                <w:kern w:val="32"/>
                <w:szCs w:val="28"/>
                <w:lang w:eastAsia="ru-RU"/>
              </w:rPr>
              <w:t>возника-ющие</w:t>
            </w:r>
            <w:proofErr w:type="spellEnd"/>
            <w:proofErr w:type="gramEnd"/>
            <w:r>
              <w:rPr>
                <w:bCs/>
                <w:kern w:val="32"/>
                <w:szCs w:val="28"/>
                <w:lang w:eastAsia="ru-RU"/>
              </w:rPr>
              <w:t xml:space="preserve"> в связи с наличием проблемы, в содержании </w:t>
            </w:r>
            <w:proofErr w:type="spellStart"/>
            <w:r>
              <w:rPr>
                <w:bCs/>
                <w:kern w:val="32"/>
                <w:szCs w:val="28"/>
                <w:lang w:eastAsia="ru-RU"/>
              </w:rPr>
              <w:t>разде</w:t>
            </w:r>
            <w:proofErr w:type="spellEnd"/>
            <w:r>
              <w:rPr>
                <w:bCs/>
                <w:kern w:val="32"/>
                <w:szCs w:val="28"/>
                <w:lang w:eastAsia="ru-RU"/>
              </w:rPr>
              <w:t xml:space="preserve">-ла отражены не в полной мере. В частности, не указана </w:t>
            </w:r>
            <w:proofErr w:type="gramStart"/>
            <w:r>
              <w:rPr>
                <w:bCs/>
                <w:kern w:val="32"/>
                <w:szCs w:val="28"/>
                <w:lang w:eastAsia="ru-RU"/>
              </w:rPr>
              <w:t>ключе-</w:t>
            </w:r>
            <w:proofErr w:type="spellStart"/>
            <w:r>
              <w:rPr>
                <w:bCs/>
                <w:kern w:val="32"/>
                <w:szCs w:val="28"/>
                <w:lang w:eastAsia="ru-RU"/>
              </w:rPr>
              <w:t>вая</w:t>
            </w:r>
            <w:proofErr w:type="spellEnd"/>
            <w:proofErr w:type="gramEnd"/>
            <w:r>
              <w:rPr>
                <w:bCs/>
                <w:kern w:val="32"/>
                <w:szCs w:val="28"/>
                <w:lang w:eastAsia="ru-RU"/>
              </w:rPr>
              <w:t xml:space="preserve"> сущность – практически весь региональный урожай вывозится за пределы области, а с ним «вывозятся» субсидии, ранее предоставленные из областного бюджета.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ru-RU"/>
              </w:rPr>
            </w:pPr>
          </w:p>
          <w:p w:rsidR="0030711D" w:rsidRDefault="0030711D">
            <w:pPr>
              <w:widowControl w:val="0"/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Пункт 6.3 уведомления:</w:t>
            </w:r>
          </w:p>
          <w:p w:rsidR="0030711D" w:rsidRDefault="0030711D">
            <w:pPr>
              <w:widowControl w:val="0"/>
              <w:suppressAutoHyphens w:val="0"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содержание раздела не отвечает требованиям, указанным в его наименовании, в связи с отсутствием в тексте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информа-ции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 возникновении,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выявле-нии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проблем, принятых мерах, направленных на их решение, затраченных ресурсах и достигнутых результатах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30711D" w:rsidRDefault="0030711D">
            <w:pPr>
              <w:widowControl w:val="0"/>
              <w:suppressAutoHyphens w:val="0"/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0711D" w:rsidRDefault="0030711D">
            <w:pPr>
              <w:widowControl w:val="0"/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Подпункт 6.3.2 уведомления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содержит   неопределённую норму, которая не позволит выявить проблему, на решение которой направлено.</w:t>
            </w:r>
          </w:p>
          <w:p w:rsidR="0030711D" w:rsidRDefault="0030711D">
            <w:pPr>
              <w:widowControl w:val="0"/>
              <w:suppressAutoHyphens w:val="0"/>
              <w:spacing w:line="276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Пункт 6.4. уведомления: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содержится утверждение об отсутствии условий, при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кото-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рых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проблема может быть ре-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шена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без вмешательства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госу-дарства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. При условии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достаточ-ного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количества денежных средств инвестором, очевидно, является условием для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привле-чения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частных инвестиций в этот вид деятельности и решения проблемы без бюджет-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финансирования.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Пункт 7 уведомления: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отсутствует описание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опыта в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рассматри-ваемой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сфере деятельности.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Пункт 12 уведомления: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данном разделе отсутствует обоснование приведённой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оцен-ки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влияния предлагаемого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регу-лирования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на конкурентную среду. Ссылка на анализ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 регионального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зако-нодательства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 пункте 12.2, как на источник данных, позволяю-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щих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сделать выводы о влиянии предлагаемого регулирования на конкурентную среду, не корректна. 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Пункт 13.1 уведомления: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содержание раздела не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соответ-ствует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наименованию, т.е.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ука-занные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риски не являются рис-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ками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связанными с решением проблем предложенным способом. Риски решения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проб-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лем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определены некорректно, в связи с неопределённостью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-лей регулирования 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отсутст-вием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индикаторов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эффектив-ности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данном разделе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целесообраз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-но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отражать как риски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дости-жения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заявленных целей, так и вероятность решения проблем в случае достижения целей. 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Пункт 13.2 уведомления: указанная вероятность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наступ-ления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рисков вызывает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сомне-ния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 правильности её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опреде-ления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 учётом того, что в пункте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13.1  не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указаны риски, вероятность наступления которых оценивается.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Пункт13.3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уведомления: методы контроля не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соответ-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ствуют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 достижения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целей регулирования, так как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отсут-ствует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цель регулирования данных отношений. 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Заявленные в пункте 14.1 мероприятия не могут быть оценены, как необходимые для достижения целей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регулирова-ния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т.к.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цели  регулирования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 содержании Уведомления не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заявлены, а для достижения цели указанной в проекте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НПА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недостаточны.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пункте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2  пояснительной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записки отсутствуют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обоснова-ния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  Не изложена та суть, которая позволит увеличить количество оптово-распредели-тельных центров.</w:t>
            </w: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 пункте 3 пояснительной записки нет ни слова по существу этого пункта – финансово-экономическое обоснование проекта. Следует текст переделать.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lastRenderedPageBreak/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Согласно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п.1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 xml:space="preserve"> главы 1 Порядка  проведения публичных консультаций по проектам  нормативных </w:t>
            </w:r>
            <w:r>
              <w:rPr>
                <w:rFonts w:eastAsia="Calibri"/>
                <w:szCs w:val="28"/>
                <w:lang w:eastAsia="ru-RU"/>
              </w:rPr>
              <w:lastRenderedPageBreak/>
              <w:t xml:space="preserve">правовых актов  Свердловской области  и подготовки заключений  об оценке регулирующего воздействия  проектов нормативных  правовых актов Свердловской области, утверждённым постановлением Правительства  Свердловской области  от 26.11.2014 № 1051-ПП  «О проведении оценки регулирующего воздействия проектов нормативных правовых актов  Свердловской области и экспертизы  нормативных правовых актов Свердловской области»  процедура оценки регулирующего воздействия  проводится в отношении проектов нормативных правовых актов Свердловской области, затрагивающих вопросы осуществления предпринимательской и инвестиционной деятельности. Пояснительная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записка  к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проекту, а также  уведомление  о проведении публичных  консультаций  к проекту  не подлежат процедуре  оценки регулирующего воздействия.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 xml:space="preserve">Замечания  </w:t>
            </w:r>
            <w:r>
              <w:rPr>
                <w:rFonts w:eastAsia="Calibri"/>
                <w:szCs w:val="28"/>
                <w:lang w:eastAsia="ru-RU"/>
              </w:rPr>
              <w:lastRenderedPageBreak/>
              <w:t>учтены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при подготовке   Заключения  о проведении оценки регулирующего воздействия.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Theme="minorHAnsi"/>
                <w:szCs w:val="28"/>
                <w:lang w:eastAsia="en-US"/>
              </w:rPr>
              <w:t>В пункте 6 Проекта не совсем точно описан круг лиц, имеющих право претендовать на субсидии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Указанные критерии для лиц имеющих право претендовать на получение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субсидий  сформированы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 в соответствии с требованиями 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постановления Правительства Российской Федерации от 24.06.2015 № 624 «Об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</w:t>
            </w:r>
            <w:proofErr w:type="spellStart"/>
            <w:r>
              <w:rPr>
                <w:szCs w:val="28"/>
                <w:lang w:eastAsia="ru-RU"/>
              </w:rPr>
              <w:t>понесенных</w:t>
            </w:r>
            <w:proofErr w:type="spellEnd"/>
            <w:r>
              <w:rPr>
                <w:szCs w:val="28"/>
                <w:lang w:eastAsia="ru-RU"/>
              </w:rPr>
              <w:t xml:space="preserve"> затрат на создание и модернизацию объектов агропромышленного комплекса» и </w:t>
            </w:r>
            <w:r>
              <w:rPr>
                <w:rFonts w:eastAsia="Calibri"/>
                <w:szCs w:val="28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eastAsia="Calibri"/>
                <w:szCs w:val="28"/>
                <w:lang w:eastAsia="ru-RU"/>
              </w:rPr>
              <w:lastRenderedPageBreak/>
              <w:t xml:space="preserve">приказом Минсельхоза России от 24.07.2015 г.    № 318 «Об утверждении Порядка конкурсного отбора инвестиционных проектов, направленных на строительство и (или)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модернизацию  объектов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агропромышленного комплекса, реализуемых  на территории субъектов  Российской Федерации»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Theme="minorHAnsi"/>
                <w:szCs w:val="28"/>
                <w:lang w:eastAsia="en-US"/>
              </w:rPr>
              <w:t>В пункте 6 Порядка содержится неопределённая норма, не допускающая определить автора критерия отбора инвестиционных проектов.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Формулировка носит общепринятый характер и не противоречит действующему законодательству Российской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Федерации  и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Свердловской области.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Theme="minorHAnsi"/>
                <w:szCs w:val="28"/>
                <w:lang w:eastAsia="en-US"/>
              </w:rPr>
              <w:t xml:space="preserve">подпункте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 пункта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6 порядка содержится неопределённая норма о детализации требований к мощности центров. Данная норма вызывает множество вопросов обязанность хранения такого большого перечня продукции в одном здании.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Отклонено.   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В отношении создания оптово-распределительных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центров  приказом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Минсельхоза России от 24.07.2015 г.    № 318 «Об утверждении Порядка конкурсного отбора инвестиционных проектов, направленных на строительство и (или)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модернизацию  объектов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агропромышленного комплекса, реализуемых  на территории субъектов  Российской Федерации» предусмотрены данные критерии.</w:t>
            </w:r>
          </w:p>
        </w:tc>
      </w:tr>
      <w:tr w:rsidR="0030711D" w:rsidTr="0030711D">
        <w:trPr>
          <w:trHeight w:val="20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пункте 8 Порядка упоминается соглашение, которое заключается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МинАПК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 получателем субсидий (пятый абзац), а форма соглашения нигде не указана.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Отклонено. 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В соответствии с абзацем 5 пункта 8 форма соглашения   будет уточняться локальным актом Министерства.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Из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пункта1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Порядка – «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понесенных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затрат на создание…», пункта 6 – «…реализации проектов по созданию объектов агропромышленного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комплекса..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», пункта 8, из названия федерального документа – «… на создание и модернизацию объектов агропромышленного комплекса»,  третьего  абзаца пункта 8,– «… по строительству объектов», так и не ясно, на какие цели выделяются субсидии, без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четкого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описания этих целей Постановление принимать недопустимо.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Пункт 6 - учтено.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Исключены слова «по реализации проектов».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Абзац 2 Пункта 8    отклонено.   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Название постановления Правительства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РФ  не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подлежит изменениям.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Абзац 3 пункта 8 -  учтено. Слово «строительство» заменено на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слово  «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создание».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пункте 9 Порядка подпункты 2-7 содержат излишние требования, необоснованно увеличивающие затраты субъектов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предприниматель-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ской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деятельности, связанные с реализацией своих прав.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Приве-дённый</w:t>
            </w:r>
            <w:proofErr w:type="spellEnd"/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в Порядке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обязатель-ный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перечень документов, необходимых для получения субсидий, предполагает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предос-тавление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субсидий исключи-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тельно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для возмещения затрат, связанных со строительными работами, а это необоснованно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сокращает круг потенциальных получателей.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lastRenderedPageBreak/>
              <w:t xml:space="preserve">Учтено частично. 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Подпункт 6   пункта 9 </w:t>
            </w:r>
            <w:proofErr w:type="spellStart"/>
            <w:r>
              <w:rPr>
                <w:rFonts w:eastAsia="Calibri"/>
                <w:szCs w:val="28"/>
                <w:lang w:eastAsia="ru-RU"/>
              </w:rPr>
              <w:t>исключен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>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Подпункты 2-5 и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7  сформулированы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на основании приказа Минсельхоза России от 24.07.2015 г.    № 318 «Об утверждении Порядка конкурсного отбора инвестиционных проектов, направленных на строительство и (или)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модернизацию  объектов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агропромышленного </w:t>
            </w:r>
            <w:r>
              <w:rPr>
                <w:rFonts w:eastAsia="Calibri"/>
                <w:szCs w:val="28"/>
                <w:lang w:eastAsia="ru-RU"/>
              </w:rPr>
              <w:lastRenderedPageBreak/>
              <w:t>комплекса, реализуемых  на территории субъектов  Российской Федерации».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Пункт 9.1 Порядка.</w:t>
            </w:r>
          </w:p>
          <w:p w:rsidR="0030711D" w:rsidRDefault="003071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b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В связи с тем, что документы, указанные в подпунктах 1,2,</w:t>
            </w:r>
            <w:proofErr w:type="gramStart"/>
            <w:r>
              <w:rPr>
                <w:rFonts w:cs="Arial"/>
                <w:szCs w:val="28"/>
                <w:lang w:eastAsia="ru-RU"/>
              </w:rPr>
              <w:t>3  могут</w:t>
            </w:r>
            <w:proofErr w:type="gramEnd"/>
            <w:r>
              <w:rPr>
                <w:rFonts w:cs="Arial"/>
                <w:szCs w:val="28"/>
                <w:lang w:eastAsia="ru-RU"/>
              </w:rPr>
              <w:t xml:space="preserve"> быть запрошены </w:t>
            </w:r>
            <w:proofErr w:type="spellStart"/>
            <w:r>
              <w:rPr>
                <w:rFonts w:cs="Arial"/>
                <w:szCs w:val="28"/>
                <w:lang w:eastAsia="ru-RU"/>
              </w:rPr>
              <w:t>МинАПК</w:t>
            </w:r>
            <w:proofErr w:type="spellEnd"/>
            <w:r>
              <w:rPr>
                <w:rFonts w:cs="Arial"/>
                <w:szCs w:val="28"/>
                <w:lang w:eastAsia="ru-RU"/>
              </w:rPr>
              <w:t xml:space="preserve"> Свердловской области, а не заявителями. Считаем убрать необходимым данный пункт</w:t>
            </w:r>
            <w:r>
              <w:rPr>
                <w:rFonts w:cs="Arial"/>
                <w:b/>
                <w:szCs w:val="28"/>
                <w:lang w:eastAsia="ru-RU"/>
              </w:rPr>
              <w:t>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Отклонено. Формулировка носит общепринятый характер и включена в проект в целях ускорения принятия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решения  о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предоставлении  субсидии, т. к. самостоятельное  предоставление   получателем документов  исключит  необходимость   межведомственных запросов.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8"/>
                <w:lang w:eastAsia="ru-RU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Норма, содержащаяся в пункте 11 Порядка, сформулирована некорректно. Так из текста следует, что утверждается форма соглашения, которая нигде не приводится.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Пунктом 11 устанавливаются требования,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обязательные  к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содержанию  соглашения  форма которого   в соответствии  с абзацем 5 пункта 8  проекта  утверждается Министерством. 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подпункте 3 пункта 11 </w:t>
            </w:r>
            <w:proofErr w:type="spellStart"/>
            <w:proofErr w:type="gramStart"/>
            <w:r>
              <w:rPr>
                <w:rFonts w:eastAsiaTheme="minorHAnsi"/>
                <w:szCs w:val="28"/>
                <w:lang w:eastAsia="en-US"/>
              </w:rPr>
              <w:t>Поряд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-ка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содержится неопределённая норма о «значении показателей результативности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предоставле-ния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субсидий».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Cs w:val="28"/>
                <w:lang w:eastAsia="ru-RU"/>
              </w:rPr>
              <w:t>Показатели  результативности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 определены постановлением </w:t>
            </w:r>
            <w:r>
              <w:rPr>
                <w:szCs w:val="28"/>
                <w:lang w:eastAsia="ru-RU"/>
              </w:rPr>
              <w:t xml:space="preserve">Правительства Российской Федерации от 24.06.2015 № 624 «Об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</w:t>
            </w:r>
            <w:proofErr w:type="spellStart"/>
            <w:r>
              <w:rPr>
                <w:szCs w:val="28"/>
                <w:lang w:eastAsia="ru-RU"/>
              </w:rPr>
              <w:lastRenderedPageBreak/>
              <w:t>понесенных</w:t>
            </w:r>
            <w:proofErr w:type="spellEnd"/>
            <w:r>
              <w:rPr>
                <w:szCs w:val="28"/>
                <w:lang w:eastAsia="ru-RU"/>
              </w:rPr>
              <w:t xml:space="preserve"> затрат на создание и модернизацию объектов агропромышленного комплекса»   и определены пунктом 16 Порядка. </w:t>
            </w:r>
            <w:proofErr w:type="gramStart"/>
            <w:r>
              <w:rPr>
                <w:szCs w:val="28"/>
                <w:lang w:eastAsia="ru-RU"/>
              </w:rPr>
              <w:t>Значения  показателей</w:t>
            </w:r>
            <w:proofErr w:type="gramEnd"/>
            <w:r>
              <w:rPr>
                <w:szCs w:val="28"/>
                <w:lang w:eastAsia="ru-RU"/>
              </w:rPr>
              <w:t xml:space="preserve"> результативности будут ежегодно уточняться  отдельным приказом Министерства   в соответствии с требованиями, устанавливаемыми                федеральным законодательством.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В пункте 19 Порядка содержится неопределённая норма, которая не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указывает,  какие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процедуры, и меры контроля могут, применены в отношении получателя субсидий,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причем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, это не прописано и в соглашении, которое заключается с получателем субсидий (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п.11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).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Отклонено.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Указанные формулировки общеприняты. Контроль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будет  осуществляться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 xml:space="preserve">  в соответствии с требованиями и процедурами , установленными Федеральным законодательством.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Свердлов-</w:t>
            </w:r>
            <w:proofErr w:type="spellStart"/>
            <w:r>
              <w:rPr>
                <w:szCs w:val="28"/>
              </w:rPr>
              <w:t>ское</w:t>
            </w:r>
            <w:proofErr w:type="spellEnd"/>
            <w:proofErr w:type="gramEnd"/>
            <w:r>
              <w:rPr>
                <w:szCs w:val="28"/>
              </w:rPr>
              <w:t xml:space="preserve"> областное отделение </w:t>
            </w:r>
            <w:proofErr w:type="spellStart"/>
            <w:r>
              <w:rPr>
                <w:szCs w:val="28"/>
              </w:rPr>
              <w:t>Общерос-сийской</w:t>
            </w:r>
            <w:proofErr w:type="spellEnd"/>
            <w:r>
              <w:rPr>
                <w:szCs w:val="28"/>
              </w:rPr>
              <w:t xml:space="preserve"> обществен-ной организации малого и среднего </w:t>
            </w:r>
            <w:proofErr w:type="spellStart"/>
            <w:r>
              <w:rPr>
                <w:szCs w:val="28"/>
              </w:rPr>
              <w:t>предприни-мательства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«Опора России»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Предложения отсутствуют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Cs w:val="28"/>
                <w:lang w:eastAsia="ru-RU"/>
              </w:rPr>
              <w:t>Сведения  отсутствуют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Институт экономики </w:t>
            </w:r>
            <w:proofErr w:type="spellStart"/>
            <w:r>
              <w:rPr>
                <w:szCs w:val="28"/>
              </w:rPr>
              <w:t>УрО</w:t>
            </w:r>
            <w:proofErr w:type="spellEnd"/>
            <w:r>
              <w:rPr>
                <w:szCs w:val="28"/>
              </w:rPr>
              <w:t xml:space="preserve"> РАН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Cs w:val="28"/>
                <w:lang w:eastAsia="ru-RU"/>
              </w:rPr>
              <w:t>Сведения  отсутствуют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.</w:t>
            </w:r>
          </w:p>
        </w:tc>
      </w:tr>
      <w:tr w:rsidR="0030711D" w:rsidTr="003071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Свердлов-</w:t>
            </w:r>
            <w:proofErr w:type="spellStart"/>
            <w:r>
              <w:rPr>
                <w:szCs w:val="28"/>
              </w:rPr>
              <w:t>ская</w:t>
            </w:r>
            <w:proofErr w:type="spellEnd"/>
            <w:proofErr w:type="gramEnd"/>
            <w:r>
              <w:rPr>
                <w:szCs w:val="28"/>
              </w:rPr>
              <w:t xml:space="preserve"> региональная ассоциация выпускников Президент-</w:t>
            </w:r>
            <w:proofErr w:type="spellStart"/>
            <w:r>
              <w:rPr>
                <w:szCs w:val="28"/>
              </w:rPr>
              <w:t>ской</w:t>
            </w:r>
            <w:proofErr w:type="spellEnd"/>
            <w:r>
              <w:rPr>
                <w:szCs w:val="28"/>
              </w:rPr>
              <w:t xml:space="preserve">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Cs w:val="28"/>
                <w:lang w:eastAsia="ru-RU"/>
              </w:rPr>
              <w:t>Сведения  отсутствуют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.</w:t>
            </w:r>
          </w:p>
        </w:tc>
      </w:tr>
    </w:tbl>
    <w:p w:rsidR="0030711D" w:rsidRDefault="0030711D" w:rsidP="0030711D">
      <w:pPr>
        <w:rPr>
          <w:szCs w:val="28"/>
        </w:rPr>
      </w:pP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Общее число участников публичных консультаций: 3, в </w:t>
      </w:r>
      <w:proofErr w:type="spellStart"/>
      <w:r>
        <w:rPr>
          <w:rFonts w:eastAsia="Calibri"/>
          <w:szCs w:val="28"/>
          <w:lang w:eastAsia="ru-RU"/>
        </w:rPr>
        <w:t>т.ч</w:t>
      </w:r>
      <w:proofErr w:type="spellEnd"/>
      <w:r>
        <w:rPr>
          <w:rFonts w:eastAsia="Calibri"/>
          <w:szCs w:val="28"/>
          <w:lang w:eastAsia="ru-RU"/>
        </w:rPr>
        <w:t xml:space="preserve">.: 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Общее число полученных предложений по доработке проекта акта: 14;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Общее число полученных мнений о поддержке </w:t>
      </w:r>
      <w:proofErr w:type="gramStart"/>
      <w:r>
        <w:rPr>
          <w:rFonts w:eastAsia="Calibri"/>
          <w:szCs w:val="28"/>
          <w:lang w:eastAsia="ru-RU"/>
        </w:rPr>
        <w:t>принятия  проекта</w:t>
      </w:r>
      <w:proofErr w:type="gramEnd"/>
      <w:r>
        <w:rPr>
          <w:rFonts w:eastAsia="Calibri"/>
          <w:szCs w:val="28"/>
          <w:lang w:eastAsia="ru-RU"/>
        </w:rPr>
        <w:t xml:space="preserve"> акта: 1;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Общее число </w:t>
      </w:r>
      <w:proofErr w:type="spellStart"/>
      <w:r>
        <w:rPr>
          <w:rFonts w:eastAsia="Calibri"/>
          <w:szCs w:val="28"/>
          <w:lang w:eastAsia="ru-RU"/>
        </w:rPr>
        <w:t>учтенных</w:t>
      </w:r>
      <w:proofErr w:type="spellEnd"/>
      <w:r>
        <w:rPr>
          <w:rFonts w:eastAsia="Calibri"/>
          <w:szCs w:val="28"/>
          <w:lang w:eastAsia="ru-RU"/>
        </w:rPr>
        <w:t xml:space="preserve"> предложений: 0;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Общее число </w:t>
      </w:r>
      <w:proofErr w:type="spellStart"/>
      <w:r>
        <w:rPr>
          <w:rFonts w:eastAsia="Calibri"/>
          <w:szCs w:val="28"/>
          <w:lang w:eastAsia="ru-RU"/>
        </w:rPr>
        <w:t>учтенных</w:t>
      </w:r>
      <w:proofErr w:type="spellEnd"/>
      <w:r>
        <w:rPr>
          <w:rFonts w:eastAsia="Calibri"/>
          <w:szCs w:val="28"/>
          <w:lang w:eastAsia="ru-RU"/>
        </w:rPr>
        <w:t xml:space="preserve"> частично предложений: </w:t>
      </w:r>
      <w:proofErr w:type="gramStart"/>
      <w:r>
        <w:rPr>
          <w:rFonts w:eastAsia="Calibri"/>
          <w:szCs w:val="28"/>
          <w:lang w:eastAsia="ru-RU"/>
        </w:rPr>
        <w:t>2 ;</w:t>
      </w:r>
      <w:proofErr w:type="gramEnd"/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Общее число </w:t>
      </w:r>
      <w:proofErr w:type="spellStart"/>
      <w:r>
        <w:rPr>
          <w:rFonts w:eastAsia="Calibri"/>
          <w:szCs w:val="28"/>
          <w:lang w:eastAsia="ru-RU"/>
        </w:rPr>
        <w:t>отклоненных</w:t>
      </w:r>
      <w:proofErr w:type="spellEnd"/>
      <w:r>
        <w:rPr>
          <w:rFonts w:eastAsia="Calibri"/>
          <w:szCs w:val="28"/>
          <w:lang w:eastAsia="ru-RU"/>
        </w:rPr>
        <w:t xml:space="preserve"> предложений: 12.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i/>
          <w:szCs w:val="28"/>
          <w:lang w:eastAsia="ru-RU"/>
        </w:rPr>
      </w:pPr>
    </w:p>
    <w:p w:rsidR="0030711D" w:rsidRDefault="0030711D" w:rsidP="0030711D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      По результатам публичных консультаций разработчиком принято решение подготовить </w:t>
      </w:r>
      <w:r>
        <w:rPr>
          <w:rFonts w:eastAsia="Calibri"/>
          <w:bCs/>
          <w:kern w:val="32"/>
          <w:szCs w:val="28"/>
          <w:lang w:eastAsia="ru-RU"/>
        </w:rPr>
        <w:t xml:space="preserve">проект постановления Правительства Свердловской области       </w:t>
      </w:r>
      <w:proofErr w:type="gramStart"/>
      <w:r>
        <w:rPr>
          <w:rFonts w:eastAsia="Calibri"/>
          <w:bCs/>
          <w:kern w:val="32"/>
          <w:szCs w:val="28"/>
          <w:lang w:eastAsia="ru-RU"/>
        </w:rPr>
        <w:t xml:space="preserve">   </w:t>
      </w:r>
      <w:r>
        <w:rPr>
          <w:rFonts w:eastAsia="Calibri"/>
          <w:lang w:eastAsia="ru-RU"/>
        </w:rPr>
        <w:t>«</w:t>
      </w:r>
      <w:proofErr w:type="gramEnd"/>
      <w:r>
        <w:rPr>
          <w:rFonts w:eastAsia="Calibri"/>
          <w:szCs w:val="28"/>
          <w:lang w:eastAsia="ru-RU"/>
        </w:rPr>
        <w:t xml:space="preserve">Об утверждении Порядка предоставления субсидий на возмещение части прямых </w:t>
      </w:r>
      <w:proofErr w:type="spellStart"/>
      <w:r>
        <w:rPr>
          <w:rFonts w:eastAsia="Calibri"/>
          <w:szCs w:val="28"/>
          <w:lang w:eastAsia="ru-RU"/>
        </w:rPr>
        <w:t>понесенных</w:t>
      </w:r>
      <w:proofErr w:type="spellEnd"/>
      <w:r>
        <w:rPr>
          <w:rFonts w:eastAsia="Calibri"/>
          <w:szCs w:val="28"/>
          <w:lang w:eastAsia="ru-RU"/>
        </w:rPr>
        <w:t xml:space="preserve"> затрат на создание оптово-распределительных центров</w:t>
      </w:r>
      <w:r>
        <w:rPr>
          <w:rFonts w:eastAsia="Calibri"/>
          <w:lang w:eastAsia="ru-RU"/>
        </w:rPr>
        <w:t>»</w:t>
      </w:r>
      <w:r>
        <w:rPr>
          <w:rFonts w:eastAsia="Calibri"/>
          <w:b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в предложенной редакции.</w:t>
      </w: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</w:p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88"/>
        <w:gridCol w:w="4485"/>
      </w:tblGrid>
      <w:tr w:rsidR="0030711D" w:rsidTr="0030711D">
        <w:trPr>
          <w:cantSplit/>
        </w:trPr>
        <w:tc>
          <w:tcPr>
            <w:tcW w:w="5688" w:type="dxa"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Министр агропромышленного комплекса и продовольствия Свердловской области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4485" w:type="dxa"/>
            <w:vAlign w:val="bottom"/>
          </w:tcPr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eastAsia="Calibri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Cs w:val="28"/>
                <w:lang w:eastAsia="ru-RU"/>
              </w:rPr>
              <w:t>М.Н</w:t>
            </w:r>
            <w:proofErr w:type="spellEnd"/>
            <w:r>
              <w:rPr>
                <w:rFonts w:eastAsia="Calibri"/>
                <w:szCs w:val="28"/>
                <w:lang w:eastAsia="ru-RU"/>
              </w:rPr>
              <w:t>. Копытов</w:t>
            </w: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</w:p>
          <w:p w:rsidR="0030711D" w:rsidRDefault="0030711D">
            <w:p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 </w:t>
            </w:r>
          </w:p>
        </w:tc>
      </w:tr>
    </w:tbl>
    <w:p w:rsidR="0030711D" w:rsidRDefault="0030711D" w:rsidP="003071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zCs w:val="28"/>
          <w:lang w:eastAsia="ru-RU"/>
        </w:rPr>
      </w:pPr>
    </w:p>
    <w:p w:rsidR="00957441" w:rsidRDefault="0030711D"/>
    <w:sectPr w:rsidR="00957441" w:rsidSect="003071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A4"/>
    <w:rsid w:val="00146BEE"/>
    <w:rsid w:val="001F7E1C"/>
    <w:rsid w:val="0030711D"/>
    <w:rsid w:val="0064658E"/>
    <w:rsid w:val="007B609F"/>
    <w:rsid w:val="00956CA4"/>
    <w:rsid w:val="00A42839"/>
    <w:rsid w:val="00A815E2"/>
    <w:rsid w:val="00A93CF3"/>
    <w:rsid w:val="00AB318D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879E-CF1D-45C1-AB9B-53C9244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2</cp:revision>
  <dcterms:created xsi:type="dcterms:W3CDTF">2015-10-08T04:14:00Z</dcterms:created>
  <dcterms:modified xsi:type="dcterms:W3CDTF">2015-10-08T04:14:00Z</dcterms:modified>
</cp:coreProperties>
</file>