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5" w:rsidRDefault="00C15DB5" w:rsidP="009B0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B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B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C81" w:rsidRPr="009B0C81" w:rsidRDefault="009B0C81" w:rsidP="009B0C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для проектов актов</w:t>
      </w:r>
      <w:r w:rsidRPr="009B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высокой и средней степенью ОРВ </w:t>
      </w:r>
      <w:r w:rsidRPr="009B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7"/>
        <w:gridCol w:w="27"/>
        <w:gridCol w:w="1836"/>
        <w:gridCol w:w="262"/>
        <w:gridCol w:w="141"/>
        <w:gridCol w:w="284"/>
        <w:gridCol w:w="425"/>
        <w:gridCol w:w="142"/>
        <w:gridCol w:w="142"/>
        <w:gridCol w:w="283"/>
        <w:gridCol w:w="862"/>
        <w:gridCol w:w="556"/>
        <w:gridCol w:w="567"/>
        <w:gridCol w:w="708"/>
        <w:gridCol w:w="42"/>
        <w:gridCol w:w="242"/>
        <w:gridCol w:w="709"/>
        <w:gridCol w:w="141"/>
        <w:gridCol w:w="567"/>
        <w:gridCol w:w="1560"/>
      </w:tblGrid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ind w:left="32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C15DB5" w:rsidRDefault="009B0C81" w:rsidP="00C15DB5">
            <w:pPr>
              <w:keepNext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Вид, наименование проекта акта:</w:t>
            </w:r>
            <w:r w:rsidR="00C15DB5">
              <w:t xml:space="preserve"> </w:t>
            </w:r>
            <w:r w:rsidR="00C15DB5" w:rsidRPr="00C15DB5">
              <w:rPr>
                <w:bCs/>
                <w:kern w:val="32"/>
                <w:sz w:val="28"/>
                <w:szCs w:val="28"/>
              </w:rPr>
              <w:t>Проект постановления Правительства Свердловской области «О временном ограничении движения транспортных средств по автомобильным дорогам регионального значения Свердловской области в 201</w:t>
            </w:r>
            <w:r w:rsidR="00C15DB5">
              <w:rPr>
                <w:bCs/>
                <w:kern w:val="32"/>
                <w:sz w:val="28"/>
                <w:szCs w:val="28"/>
              </w:rPr>
              <w:t>6</w:t>
            </w:r>
            <w:r w:rsidR="00C15DB5" w:rsidRPr="00C15DB5">
              <w:rPr>
                <w:bCs/>
                <w:kern w:val="32"/>
                <w:sz w:val="28"/>
                <w:szCs w:val="28"/>
              </w:rPr>
              <w:t xml:space="preserve"> году» (далее – проект Постановления).</w:t>
            </w:r>
          </w:p>
          <w:p w:rsidR="009B0C81" w:rsidRPr="009B0C81" w:rsidRDefault="009B0C81" w:rsidP="00C15DB5">
            <w:pPr>
              <w:keepNext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___________________________________________________________________</w:t>
            </w:r>
          </w:p>
          <w:p w:rsidR="009B0C81" w:rsidRPr="009B0C81" w:rsidRDefault="009B0C81" w:rsidP="009B0C81">
            <w:pPr>
              <w:keepNext/>
              <w:ind w:left="884" w:hanging="851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Планируемый срок вступления в силу:</w:t>
            </w:r>
          </w:p>
          <w:p w:rsidR="009B0C81" w:rsidRPr="009B0C81" w:rsidRDefault="00C15DB5" w:rsidP="00C15D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Cs/>
                <w:kern w:val="32"/>
                <w:sz w:val="28"/>
                <w:szCs w:val="28"/>
              </w:rPr>
              <w:t>С 17 апреля 2016 года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9B0C81">
              <w:rPr>
                <w:sz w:val="28"/>
              </w:rPr>
              <w:t>2.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keepNext/>
              <w:ind w:left="884" w:hanging="851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9B0C81" w:rsidRPr="009B0C81" w:rsidRDefault="00C15DB5" w:rsidP="00C15DB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Министерство транспорта и связи Свердловской области </w:t>
            </w:r>
          </w:p>
          <w:p w:rsidR="009B0C81" w:rsidRPr="009B0C81" w:rsidRDefault="009B0C81" w:rsidP="00C15DB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9B0C81">
              <w:rPr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15DB5">
              <w:rPr>
                <w:sz w:val="28"/>
                <w:szCs w:val="28"/>
              </w:rPr>
              <w:t xml:space="preserve"> соисполнители отсутствуют</w:t>
            </w:r>
          </w:p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9B0C81" w:rsidRPr="009B0C81" w:rsidRDefault="00C15DB5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Министерство транспорта и связи Свердловской области  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2C1886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C1886">
              <w:rPr>
                <w:sz w:val="28"/>
                <w:szCs w:val="28"/>
              </w:rPr>
              <w:t>3.</w:t>
            </w:r>
          </w:p>
        </w:tc>
        <w:tc>
          <w:tcPr>
            <w:tcW w:w="9496" w:type="dxa"/>
            <w:gridSpan w:val="19"/>
          </w:tcPr>
          <w:p w:rsidR="009B0C81" w:rsidRPr="002C1886" w:rsidRDefault="009B0C81" w:rsidP="002C18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C1886">
              <w:rPr>
                <w:sz w:val="28"/>
                <w:szCs w:val="28"/>
              </w:rPr>
              <w:t>Срок проведения публичных консультаций:</w:t>
            </w:r>
            <w:r w:rsidR="00C15DB5" w:rsidRPr="002C1886">
              <w:rPr>
                <w:sz w:val="28"/>
                <w:szCs w:val="28"/>
              </w:rPr>
              <w:t xml:space="preserve"> 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2C1886" w:rsidRDefault="009B0C81" w:rsidP="00883D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2C1886">
              <w:rPr>
                <w:sz w:val="28"/>
                <w:szCs w:val="28"/>
              </w:rPr>
              <w:t xml:space="preserve">Количество календарных дней: </w:t>
            </w:r>
            <w:r w:rsidR="00883D02" w:rsidRPr="002C1886">
              <w:rPr>
                <w:sz w:val="28"/>
                <w:szCs w:val="28"/>
              </w:rPr>
              <w:t>2</w:t>
            </w:r>
            <w:r w:rsidR="00C15DB5" w:rsidRPr="002C1886">
              <w:rPr>
                <w:sz w:val="28"/>
                <w:szCs w:val="28"/>
              </w:rPr>
              <w:t>0 календарных дней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4.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C15DB5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15DB5">
              <w:rPr>
                <w:sz w:val="28"/>
                <w:szCs w:val="28"/>
              </w:rPr>
              <w:t>На электронную почту исполнителя профильного органа</w:t>
            </w:r>
            <w:r w:rsidRPr="009B0C81">
              <w:rPr>
                <w:b/>
                <w:sz w:val="28"/>
                <w:szCs w:val="28"/>
              </w:rPr>
              <w:t xml:space="preserve"> </w:t>
            </w:r>
          </w:p>
          <w:p w:rsidR="009B0C81" w:rsidRPr="009B0C81" w:rsidRDefault="009B0C81" w:rsidP="009B0C81">
            <w:pPr>
              <w:ind w:left="360" w:hanging="360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Ф.И.О. исполнителя профильного органа: </w:t>
            </w:r>
            <w:r w:rsidR="00C15DB5">
              <w:rPr>
                <w:sz w:val="28"/>
                <w:szCs w:val="28"/>
              </w:rPr>
              <w:t>Чуйков Юрий Александрович</w:t>
            </w:r>
          </w:p>
          <w:p w:rsidR="00C15DB5" w:rsidRDefault="009B0C81" w:rsidP="00C15DB5">
            <w:pPr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Должность: </w:t>
            </w:r>
            <w:r w:rsidR="00C15DB5" w:rsidRPr="00C15DB5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="00C15DB5" w:rsidRPr="00C15DB5">
              <w:rPr>
                <w:sz w:val="28"/>
                <w:szCs w:val="28"/>
              </w:rPr>
              <w:t>контрольно-надзорной</w:t>
            </w:r>
            <w:proofErr w:type="gramEnd"/>
            <w:r w:rsidR="00C15DB5" w:rsidRPr="00C15DB5">
              <w:rPr>
                <w:sz w:val="28"/>
                <w:szCs w:val="28"/>
              </w:rPr>
              <w:t xml:space="preserve"> и разрешительной деятельности Министерства транспорта и связи Свердловской области</w:t>
            </w:r>
          </w:p>
          <w:p w:rsidR="009B0C81" w:rsidRPr="009B0C81" w:rsidRDefault="009B0C81" w:rsidP="009B0C81">
            <w:pPr>
              <w:ind w:left="360" w:hanging="360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Тел: </w:t>
            </w:r>
            <w:r w:rsidR="00097519" w:rsidRPr="00097519">
              <w:rPr>
                <w:sz w:val="28"/>
                <w:szCs w:val="28"/>
              </w:rPr>
              <w:t>8 (343) 312-00-15 (доб. 902)</w:t>
            </w:r>
          </w:p>
          <w:p w:rsidR="009B0C81" w:rsidRPr="00097519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4"/>
              </w:rPr>
            </w:pPr>
            <w:r w:rsidRPr="009B0C81">
              <w:rPr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="00097519" w:rsidRPr="00C03EC4">
                <w:rPr>
                  <w:rStyle w:val="a4"/>
                  <w:sz w:val="28"/>
                  <w:szCs w:val="28"/>
                </w:rPr>
                <w:t>u.chuykov@egov66.ru</w:t>
              </w:r>
            </w:hyperlink>
            <w:r w:rsidR="00097519">
              <w:rPr>
                <w:sz w:val="28"/>
                <w:szCs w:val="28"/>
              </w:rPr>
              <w:t xml:space="preserve">; </w:t>
            </w:r>
            <w:r w:rsidR="00097519" w:rsidRPr="00097519">
              <w:rPr>
                <w:rStyle w:val="a4"/>
                <w:sz w:val="28"/>
                <w:szCs w:val="28"/>
              </w:rPr>
              <w:t>s.chertishchev@egov66.ru</w:t>
            </w:r>
          </w:p>
          <w:p w:rsidR="009B0C81" w:rsidRPr="009B0C81" w:rsidRDefault="009B0C81" w:rsidP="000975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Иной способ получения предложений:</w:t>
            </w:r>
            <w:r w:rsidR="00097519">
              <w:rPr>
                <w:sz w:val="28"/>
                <w:szCs w:val="28"/>
              </w:rPr>
              <w:t xml:space="preserve"> лично по адресу: г. Екатеринбург, Октябрьская площадь, д. 1 </w:t>
            </w:r>
            <w:proofErr w:type="spellStart"/>
            <w:r w:rsidR="00097519">
              <w:rPr>
                <w:sz w:val="28"/>
                <w:szCs w:val="28"/>
              </w:rPr>
              <w:t>каб</w:t>
            </w:r>
            <w:proofErr w:type="spellEnd"/>
            <w:r w:rsidR="00097519">
              <w:rPr>
                <w:sz w:val="28"/>
                <w:szCs w:val="28"/>
              </w:rPr>
              <w:t>. 1110, 1116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5.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ind w:left="32" w:hanging="32"/>
              <w:contextualSpacing/>
              <w:jc w:val="both"/>
              <w:rPr>
                <w:kern w:val="16"/>
                <w:sz w:val="28"/>
                <w:szCs w:val="28"/>
              </w:rPr>
            </w:pPr>
            <w:r w:rsidRPr="009B0C81">
              <w:rPr>
                <w:kern w:val="16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883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Степень регулирующего воздействия проекта акта (высокая/</w:t>
            </w:r>
            <w:r w:rsidRPr="00F70917">
              <w:rPr>
                <w:sz w:val="28"/>
                <w:szCs w:val="28"/>
                <w:u w:val="single"/>
              </w:rPr>
              <w:t>средняя</w:t>
            </w:r>
            <w:r w:rsidRPr="009B0C81">
              <w:rPr>
                <w:sz w:val="28"/>
                <w:szCs w:val="28"/>
              </w:rPr>
              <w:t>/низкая):</w:t>
            </w:r>
          </w:p>
          <w:p w:rsidR="009B0C81" w:rsidRPr="009B0C81" w:rsidRDefault="009B0C81" w:rsidP="00F70917">
            <w:pPr>
              <w:widowControl w:val="0"/>
              <w:ind w:right="140"/>
              <w:jc w:val="both"/>
              <w:rPr>
                <w:b/>
                <w:kern w:val="16"/>
                <w:sz w:val="24"/>
                <w:szCs w:val="24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 xml:space="preserve">Обоснование отнесения проекта акта к определённой степени регулирующего воздействия: </w:t>
            </w:r>
            <w:proofErr w:type="gramStart"/>
            <w:r w:rsidR="00F70917" w:rsidRPr="00F70917">
              <w:rPr>
                <w:bCs/>
                <w:kern w:val="32"/>
                <w:sz w:val="28"/>
                <w:szCs w:val="28"/>
              </w:rPr>
              <w:t xml:space="preserve">Проект постановления содержит положения, приводящие к увеличению предусмотренных законодательством Свердловской области расходов физических и юридических лиц при осуществлении </w:t>
            </w:r>
            <w:r w:rsidR="00F70917">
              <w:rPr>
                <w:bCs/>
                <w:kern w:val="32"/>
                <w:sz w:val="28"/>
                <w:szCs w:val="28"/>
              </w:rPr>
              <w:t>п</w:t>
            </w:r>
            <w:r w:rsidR="00F70917" w:rsidRPr="00F70917">
              <w:rPr>
                <w:bCs/>
                <w:kern w:val="32"/>
                <w:sz w:val="28"/>
                <w:szCs w:val="28"/>
              </w:rPr>
              <w:t xml:space="preserve">редпринимательской деятельности в сфере транспорта в </w:t>
            </w:r>
            <w:r w:rsidR="00F70917">
              <w:rPr>
                <w:bCs/>
                <w:kern w:val="32"/>
                <w:sz w:val="28"/>
                <w:szCs w:val="28"/>
              </w:rPr>
              <w:t>период введения временного ограничения движения.</w:t>
            </w:r>
            <w:proofErr w:type="gramEnd"/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6.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883D02">
            <w:pPr>
              <w:widowControl w:val="0"/>
              <w:ind w:left="32" w:right="140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883D0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29"/>
              <w:jc w:val="both"/>
              <w:textAlignment w:val="baseline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Pr="009B0C81">
              <w:rPr>
                <w:bCs/>
                <w:kern w:val="32"/>
                <w:sz w:val="28"/>
                <w:szCs w:val="28"/>
              </w:rPr>
              <w:lastRenderedPageBreak/>
              <w:t>регулирования, условий и факторов её существования:</w:t>
            </w:r>
          </w:p>
          <w:p w:rsidR="00647A45" w:rsidRDefault="00647A45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47A45">
              <w:rPr>
                <w:sz w:val="28"/>
                <w:szCs w:val="28"/>
              </w:rPr>
              <w:t xml:space="preserve">В соответствии с главой 4 Порядка временные ограничения движения </w:t>
            </w:r>
            <w:r>
              <w:rPr>
                <w:sz w:val="28"/>
                <w:szCs w:val="28"/>
              </w:rPr>
              <w:t xml:space="preserve">                 </w:t>
            </w:r>
            <w:r w:rsidRPr="00647A45">
              <w:rPr>
                <w:sz w:val="28"/>
                <w:szCs w:val="28"/>
              </w:rPr>
              <w:t>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      </w:r>
            <w:proofErr w:type="gramEnd"/>
          </w:p>
          <w:p w:rsidR="00883D02" w:rsidRPr="00883D02" w:rsidRDefault="00883D02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83D02">
              <w:rPr>
                <w:sz w:val="28"/>
                <w:szCs w:val="28"/>
              </w:rPr>
              <w:t xml:space="preserve">Транспортные средства воздействуют на дорогу одновременно с </w:t>
            </w:r>
            <w:r w:rsidR="003A5997" w:rsidRPr="00883D02">
              <w:rPr>
                <w:sz w:val="28"/>
                <w:szCs w:val="28"/>
              </w:rPr>
              <w:t>природно-климатически</w:t>
            </w:r>
            <w:r w:rsidR="003A5997">
              <w:rPr>
                <w:sz w:val="28"/>
                <w:szCs w:val="28"/>
              </w:rPr>
              <w:t xml:space="preserve">ми </w:t>
            </w:r>
            <w:r w:rsidR="007A3FB4">
              <w:rPr>
                <w:sz w:val="28"/>
                <w:szCs w:val="28"/>
              </w:rPr>
              <w:t xml:space="preserve">факторами </w:t>
            </w:r>
            <w:r w:rsidRPr="00883D02">
              <w:rPr>
                <w:sz w:val="28"/>
                <w:szCs w:val="28"/>
              </w:rPr>
              <w:t>(вод</w:t>
            </w:r>
            <w:r w:rsidR="003A5997">
              <w:rPr>
                <w:sz w:val="28"/>
                <w:szCs w:val="28"/>
              </w:rPr>
              <w:t>а</w:t>
            </w:r>
            <w:r w:rsidRPr="00883D02">
              <w:rPr>
                <w:sz w:val="28"/>
                <w:szCs w:val="28"/>
              </w:rPr>
              <w:t>, температур</w:t>
            </w:r>
            <w:r w:rsidR="003A5997">
              <w:rPr>
                <w:sz w:val="28"/>
                <w:szCs w:val="28"/>
              </w:rPr>
              <w:t>а</w:t>
            </w:r>
            <w:r w:rsidRPr="00883D02">
              <w:rPr>
                <w:sz w:val="28"/>
                <w:szCs w:val="28"/>
              </w:rPr>
              <w:t>, вет</w:t>
            </w:r>
            <w:r w:rsidR="003A5997">
              <w:rPr>
                <w:sz w:val="28"/>
                <w:szCs w:val="28"/>
              </w:rPr>
              <w:t>е</w:t>
            </w:r>
            <w:r w:rsidRPr="00883D02">
              <w:rPr>
                <w:sz w:val="28"/>
                <w:szCs w:val="28"/>
              </w:rPr>
              <w:t>р, солнечн</w:t>
            </w:r>
            <w:r w:rsidR="003A5997">
              <w:rPr>
                <w:sz w:val="28"/>
                <w:szCs w:val="28"/>
              </w:rPr>
              <w:t>ая радиация</w:t>
            </w:r>
            <w:r w:rsidRPr="00883D02">
              <w:rPr>
                <w:sz w:val="28"/>
                <w:szCs w:val="28"/>
              </w:rPr>
              <w:t xml:space="preserve">). Наибольшее влияние на состояние дорог и на условия движения автомобилей оказывают </w:t>
            </w:r>
            <w:r w:rsidR="003A5997">
              <w:rPr>
                <w:sz w:val="28"/>
                <w:szCs w:val="28"/>
              </w:rPr>
              <w:t xml:space="preserve">также </w:t>
            </w:r>
            <w:r w:rsidRPr="00883D02">
              <w:rPr>
                <w:sz w:val="28"/>
                <w:szCs w:val="28"/>
              </w:rPr>
              <w:t>грунтово-геологические и гидрологические условия, рельеф и ландшафт местности</w:t>
            </w:r>
            <w:r w:rsidR="003A5997">
              <w:rPr>
                <w:sz w:val="28"/>
                <w:szCs w:val="28"/>
              </w:rPr>
              <w:t>.</w:t>
            </w:r>
          </w:p>
          <w:p w:rsidR="00883D02" w:rsidRPr="00883D02" w:rsidRDefault="00883D02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83D02">
              <w:rPr>
                <w:sz w:val="28"/>
                <w:szCs w:val="28"/>
              </w:rPr>
              <w:t xml:space="preserve">Воздействие </w:t>
            </w:r>
            <w:proofErr w:type="spellStart"/>
            <w:r w:rsidRPr="00883D02">
              <w:rPr>
                <w:sz w:val="28"/>
                <w:szCs w:val="28"/>
              </w:rPr>
              <w:t>погодно</w:t>
            </w:r>
            <w:proofErr w:type="spellEnd"/>
            <w:r w:rsidRPr="00883D02">
              <w:rPr>
                <w:sz w:val="28"/>
                <w:szCs w:val="28"/>
              </w:rPr>
              <w:t xml:space="preserve">-климатических факторов </w:t>
            </w:r>
            <w:r w:rsidR="00C536F2">
              <w:rPr>
                <w:sz w:val="28"/>
                <w:szCs w:val="28"/>
              </w:rPr>
              <w:t>сущ</w:t>
            </w:r>
            <w:r w:rsidRPr="00883D02">
              <w:rPr>
                <w:sz w:val="28"/>
                <w:szCs w:val="28"/>
              </w:rPr>
              <w:t>ественно влияет</w:t>
            </w:r>
            <w:r w:rsidR="00C536F2">
              <w:rPr>
                <w:sz w:val="28"/>
                <w:szCs w:val="28"/>
              </w:rPr>
              <w:t xml:space="preserve"> </w:t>
            </w:r>
            <w:r w:rsidR="003A5997">
              <w:rPr>
                <w:sz w:val="28"/>
                <w:szCs w:val="28"/>
              </w:rPr>
              <w:t xml:space="preserve">                    </w:t>
            </w:r>
            <w:r w:rsidRPr="00883D02">
              <w:rPr>
                <w:sz w:val="28"/>
                <w:szCs w:val="28"/>
              </w:rPr>
              <w:t>на прочность, долговечность полотна и дорог, приводит к снижению транспортно-эксплуатационных свойств дорог.</w:t>
            </w:r>
          </w:p>
          <w:p w:rsidR="00883D02" w:rsidRPr="00883D02" w:rsidRDefault="00883D02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83D02">
              <w:rPr>
                <w:sz w:val="28"/>
                <w:szCs w:val="28"/>
              </w:rPr>
              <w:t>Наименьшие значения деформационных и прочностных характеристик наблюдаются в апреле-мае, когда дорожная конструкция обладает наименьшей прочностью.</w:t>
            </w:r>
          </w:p>
          <w:p w:rsidR="00883D02" w:rsidRPr="00883D02" w:rsidRDefault="00883D02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83D02">
              <w:rPr>
                <w:sz w:val="28"/>
                <w:szCs w:val="28"/>
              </w:rPr>
              <w:t xml:space="preserve">При сезонном промерзании и оттаивании на дорожной одежде наблюдаются деформации и разрушения в виде бугров и сетки трещин, образующихся </w:t>
            </w:r>
            <w:r w:rsidR="003A5997">
              <w:rPr>
                <w:sz w:val="28"/>
                <w:szCs w:val="28"/>
              </w:rPr>
              <w:t xml:space="preserve">вследствие </w:t>
            </w:r>
            <w:r w:rsidRPr="00883D02">
              <w:rPr>
                <w:sz w:val="28"/>
                <w:szCs w:val="28"/>
              </w:rPr>
              <w:t xml:space="preserve">интенсивного морозного </w:t>
            </w:r>
            <w:proofErr w:type="spellStart"/>
            <w:r w:rsidRPr="00883D02">
              <w:rPr>
                <w:sz w:val="28"/>
                <w:szCs w:val="28"/>
              </w:rPr>
              <w:t>влагонакопления</w:t>
            </w:r>
            <w:proofErr w:type="spellEnd"/>
            <w:r w:rsidR="003A5997">
              <w:rPr>
                <w:sz w:val="28"/>
                <w:szCs w:val="28"/>
              </w:rPr>
              <w:t xml:space="preserve"> и </w:t>
            </w:r>
            <w:r w:rsidRPr="00883D02">
              <w:rPr>
                <w:sz w:val="28"/>
                <w:szCs w:val="28"/>
              </w:rPr>
              <w:t>промерзания грунта под дорожной одеждой на глубину более 0,5 м.</w:t>
            </w:r>
          </w:p>
          <w:p w:rsidR="00883D02" w:rsidRPr="00883D02" w:rsidRDefault="00883D02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83D02">
              <w:rPr>
                <w:sz w:val="28"/>
                <w:szCs w:val="28"/>
              </w:rPr>
              <w:t>Развитию деформаций способству</w:t>
            </w:r>
            <w:r w:rsidR="00312928">
              <w:rPr>
                <w:sz w:val="28"/>
                <w:szCs w:val="28"/>
              </w:rPr>
              <w:t>ют</w:t>
            </w:r>
            <w:r w:rsidRPr="00883D02">
              <w:rPr>
                <w:sz w:val="28"/>
                <w:szCs w:val="28"/>
              </w:rPr>
              <w:t xml:space="preserve"> увлажнение, перегрев или промерзание </w:t>
            </w:r>
            <w:r w:rsidR="00312928">
              <w:rPr>
                <w:sz w:val="28"/>
                <w:szCs w:val="28"/>
              </w:rPr>
              <w:t xml:space="preserve">дорожной </w:t>
            </w:r>
            <w:r w:rsidRPr="00883D02">
              <w:rPr>
                <w:sz w:val="28"/>
                <w:szCs w:val="28"/>
              </w:rPr>
              <w:t>конструкции, что, в свою очередь, приводит к снижению прочности и ухудшению деформационных свой</w:t>
            </w:r>
            <w:proofErr w:type="gramStart"/>
            <w:r w:rsidRPr="00883D02">
              <w:rPr>
                <w:sz w:val="28"/>
                <w:szCs w:val="28"/>
              </w:rPr>
              <w:t>ств гр</w:t>
            </w:r>
            <w:proofErr w:type="gramEnd"/>
            <w:r w:rsidRPr="00883D02">
              <w:rPr>
                <w:sz w:val="28"/>
                <w:szCs w:val="28"/>
              </w:rPr>
              <w:t>унта, одежды в целом и отдельных её слоев, а также к потере монолитности покрытия.</w:t>
            </w:r>
          </w:p>
          <w:p w:rsidR="009D5272" w:rsidRDefault="00883D02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883D02">
              <w:rPr>
                <w:sz w:val="28"/>
                <w:szCs w:val="28"/>
              </w:rPr>
              <w:t xml:space="preserve">В весенний период на </w:t>
            </w:r>
            <w:r w:rsidR="003A5997">
              <w:rPr>
                <w:sz w:val="28"/>
                <w:szCs w:val="28"/>
              </w:rPr>
              <w:t>деформированных</w:t>
            </w:r>
            <w:r w:rsidRPr="00883D02">
              <w:rPr>
                <w:sz w:val="28"/>
                <w:szCs w:val="28"/>
              </w:rPr>
              <w:t xml:space="preserve"> участках могут появляться влажные пятна, наблюдается выход вместе с водой мелких частиц грунта земляного полотна, а также волнообразные колебания дорожной конструкции, имеющие, как правило, значительно пониженную прочность, которые интенсивно разрушаются при наезде транспортных средств</w:t>
            </w:r>
            <w:r w:rsidR="003A5997">
              <w:rPr>
                <w:sz w:val="28"/>
                <w:szCs w:val="28"/>
              </w:rPr>
              <w:t xml:space="preserve">, </w:t>
            </w:r>
            <w:r w:rsidR="003A5997" w:rsidRPr="00883D02">
              <w:rPr>
                <w:sz w:val="28"/>
                <w:szCs w:val="28"/>
              </w:rPr>
              <w:t>активно</w:t>
            </w:r>
            <w:r w:rsidR="003A5997">
              <w:rPr>
                <w:sz w:val="28"/>
                <w:szCs w:val="28"/>
              </w:rPr>
              <w:t xml:space="preserve"> развивается</w:t>
            </w:r>
            <w:r w:rsidRPr="00883D02">
              <w:rPr>
                <w:sz w:val="28"/>
                <w:szCs w:val="28"/>
              </w:rPr>
              <w:t xml:space="preserve"> процесс образования выбоин, чему способствуют чередование положительных и отрицательных температур воздуха и покрытия, наличие воды в порах материала покрытия</w:t>
            </w:r>
            <w:proofErr w:type="gramEnd"/>
            <w:r w:rsidR="003A5997">
              <w:rPr>
                <w:sz w:val="28"/>
                <w:szCs w:val="28"/>
              </w:rPr>
              <w:t xml:space="preserve">, </w:t>
            </w:r>
            <w:proofErr w:type="gramStart"/>
            <w:r w:rsidR="003A5997">
              <w:rPr>
                <w:sz w:val="28"/>
                <w:szCs w:val="28"/>
              </w:rPr>
              <w:t>которая</w:t>
            </w:r>
            <w:proofErr w:type="gramEnd"/>
            <w:r w:rsidRPr="00883D02">
              <w:rPr>
                <w:sz w:val="28"/>
                <w:szCs w:val="28"/>
              </w:rPr>
              <w:t xml:space="preserve"> </w:t>
            </w:r>
            <w:r w:rsidR="003A5997">
              <w:rPr>
                <w:sz w:val="28"/>
                <w:szCs w:val="28"/>
              </w:rPr>
              <w:t>п</w:t>
            </w:r>
            <w:r w:rsidRPr="00883D02">
              <w:rPr>
                <w:sz w:val="28"/>
                <w:szCs w:val="28"/>
              </w:rPr>
              <w:t>роникая в раковины и микротрещины покрытия под давлением колёс автомобиля</w:t>
            </w:r>
            <w:r w:rsidR="003A5997">
              <w:rPr>
                <w:sz w:val="28"/>
                <w:szCs w:val="28"/>
              </w:rPr>
              <w:t xml:space="preserve"> </w:t>
            </w:r>
            <w:r w:rsidRPr="00883D02">
              <w:rPr>
                <w:sz w:val="28"/>
                <w:szCs w:val="28"/>
              </w:rPr>
              <w:t>оказывает расклинивающее воздействие, значительно увеличива</w:t>
            </w:r>
            <w:r w:rsidR="009D5272">
              <w:rPr>
                <w:sz w:val="28"/>
                <w:szCs w:val="28"/>
              </w:rPr>
              <w:t>ющееся</w:t>
            </w:r>
            <w:r w:rsidRPr="00883D02">
              <w:rPr>
                <w:sz w:val="28"/>
                <w:szCs w:val="28"/>
              </w:rPr>
              <w:t xml:space="preserve"> при замерзании её в лёд. </w:t>
            </w:r>
            <w:r w:rsidR="003A5997">
              <w:rPr>
                <w:sz w:val="28"/>
                <w:szCs w:val="28"/>
              </w:rPr>
              <w:t>П</w:t>
            </w:r>
            <w:r w:rsidRPr="00883D02">
              <w:rPr>
                <w:sz w:val="28"/>
                <w:szCs w:val="28"/>
              </w:rPr>
              <w:t>од действием колес автомобиля образуется выбоина, быстро увеличива</w:t>
            </w:r>
            <w:r w:rsidR="00312928">
              <w:rPr>
                <w:sz w:val="28"/>
                <w:szCs w:val="28"/>
              </w:rPr>
              <w:t xml:space="preserve">ющаяся </w:t>
            </w:r>
            <w:r w:rsidRPr="00883D02">
              <w:rPr>
                <w:sz w:val="28"/>
                <w:szCs w:val="28"/>
              </w:rPr>
              <w:t xml:space="preserve">в размерах. Особенно активно процесс образования выбоин развивается в весенний период, чему способствуют чередование положительных и отрицательных температур воздуха и покрытия, наличие воды в порах материала покрытия. </w:t>
            </w:r>
          </w:p>
          <w:p w:rsidR="00A279D8" w:rsidRDefault="00E3779A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апреле 2015 года, по данным ГУ МЧС России по Свердловской области</w:t>
            </w:r>
            <w:r w:rsidR="00A91FF1">
              <w:rPr>
                <w:sz w:val="28"/>
                <w:szCs w:val="28"/>
              </w:rPr>
              <w:t xml:space="preserve"> </w:t>
            </w:r>
            <w:r w:rsidR="003508DB">
              <w:rPr>
                <w:sz w:val="28"/>
                <w:szCs w:val="28"/>
              </w:rPr>
              <w:t>и информации, размещённой на сайте «погода</w:t>
            </w:r>
            <w:r w:rsidR="003508DB" w:rsidRPr="003508DB">
              <w:rPr>
                <w:sz w:val="28"/>
                <w:szCs w:val="28"/>
              </w:rPr>
              <w:t>@</w:t>
            </w:r>
            <w:r w:rsidR="003508DB">
              <w:rPr>
                <w:sz w:val="28"/>
                <w:szCs w:val="28"/>
                <w:lang w:val="en-US"/>
              </w:rPr>
              <w:t>mail</w:t>
            </w:r>
            <w:r w:rsidR="003508DB" w:rsidRPr="003508DB">
              <w:rPr>
                <w:sz w:val="28"/>
                <w:szCs w:val="28"/>
              </w:rPr>
              <w:t>.</w:t>
            </w:r>
            <w:r w:rsidR="003508DB">
              <w:rPr>
                <w:sz w:val="28"/>
                <w:szCs w:val="28"/>
                <w:lang w:val="en-US"/>
              </w:rPr>
              <w:t>ru</w:t>
            </w:r>
            <w:r w:rsidR="003508DB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в дневное время</w:t>
            </w:r>
            <w:r w:rsidR="00A279D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температура воздуха </w:t>
            </w:r>
            <w:r w:rsidR="00A91FF1">
              <w:rPr>
                <w:sz w:val="28"/>
                <w:szCs w:val="28"/>
              </w:rPr>
              <w:t>наблюд</w:t>
            </w:r>
            <w:r>
              <w:rPr>
                <w:sz w:val="28"/>
                <w:szCs w:val="28"/>
              </w:rPr>
              <w:t>алась выше 0</w:t>
            </w:r>
            <w:r w:rsidRPr="00883D02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С</w:t>
            </w:r>
            <w:r w:rsidR="00A279D8">
              <w:rPr>
                <w:sz w:val="28"/>
                <w:szCs w:val="28"/>
              </w:rPr>
              <w:t xml:space="preserve">. </w:t>
            </w:r>
          </w:p>
          <w:p w:rsidR="00883D02" w:rsidRPr="00883D02" w:rsidRDefault="00E3779A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ночное время </w:t>
            </w:r>
            <w:r w:rsidR="003508DB">
              <w:rPr>
                <w:sz w:val="28"/>
                <w:szCs w:val="28"/>
              </w:rPr>
              <w:t xml:space="preserve">в Свердловской области </w:t>
            </w:r>
            <w:r>
              <w:rPr>
                <w:sz w:val="28"/>
                <w:szCs w:val="28"/>
              </w:rPr>
              <w:t>температура снижалась до -</w:t>
            </w:r>
            <w:r w:rsidR="003508DB">
              <w:rPr>
                <w:sz w:val="28"/>
                <w:szCs w:val="28"/>
              </w:rPr>
              <w:t>7,</w:t>
            </w:r>
            <w:r w:rsidRPr="00883D02">
              <w:rPr>
                <w:sz w:val="28"/>
                <w:szCs w:val="28"/>
              </w:rPr>
              <w:t>°</w:t>
            </w:r>
            <w:r w:rsidR="003508DB">
              <w:rPr>
                <w:sz w:val="28"/>
                <w:szCs w:val="28"/>
              </w:rPr>
              <w:t xml:space="preserve"> -8</w:t>
            </w:r>
            <w:r>
              <w:rPr>
                <w:sz w:val="28"/>
                <w:szCs w:val="28"/>
              </w:rPr>
              <w:t>С</w:t>
            </w:r>
            <w:r w:rsidRPr="00883D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883D02" w:rsidRPr="00883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hyperlink r:id="rId10" w:history="1">
              <w:r w:rsidR="003508DB" w:rsidRPr="00FD5215">
                <w:rPr>
                  <w:rStyle w:val="a4"/>
                  <w:sz w:val="28"/>
                  <w:szCs w:val="28"/>
                </w:rPr>
                <w:t>http://66.mchs.gov.ru/operationalpage/dailyforecast/2015/4/1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 w:rsidRPr="00FD5215">
                <w:rPr>
                  <w:rStyle w:val="a4"/>
                  <w:sz w:val="28"/>
                  <w:szCs w:val="28"/>
                </w:rPr>
                <w:t>https://pogoda.mail.ru/prognoz/ekaterinburg/april-2015/</w:t>
              </w:r>
            </w:hyperlink>
            <w:r>
              <w:rPr>
                <w:sz w:val="28"/>
                <w:szCs w:val="28"/>
              </w:rPr>
              <w:t>).</w:t>
            </w:r>
          </w:p>
          <w:p w:rsidR="00883D02" w:rsidRPr="00883D02" w:rsidRDefault="00883D02" w:rsidP="00883D0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83D02">
              <w:rPr>
                <w:sz w:val="28"/>
                <w:szCs w:val="28"/>
              </w:rPr>
              <w:t>Почвы в Свердловской области в основном глинистые, промерзание составляет 1,8 – 2,1 м.</w:t>
            </w:r>
          </w:p>
          <w:p w:rsidR="00034D4E" w:rsidRPr="00883D02" w:rsidRDefault="00034D4E" w:rsidP="00034D4E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3D02">
              <w:rPr>
                <w:sz w:val="28"/>
                <w:szCs w:val="28"/>
              </w:rPr>
              <w:t xml:space="preserve"> отдельные дни </w:t>
            </w:r>
            <w:r>
              <w:rPr>
                <w:sz w:val="28"/>
                <w:szCs w:val="28"/>
              </w:rPr>
              <w:t xml:space="preserve">марта </w:t>
            </w:r>
            <w:r w:rsidRPr="00883D02">
              <w:rPr>
                <w:sz w:val="28"/>
                <w:szCs w:val="28"/>
              </w:rPr>
              <w:t>при вторжениях арктического холода температура воздуха ночью может понижаться на севере региона до -23,-27°</w:t>
            </w:r>
            <w:r>
              <w:rPr>
                <w:sz w:val="28"/>
                <w:szCs w:val="28"/>
              </w:rPr>
              <w:t>, что способствует глубокому промерзанию почв под дорожными одеждами и их долговременному оттаиванию</w:t>
            </w:r>
            <w:r w:rsidRPr="00883D02">
              <w:rPr>
                <w:sz w:val="28"/>
                <w:szCs w:val="28"/>
              </w:rPr>
              <w:t>.</w:t>
            </w:r>
          </w:p>
          <w:p w:rsidR="00883D02" w:rsidRPr="00883D02" w:rsidRDefault="00883D02" w:rsidP="003508DB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883D02">
              <w:rPr>
                <w:sz w:val="28"/>
                <w:szCs w:val="28"/>
              </w:rPr>
              <w:t>Интенсивный прогрев в дневное время солнечными лучами дорожного полотна в летний период приводит к повышению пластичности асфальтобетона, что способствует образованию сдвигов, волн и наплывов на дорожном покрытии.</w:t>
            </w:r>
          </w:p>
          <w:p w:rsidR="009B0C81" w:rsidRPr="009B0C81" w:rsidRDefault="009B0C81" w:rsidP="005455ED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29"/>
              <w:jc w:val="both"/>
              <w:textAlignment w:val="baseline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5455ED" w:rsidRPr="005455ED" w:rsidRDefault="005455ED" w:rsidP="005455E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455ED">
              <w:rPr>
                <w:sz w:val="28"/>
                <w:szCs w:val="28"/>
              </w:rPr>
              <w:t>В период возникновения неблагоприятных природно-климатических условий в связи со снижением несущей способности конструктивных элементов автомобильных дорог наблюдается усиленное разрушение покрытия автомобильных дорог при движении транспортных средств.</w:t>
            </w:r>
          </w:p>
          <w:p w:rsidR="005455ED" w:rsidRPr="005455ED" w:rsidRDefault="005455ED" w:rsidP="005455E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455ED">
              <w:rPr>
                <w:sz w:val="28"/>
                <w:szCs w:val="28"/>
              </w:rPr>
              <w:t xml:space="preserve">Согласно статистике </w:t>
            </w:r>
            <w:proofErr w:type="spellStart"/>
            <w:r w:rsidRPr="005455ED">
              <w:rPr>
                <w:sz w:val="28"/>
                <w:szCs w:val="28"/>
              </w:rPr>
              <w:t>Росавтодора</w:t>
            </w:r>
            <w:proofErr w:type="spellEnd"/>
            <w:r w:rsidRPr="005455ED">
              <w:rPr>
                <w:sz w:val="28"/>
                <w:szCs w:val="28"/>
              </w:rPr>
              <w:t xml:space="preserve">, на сегодняшний день 30-40% тяжеловесных транспортных средств осуществляют движение                                 по автомобильным дорогам с превышением допустимых весовых параметров. Часть перевозчиков осуществляет перевозку тяжеловесных грузов вообще без специального разрешения. Из-за этого более четверти дорог эксплуатируются                с превышением расчетной интенсивности движения и нагрузки. Следовательно, идет их ускоренное разрушение, они требуют постоянного ремонта и обслуживания. По оценкам Минтранса России воздействие на автодороги от пробега одного грузовика массой свыше 12 тонн равно воздействию 20 тыс. легковых автомобилей. </w:t>
            </w:r>
            <w:proofErr w:type="gramStart"/>
            <w:r w:rsidRPr="005455ED">
              <w:rPr>
                <w:sz w:val="28"/>
                <w:szCs w:val="28"/>
              </w:rPr>
              <w:t>Вред, наносимый тяжеловесным транспортным средством, осуществляющим движение с превышением допустимых осевых нагрузок и массы, кратно больше - он уже равен воздействию 90 тыс. легковых автомобилей (Источник:</w:t>
            </w:r>
            <w:proofErr w:type="gramEnd"/>
            <w:r w:rsidRPr="005455ED">
              <w:rPr>
                <w:sz w:val="28"/>
                <w:szCs w:val="28"/>
              </w:rPr>
              <w:t xml:space="preserve"> </w:t>
            </w:r>
            <w:proofErr w:type="gramStart"/>
            <w:r w:rsidRPr="005455ED">
              <w:rPr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5455ED">
              <w:rPr>
                <w:sz w:val="28"/>
                <w:szCs w:val="28"/>
              </w:rPr>
              <w:t>Росавтодора</w:t>
            </w:r>
            <w:proofErr w:type="spellEnd"/>
            <w:r w:rsidRPr="005455ED">
              <w:rPr>
                <w:sz w:val="28"/>
                <w:szCs w:val="28"/>
              </w:rPr>
              <w:t xml:space="preserve"> И</w:t>
            </w:r>
            <w:r w:rsidR="002570ED">
              <w:rPr>
                <w:sz w:val="28"/>
                <w:szCs w:val="28"/>
              </w:rPr>
              <w:t>.</w:t>
            </w:r>
            <w:r w:rsidRPr="005455ED">
              <w:rPr>
                <w:sz w:val="28"/>
                <w:szCs w:val="28"/>
              </w:rPr>
              <w:t>Г</w:t>
            </w:r>
            <w:r w:rsidR="002570ED">
              <w:rPr>
                <w:sz w:val="28"/>
                <w:szCs w:val="28"/>
              </w:rPr>
              <w:t>.</w:t>
            </w:r>
            <w:r w:rsidRPr="005455ED">
              <w:rPr>
                <w:sz w:val="28"/>
                <w:szCs w:val="28"/>
              </w:rPr>
              <w:t xml:space="preserve"> Астахов, "Российская Бизнес-газета" - Бизнес и власть №1010 (31) от 11 августа 2015 г.).</w:t>
            </w:r>
            <w:proofErr w:type="gramEnd"/>
          </w:p>
          <w:p w:rsidR="005455ED" w:rsidRPr="005455ED" w:rsidRDefault="005455ED" w:rsidP="005455E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455ED">
              <w:rPr>
                <w:sz w:val="28"/>
                <w:szCs w:val="28"/>
              </w:rPr>
              <w:t>По данным УГИБДД в Свердловской области на территории Свердловской области по состоянию на 1 января текущего года зарегистрировано около 41 тысячи грузовых транспортных средств, разрешённая максимальная масса которых свыше 12 тонн.</w:t>
            </w:r>
          </w:p>
          <w:p w:rsidR="005455ED" w:rsidRDefault="005455ED" w:rsidP="005455E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455ED">
              <w:rPr>
                <w:sz w:val="28"/>
                <w:szCs w:val="28"/>
              </w:rPr>
              <w:t>По имеющейся информации, на некоторых участках региональных автодорог интенсивность движения составляет более 1000 тяжеловесных транспортных средств (автопоездов) в сутки, а на отдельных участках ЕКАД интенсивность движения тяжеловесных транспортных средств, включая автопоезда, составляет порядка 6000 ед. в сутки.</w:t>
            </w:r>
          </w:p>
          <w:p w:rsidR="009B0C81" w:rsidRPr="009B0C81" w:rsidRDefault="009B0C81" w:rsidP="005455ED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29"/>
              <w:jc w:val="both"/>
              <w:textAlignment w:val="baseline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5455ED" w:rsidRDefault="005455ED" w:rsidP="005455ED">
            <w:pPr>
              <w:pStyle w:val="a5"/>
              <w:keepNext w:val="0"/>
              <w:widowControl w:val="0"/>
              <w:ind w:left="0" w:firstLine="709"/>
            </w:pPr>
            <w:r>
              <w:t xml:space="preserve">Возникновение проблемы связано с переувлажнением конструктивных </w:t>
            </w:r>
            <w:r>
              <w:lastRenderedPageBreak/>
              <w:t>элементов автомобильных дорог в весенний период и, как следствие, многократное снижением прочности покрытия. В летний период, проблема связана с  превышением допустимых температур, приводящим к потере прочности асфальтобетонного покрытия.</w:t>
            </w:r>
          </w:p>
          <w:p w:rsidR="005455ED" w:rsidRDefault="005455ED" w:rsidP="005455ED">
            <w:pPr>
              <w:pStyle w:val="a5"/>
              <w:keepNext w:val="0"/>
              <w:widowControl w:val="0"/>
              <w:ind w:left="0" w:firstLine="709"/>
            </w:pPr>
            <w:r>
              <w:t xml:space="preserve">Так как дорожные покрытия не являются несущими конструкциями, наблюдается ускоренное их разрушение, асфальтобетонные покрытия продавливаются при движении транспортных средств с ускоренным образованием </w:t>
            </w:r>
            <w:proofErr w:type="spellStart"/>
            <w:r>
              <w:t>колейности</w:t>
            </w:r>
            <w:proofErr w:type="spellEnd"/>
            <w:r>
              <w:t>. Для автомобильных дорог переходного типа и грунтовых ситуация с ускоренным разрушением аналогичная.</w:t>
            </w:r>
          </w:p>
          <w:p w:rsidR="005455ED" w:rsidRPr="005A7C98" w:rsidRDefault="005455ED" w:rsidP="005455ED">
            <w:pPr>
              <w:pStyle w:val="a5"/>
              <w:keepNext w:val="0"/>
              <w:widowControl w:val="0"/>
              <w:ind w:left="0" w:firstLine="709"/>
              <w:rPr>
                <w:sz w:val="24"/>
                <w:szCs w:val="24"/>
              </w:rPr>
            </w:pPr>
            <w:proofErr w:type="gramStart"/>
            <w:r>
              <w:t>В целях локализации и уменьшения негативных эффектов указанной проблемы в Свердловской области ежегодно постановлением Правительства Свердловской области в период возникновения неблагоприятных природно-климатических условий вводятся временные ограничения движения транспортных средств.</w:t>
            </w:r>
            <w:r w:rsidRPr="005A7C98">
              <w:rPr>
                <w:sz w:val="24"/>
                <w:szCs w:val="24"/>
              </w:rPr>
              <w:t>)</w:t>
            </w:r>
            <w:proofErr w:type="gramEnd"/>
          </w:p>
          <w:p w:rsidR="009B0C81" w:rsidRPr="009B0C81" w:rsidRDefault="009B0C81" w:rsidP="00883D0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29"/>
              <w:jc w:val="both"/>
              <w:textAlignment w:val="baseline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455ED" w:rsidRPr="005455ED" w:rsidRDefault="005455ED" w:rsidP="005455E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455ED">
              <w:rPr>
                <w:sz w:val="28"/>
                <w:szCs w:val="28"/>
              </w:rPr>
              <w:t>В постановлении Конституционного Суда от 17 июля 1998 г. № 22 отмечено, что устанавливая плату за перевозку грузов, Правительство Российской Федерации тем самым стимулирует перевозчиков к использованию менее вредных для дорожного полотна способов перевозки. Временные ограничения движения транспортных сре</w:t>
            </w:r>
            <w:proofErr w:type="gramStart"/>
            <w:r w:rsidRPr="005455ED">
              <w:rPr>
                <w:sz w:val="28"/>
                <w:szCs w:val="28"/>
              </w:rPr>
              <w:t>дств сп</w:t>
            </w:r>
            <w:proofErr w:type="gramEnd"/>
            <w:r w:rsidRPr="005455ED">
              <w:rPr>
                <w:sz w:val="28"/>
                <w:szCs w:val="28"/>
              </w:rPr>
              <w:t>особствуют сохранности автомобильных дорог в период возникновения неблагоприятных природно-климатических условий. Содержание автомобильных дорог в постоянной технической исправности и готовности к эксплуатации служит целям обеспечения единства экономического пространства, свободного перемещения товаров, мобилизационной готовности и обороноспособности страны, экологической и общей безопасности населения, то есть призвано гарантировать общественно значимые публичные интересы страны.</w:t>
            </w:r>
          </w:p>
          <w:p w:rsidR="005455ED" w:rsidRPr="005455ED" w:rsidRDefault="005455ED" w:rsidP="005455ED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455ED">
              <w:rPr>
                <w:sz w:val="28"/>
                <w:szCs w:val="28"/>
              </w:rPr>
              <w:t>Однако</w:t>
            </w:r>
            <w:proofErr w:type="gramStart"/>
            <w:r w:rsidRPr="005455ED">
              <w:rPr>
                <w:sz w:val="28"/>
                <w:szCs w:val="28"/>
              </w:rPr>
              <w:t>,</w:t>
            </w:r>
            <w:proofErr w:type="gramEnd"/>
            <w:r w:rsidRPr="005455ED">
              <w:rPr>
                <w:sz w:val="28"/>
                <w:szCs w:val="28"/>
              </w:rPr>
              <w:t xml:space="preserve"> так как предпринимательская деятельность направлена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 (Статья 2 Федерального закона от 30.11.1994 № 51-ФЗ «Гражданский кодекс Российской Федерации (часть первая)»), полный отказ перевозчиков от осуществления транспортной деятельности невозможен.</w:t>
            </w:r>
          </w:p>
          <w:p w:rsidR="009B0C81" w:rsidRPr="009B0C81" w:rsidRDefault="005455ED" w:rsidP="00D66EB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455ED">
              <w:rPr>
                <w:sz w:val="28"/>
                <w:szCs w:val="28"/>
              </w:rPr>
              <w:t>Таким образом, решение проблемы без вмешательства со стороны государства невозможно.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534F82" w:rsidRDefault="009B0C81" w:rsidP="00534F8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29"/>
              <w:jc w:val="both"/>
              <w:textAlignment w:val="baseline"/>
              <w:rPr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lastRenderedPageBreak/>
              <w:t>Источники данных:</w:t>
            </w:r>
          </w:p>
          <w:p w:rsidR="005455ED" w:rsidRDefault="005455ED" w:rsidP="00534F82">
            <w:pPr>
              <w:pStyle w:val="a5"/>
              <w:keepNext w:val="0"/>
              <w:widowControl w:val="0"/>
              <w:ind w:left="0" w:firstLine="709"/>
            </w:pPr>
            <w:r>
              <w:t xml:space="preserve">Федеральный закон от 08.11.2007 г. № 257-ФЗ  «Об автомобильных дорогах </w:t>
            </w:r>
            <w:proofErr w:type="gramStart"/>
            <w:r>
              <w:t>и</w:t>
            </w:r>
            <w:proofErr w:type="gramEnd"/>
            <w: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84610" w:rsidRPr="00684610" w:rsidRDefault="00684610" w:rsidP="00684610">
            <w:pPr>
              <w:pStyle w:val="a5"/>
              <w:keepNext w:val="0"/>
              <w:widowControl w:val="0"/>
              <w:ind w:left="0" w:firstLine="709"/>
            </w:pPr>
            <w:r>
              <w:t>Постановление Правительства Российской Федерации от 15.04.2011 № 272 «Об утверждении Правил перевозок грузов автомобильным транспортом» (далее – Правила перевоз</w:t>
            </w:r>
            <w:r w:rsidR="007C1118">
              <w:t>о</w:t>
            </w:r>
            <w:r>
              <w:t>к грузов);</w:t>
            </w:r>
          </w:p>
          <w:p w:rsidR="005455ED" w:rsidRDefault="005455ED" w:rsidP="00534F82">
            <w:pPr>
              <w:pStyle w:val="a5"/>
              <w:keepNext w:val="0"/>
              <w:widowControl w:val="0"/>
              <w:ind w:left="0" w:firstLine="709"/>
            </w:pPr>
            <w:r w:rsidRPr="000C6F06">
              <w:rPr>
                <w:spacing w:val="-4"/>
              </w:rPr>
              <w:t>Постановление Правительства Свердловской области от 15</w:t>
            </w:r>
            <w:r w:rsidR="000C6F06" w:rsidRPr="000C6F06">
              <w:rPr>
                <w:spacing w:val="-4"/>
              </w:rPr>
              <w:t>.03.</w:t>
            </w:r>
            <w:r w:rsidRPr="000C6F06">
              <w:rPr>
                <w:spacing w:val="-4"/>
              </w:rPr>
              <w:t>2012 № 269-ПП</w:t>
            </w:r>
            <w:r>
              <w:t xml:space="preserve"> </w:t>
            </w:r>
            <w:r>
              <w:lastRenderedPageBreak/>
              <w:t>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</w:t>
            </w:r>
            <w:r w:rsidR="00534F82">
              <w:t>ерритории Свердловской области»;</w:t>
            </w:r>
          </w:p>
          <w:p w:rsidR="00534F82" w:rsidRDefault="00684610" w:rsidP="00534F82">
            <w:pPr>
              <w:pStyle w:val="a5"/>
              <w:keepNext w:val="0"/>
              <w:widowControl w:val="0"/>
              <w:ind w:left="0" w:firstLine="709"/>
            </w:pPr>
            <w:r>
              <w:t xml:space="preserve"> </w:t>
            </w:r>
            <w:r w:rsidR="00534F82">
              <w:t xml:space="preserve">«Справочная энциклопедия дорожника», II том, «Ремонт и содержание автомобильных дорог», Москва 2004, </w:t>
            </w:r>
            <w:hyperlink r:id="rId12" w:anchor="i471239" w:history="1">
              <w:r w:rsidR="00534F82" w:rsidRPr="00DD497B">
                <w:rPr>
                  <w:rStyle w:val="a4"/>
                </w:rPr>
                <w:t>http://www.norm-load.ru/SNiP/Data1/51/51537/index.htm#i471239</w:t>
              </w:r>
            </w:hyperlink>
            <w:r w:rsidR="00534F82">
              <w:rPr>
                <w:rStyle w:val="a4"/>
              </w:rPr>
              <w:t>;</w:t>
            </w:r>
          </w:p>
          <w:p w:rsidR="00534F82" w:rsidRPr="00534F82" w:rsidRDefault="00534F82" w:rsidP="00534F82">
            <w:pPr>
              <w:pStyle w:val="a5"/>
              <w:keepNext w:val="0"/>
              <w:widowControl w:val="0"/>
              <w:ind w:left="0" w:firstLine="709"/>
            </w:pPr>
            <w:r>
              <w:t xml:space="preserve"> «Гидрогеология СССР», Том XIV, «Урал», </w:t>
            </w:r>
            <w:hyperlink r:id="rId13" w:history="1">
              <w:r w:rsidRPr="00CC5D97">
                <w:rPr>
                  <w:rStyle w:val="a4"/>
                </w:rPr>
                <w:t xml:space="preserve">http://www.hge.pu.ru/mapgis/ </w:t>
              </w:r>
              <w:proofErr w:type="spellStart"/>
              <w:r w:rsidRPr="00CC5D97">
                <w:rPr>
                  <w:rStyle w:val="a4"/>
                </w:rPr>
                <w:t>subekt</w:t>
              </w:r>
              <w:proofErr w:type="spellEnd"/>
              <w:r w:rsidRPr="00CC5D97">
                <w:rPr>
                  <w:rStyle w:val="a4"/>
                </w:rPr>
                <w:t>/</w:t>
              </w:r>
              <w:proofErr w:type="spellStart"/>
              <w:r w:rsidRPr="00CC5D97">
                <w:rPr>
                  <w:rStyle w:val="a4"/>
                </w:rPr>
                <w:t>ebg</w:t>
              </w:r>
              <w:proofErr w:type="spellEnd"/>
              <w:r w:rsidRPr="00CC5D97">
                <w:rPr>
                  <w:rStyle w:val="a4"/>
                </w:rPr>
                <w:t>/ebg.html</w:t>
              </w:r>
            </w:hyperlink>
            <w:r>
              <w:t>.</w:t>
            </w:r>
          </w:p>
          <w:p w:rsidR="009B0C81" w:rsidRPr="00534F82" w:rsidRDefault="009B0C81" w:rsidP="00534F8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29"/>
              <w:jc w:val="both"/>
              <w:textAlignment w:val="baseline"/>
              <w:rPr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Иная информация о проблеме:</w:t>
            </w:r>
          </w:p>
          <w:p w:rsidR="009B0C81" w:rsidRPr="00534F82" w:rsidRDefault="005455ED" w:rsidP="00534F82">
            <w:pPr>
              <w:pStyle w:val="a5"/>
              <w:keepNext w:val="0"/>
              <w:widowControl w:val="0"/>
              <w:ind w:left="0" w:firstLine="709"/>
            </w:pPr>
            <w:r>
              <w:t>Отсутствует.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534F82">
            <w:pPr>
              <w:widowControl w:val="0"/>
              <w:ind w:left="33" w:hanging="33"/>
              <w:contextualSpacing/>
              <w:rPr>
                <w:kern w:val="16"/>
                <w:sz w:val="28"/>
                <w:szCs w:val="28"/>
              </w:rPr>
            </w:pPr>
            <w:r w:rsidRPr="009B0C81">
              <w:rPr>
                <w:kern w:val="16"/>
                <w:sz w:val="28"/>
                <w:szCs w:val="28"/>
              </w:rPr>
              <w:t xml:space="preserve">Анализ федерального, регионального опыта в соответствующих </w:t>
            </w:r>
            <w:r w:rsidRPr="009B0C81">
              <w:rPr>
                <w:kern w:val="16"/>
                <w:sz w:val="28"/>
                <w:szCs w:val="28"/>
              </w:rPr>
              <w:br/>
              <w:t>сферах деятельности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5455ED" w:rsidRDefault="009B0C81" w:rsidP="00534F82">
            <w:pPr>
              <w:widowControl w:val="0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 xml:space="preserve">7.1. </w:t>
            </w:r>
            <w:r w:rsidRPr="00D66EB2">
              <w:rPr>
                <w:bCs/>
                <w:kern w:val="32"/>
                <w:sz w:val="28"/>
                <w:szCs w:val="28"/>
              </w:rPr>
              <w:t>Федеральный, региональный опыт</w:t>
            </w:r>
            <w:r w:rsidRPr="009B0C81">
              <w:rPr>
                <w:bCs/>
                <w:kern w:val="32"/>
                <w:sz w:val="28"/>
                <w:szCs w:val="28"/>
              </w:rPr>
              <w:t xml:space="preserve"> в соответствующих сферах: </w:t>
            </w:r>
          </w:p>
          <w:p w:rsidR="005455ED" w:rsidRPr="005455ED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r w:rsidRPr="005455ED">
              <w:rPr>
                <w:bCs/>
                <w:kern w:val="32"/>
                <w:sz w:val="28"/>
                <w:szCs w:val="28"/>
              </w:rPr>
              <w:t>Приказ Министерства транспорта Российской Федерации от 12.08.2011            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дорогам».</w:t>
            </w:r>
          </w:p>
          <w:p w:rsidR="00E30C40" w:rsidRPr="005455ED" w:rsidRDefault="00E30C40" w:rsidP="00E30C40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r w:rsidRPr="005455ED">
              <w:rPr>
                <w:bCs/>
                <w:kern w:val="32"/>
                <w:sz w:val="28"/>
                <w:szCs w:val="28"/>
              </w:rPr>
              <w:t xml:space="preserve">Приказ </w:t>
            </w:r>
            <w:proofErr w:type="spellStart"/>
            <w:r w:rsidRPr="005455ED">
              <w:rPr>
                <w:bCs/>
                <w:kern w:val="32"/>
                <w:sz w:val="28"/>
                <w:szCs w:val="28"/>
              </w:rPr>
              <w:t>Росавтодора</w:t>
            </w:r>
            <w:proofErr w:type="spellEnd"/>
            <w:r w:rsidRPr="005455ED">
              <w:rPr>
                <w:bCs/>
                <w:kern w:val="32"/>
                <w:sz w:val="28"/>
                <w:szCs w:val="28"/>
              </w:rPr>
              <w:t xml:space="preserve"> от 23.05.2014 № 168 «О введении временных ограничений движения транспортных средств по автомобильным дорогам общего пользования федерального значения в 2014 году».</w:t>
            </w:r>
          </w:p>
          <w:p w:rsidR="005455ED" w:rsidRPr="005455ED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r w:rsidRPr="005455ED">
              <w:rPr>
                <w:bCs/>
                <w:kern w:val="32"/>
                <w:sz w:val="28"/>
                <w:szCs w:val="28"/>
              </w:rPr>
              <w:t xml:space="preserve">Приказ </w:t>
            </w:r>
            <w:proofErr w:type="spellStart"/>
            <w:r w:rsidRPr="005455ED">
              <w:rPr>
                <w:bCs/>
                <w:kern w:val="32"/>
                <w:sz w:val="28"/>
                <w:szCs w:val="28"/>
              </w:rPr>
              <w:t>Росавтодора</w:t>
            </w:r>
            <w:proofErr w:type="spellEnd"/>
            <w:r w:rsidRPr="005455ED">
              <w:rPr>
                <w:bCs/>
                <w:kern w:val="32"/>
                <w:sz w:val="28"/>
                <w:szCs w:val="28"/>
              </w:rPr>
              <w:t xml:space="preserve"> от 22.05.2015 № 429 «О введении временных ограничений движения транспортных средств по автомобильным дорогам общего пользования федерального значения в 2015 году».</w:t>
            </w:r>
          </w:p>
          <w:p w:rsidR="005455ED" w:rsidRPr="005455ED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r w:rsidRPr="005455ED">
              <w:rPr>
                <w:bCs/>
                <w:kern w:val="32"/>
                <w:sz w:val="28"/>
                <w:szCs w:val="28"/>
              </w:rPr>
              <w:t>Постановление Правительства Свердловской области от 17.03.2014г.                 №  180-ПП «О временном ограничении движения транспортных средств по автомобильным дорогам общего пользования регионального значения Свердловской области в 2014 году»</w:t>
            </w:r>
            <w:r w:rsidR="00A038FC">
              <w:rPr>
                <w:bCs/>
                <w:kern w:val="32"/>
                <w:sz w:val="28"/>
                <w:szCs w:val="28"/>
              </w:rPr>
              <w:t xml:space="preserve">, </w:t>
            </w:r>
            <w:hyperlink r:id="rId14" w:history="1">
              <w:r w:rsidR="0051149C" w:rsidRPr="00FD5215">
                <w:rPr>
                  <w:rStyle w:val="a4"/>
                  <w:bCs/>
                  <w:kern w:val="32"/>
                  <w:sz w:val="28"/>
                  <w:szCs w:val="28"/>
                </w:rPr>
                <w:t>http://82.151.200.149/page.aspx?169258</w:t>
              </w:r>
            </w:hyperlink>
            <w:r w:rsidR="0051149C">
              <w:rPr>
                <w:bCs/>
                <w:kern w:val="32"/>
                <w:sz w:val="28"/>
                <w:szCs w:val="28"/>
              </w:rPr>
              <w:br/>
            </w:r>
            <w:r w:rsidR="009D5272">
              <w:rPr>
                <w:bCs/>
                <w:kern w:val="32"/>
                <w:sz w:val="28"/>
                <w:szCs w:val="28"/>
              </w:rPr>
              <w:t>(период весеннего ограничения с 20.04.2014 по 19.05.2014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, </w:t>
            </w:r>
            <w:r w:rsidR="003313DF" w:rsidRPr="00D66EB2">
              <w:rPr>
                <w:b/>
                <w:bCs/>
                <w:kern w:val="32"/>
                <w:sz w:val="28"/>
                <w:szCs w:val="28"/>
              </w:rPr>
              <w:t>с ограничением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 предельно допустимых осевых нагрузок</w:t>
            </w:r>
            <w:r w:rsidR="00A038FC">
              <w:rPr>
                <w:bCs/>
                <w:kern w:val="32"/>
                <w:sz w:val="28"/>
                <w:szCs w:val="28"/>
              </w:rPr>
              <w:t>).</w:t>
            </w:r>
          </w:p>
          <w:p w:rsidR="005455ED" w:rsidRPr="005455ED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r w:rsidRPr="005455ED">
              <w:rPr>
                <w:bCs/>
                <w:kern w:val="32"/>
                <w:sz w:val="28"/>
                <w:szCs w:val="28"/>
              </w:rPr>
              <w:t>Постановление Правительства Свердловской области от 06.03.2015г.                 №  134-ПП «О временном ограничении движения транспортных средств по автомобильным дорогам общего пользования регионального значения Свердловской области в 2015 году»</w:t>
            </w:r>
            <w:r w:rsidR="00A038FC">
              <w:rPr>
                <w:bCs/>
                <w:kern w:val="32"/>
                <w:sz w:val="28"/>
                <w:szCs w:val="28"/>
              </w:rPr>
              <w:t xml:space="preserve">, </w:t>
            </w:r>
            <w:hyperlink r:id="rId15" w:history="1">
              <w:r w:rsidR="0051149C" w:rsidRPr="00FD5215">
                <w:rPr>
                  <w:rStyle w:val="a4"/>
                  <w:bCs/>
                  <w:kern w:val="32"/>
                  <w:sz w:val="28"/>
                  <w:szCs w:val="28"/>
                </w:rPr>
                <w:t>http://82.151.200.149/page.aspx?186680</w:t>
              </w:r>
            </w:hyperlink>
            <w:r w:rsidR="0051149C">
              <w:rPr>
                <w:bCs/>
                <w:kern w:val="32"/>
                <w:sz w:val="28"/>
                <w:szCs w:val="28"/>
              </w:rPr>
              <w:br/>
            </w:r>
            <w:r w:rsidR="009D5272">
              <w:rPr>
                <w:bCs/>
                <w:kern w:val="32"/>
                <w:sz w:val="28"/>
                <w:szCs w:val="28"/>
              </w:rPr>
              <w:t>(период весеннего ограничения с 10.04.2015 по 09.05.2015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, </w:t>
            </w:r>
            <w:r w:rsidR="003313DF" w:rsidRPr="0051149C">
              <w:rPr>
                <w:b/>
                <w:bCs/>
                <w:kern w:val="32"/>
                <w:sz w:val="28"/>
                <w:szCs w:val="28"/>
              </w:rPr>
              <w:t>без ограничения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 предельно допустимых осевых нагрузок</w:t>
            </w:r>
            <w:r w:rsidR="009D5272">
              <w:rPr>
                <w:bCs/>
                <w:kern w:val="32"/>
                <w:sz w:val="28"/>
                <w:szCs w:val="28"/>
              </w:rPr>
              <w:t>)</w:t>
            </w:r>
            <w:r w:rsidRPr="005455ED">
              <w:rPr>
                <w:bCs/>
                <w:kern w:val="32"/>
                <w:sz w:val="28"/>
                <w:szCs w:val="28"/>
              </w:rPr>
              <w:t>.</w:t>
            </w:r>
          </w:p>
          <w:p w:rsidR="005455ED" w:rsidRPr="005455ED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proofErr w:type="gramStart"/>
            <w:r w:rsidRPr="005455ED">
              <w:rPr>
                <w:bCs/>
                <w:kern w:val="32"/>
                <w:sz w:val="28"/>
                <w:szCs w:val="28"/>
              </w:rPr>
              <w:t>Постановление Правительства Свердловской области от 08.05.2015г.                 №  365-ПП «О продлении временного ограничения движения транспортных средств по автомобильным дорогам общего пользования регионального значения Свердловской области в 2015 году и внесении изменения в Постановление Правительства Свердловской области от 06.03.2015г. №  134-ПП «О временном ограничении движения транспортных средств по автомобильным дорогам общего пользования регионального значения Свердловской области в 2015 году»»</w:t>
            </w:r>
            <w:r w:rsidR="00A038FC">
              <w:rPr>
                <w:bCs/>
                <w:kern w:val="32"/>
                <w:sz w:val="28"/>
                <w:szCs w:val="28"/>
              </w:rPr>
              <w:t>,</w:t>
            </w:r>
            <w:r w:rsidR="0051149C">
              <w:rPr>
                <w:bCs/>
                <w:kern w:val="32"/>
                <w:sz w:val="28"/>
                <w:szCs w:val="28"/>
              </w:rPr>
              <w:br/>
            </w:r>
            <w:hyperlink r:id="rId16" w:history="1">
              <w:r w:rsidR="0051149C" w:rsidRPr="00FD5215">
                <w:rPr>
                  <w:rStyle w:val="a4"/>
                  <w:bCs/>
                  <w:kern w:val="32"/>
                  <w:sz w:val="28"/>
                  <w:szCs w:val="28"/>
                </w:rPr>
                <w:t>http://82.151.200.149/page</w:t>
              </w:r>
              <w:proofErr w:type="gramEnd"/>
              <w:r w:rsidR="0051149C" w:rsidRPr="00FD5215">
                <w:rPr>
                  <w:rStyle w:val="a4"/>
                  <w:bCs/>
                  <w:kern w:val="32"/>
                  <w:sz w:val="28"/>
                  <w:szCs w:val="28"/>
                </w:rPr>
                <w:t>.aspx?190128</w:t>
              </w:r>
            </w:hyperlink>
            <w:r w:rsidR="009D5272">
              <w:rPr>
                <w:bCs/>
                <w:kern w:val="32"/>
                <w:sz w:val="28"/>
                <w:szCs w:val="28"/>
              </w:rPr>
              <w:t xml:space="preserve"> (продление периода весеннего ограничения с 10.05.2015 по 19.05.2015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, </w:t>
            </w:r>
            <w:r w:rsidR="003313DF" w:rsidRPr="0051149C">
              <w:rPr>
                <w:b/>
                <w:bCs/>
                <w:kern w:val="32"/>
                <w:sz w:val="28"/>
                <w:szCs w:val="28"/>
              </w:rPr>
              <w:t>без ограничения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 предельно допустимых осевых </w:t>
            </w:r>
            <w:r w:rsidR="003313DF">
              <w:rPr>
                <w:bCs/>
                <w:kern w:val="32"/>
                <w:sz w:val="28"/>
                <w:szCs w:val="28"/>
              </w:rPr>
              <w:lastRenderedPageBreak/>
              <w:t>нагрузок</w:t>
            </w:r>
            <w:r w:rsidR="009D5272">
              <w:rPr>
                <w:bCs/>
                <w:kern w:val="32"/>
                <w:sz w:val="28"/>
                <w:szCs w:val="28"/>
              </w:rPr>
              <w:t>)</w:t>
            </w:r>
            <w:r w:rsidR="009D5272" w:rsidRPr="005455ED">
              <w:rPr>
                <w:bCs/>
                <w:kern w:val="32"/>
                <w:sz w:val="28"/>
                <w:szCs w:val="28"/>
              </w:rPr>
              <w:t>.</w:t>
            </w:r>
          </w:p>
          <w:p w:rsidR="005455ED" w:rsidRPr="005455ED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r w:rsidRPr="005455ED">
              <w:rPr>
                <w:bCs/>
                <w:kern w:val="32"/>
                <w:sz w:val="28"/>
                <w:szCs w:val="28"/>
              </w:rPr>
              <w:t xml:space="preserve">Распоряжение Министерства транспорта Пермского края от 20.02.2015   </w:t>
            </w:r>
            <w:r>
              <w:rPr>
                <w:bCs/>
                <w:kern w:val="32"/>
                <w:sz w:val="28"/>
                <w:szCs w:val="28"/>
              </w:rPr>
              <w:t xml:space="preserve">            </w:t>
            </w:r>
            <w:r w:rsidRPr="005455ED">
              <w:rPr>
                <w:bCs/>
                <w:kern w:val="32"/>
                <w:sz w:val="28"/>
                <w:szCs w:val="28"/>
              </w:rPr>
              <w:t xml:space="preserve">№ СЭД-44-01-03-6 «О введении временных ограничений», </w:t>
            </w:r>
            <w:hyperlink r:id="rId17" w:history="1">
              <w:r w:rsidR="00E7529F" w:rsidRPr="00FD5215">
                <w:rPr>
                  <w:rStyle w:val="a4"/>
                  <w:bCs/>
                  <w:kern w:val="32"/>
                  <w:sz w:val="28"/>
                  <w:szCs w:val="28"/>
                </w:rPr>
                <w:t>http://www.mintrans59.permkrai.ru/download/download/257308.pdf</w:t>
              </w:r>
            </w:hyperlink>
            <w:r w:rsidR="00E7529F">
              <w:rPr>
                <w:bCs/>
                <w:kern w:val="32"/>
                <w:sz w:val="28"/>
                <w:szCs w:val="28"/>
              </w:rPr>
              <w:t xml:space="preserve"> (период весеннего ограничения с 13.04.2015 по 12.05.2015 и с 20.04.2015 по 19.05.2015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, </w:t>
            </w:r>
            <w:r w:rsidR="003313DF" w:rsidRPr="0051149C">
              <w:rPr>
                <w:b/>
                <w:bCs/>
                <w:kern w:val="32"/>
                <w:sz w:val="28"/>
                <w:szCs w:val="28"/>
              </w:rPr>
              <w:t>с ограничением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 предельно допустимых осевых нагрузок</w:t>
            </w:r>
            <w:r w:rsidR="00E7529F">
              <w:rPr>
                <w:bCs/>
                <w:kern w:val="32"/>
                <w:sz w:val="28"/>
                <w:szCs w:val="28"/>
              </w:rPr>
              <w:t>)</w:t>
            </w:r>
            <w:r w:rsidR="00E7529F" w:rsidRPr="005455ED">
              <w:rPr>
                <w:bCs/>
                <w:kern w:val="32"/>
                <w:sz w:val="28"/>
                <w:szCs w:val="28"/>
              </w:rPr>
              <w:t>.</w:t>
            </w:r>
          </w:p>
          <w:p w:rsidR="005455ED" w:rsidRPr="005455ED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proofErr w:type="gramStart"/>
            <w:r w:rsidRPr="005455ED">
              <w:rPr>
                <w:bCs/>
                <w:kern w:val="32"/>
                <w:sz w:val="28"/>
                <w:szCs w:val="28"/>
              </w:rPr>
              <w:t xml:space="preserve">Приказ главного управления автомобильных дорог курганской области             от 12.02.2015 № 62 «О временном ограничении движения транспортных средств             по автомобильным дорогам общего пользования регионального                                или межмуниципального значения Курганской области в весенний период              2015 года», </w:t>
            </w:r>
            <w:hyperlink r:id="rId18" w:history="1">
              <w:r w:rsidR="00E7529F" w:rsidRPr="00FD5215">
                <w:rPr>
                  <w:rStyle w:val="a4"/>
                  <w:bCs/>
                  <w:kern w:val="32"/>
                  <w:sz w:val="28"/>
                  <w:szCs w:val="28"/>
                </w:rPr>
                <w:t>http://avtodor.kurganobl.ru/assets/files/Prikaz_62_ott_12022015.pdf</w:t>
              </w:r>
            </w:hyperlink>
            <w:r w:rsidR="00E7529F">
              <w:rPr>
                <w:bCs/>
                <w:kern w:val="32"/>
                <w:sz w:val="28"/>
                <w:szCs w:val="28"/>
              </w:rPr>
              <w:t xml:space="preserve">  (период весеннего ограничения с 15.04.2015 по 14.05.2015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, </w:t>
            </w:r>
            <w:r w:rsidR="003313DF" w:rsidRPr="0051149C">
              <w:rPr>
                <w:b/>
                <w:bCs/>
                <w:kern w:val="32"/>
                <w:sz w:val="28"/>
                <w:szCs w:val="28"/>
              </w:rPr>
              <w:t>с ограничением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 предельно допустимых осевых нагрузок</w:t>
            </w:r>
            <w:r w:rsidR="00E7529F">
              <w:rPr>
                <w:bCs/>
                <w:kern w:val="32"/>
                <w:sz w:val="28"/>
                <w:szCs w:val="28"/>
              </w:rPr>
              <w:t>)</w:t>
            </w:r>
            <w:r w:rsidRPr="005455ED">
              <w:rPr>
                <w:bCs/>
                <w:kern w:val="32"/>
                <w:sz w:val="28"/>
                <w:szCs w:val="28"/>
              </w:rPr>
              <w:t>.</w:t>
            </w:r>
            <w:proofErr w:type="gramEnd"/>
          </w:p>
          <w:p w:rsidR="009B0C81" w:rsidRDefault="005455ED" w:rsidP="00534F82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proofErr w:type="gramStart"/>
            <w:r w:rsidRPr="005455ED">
              <w:rPr>
                <w:bCs/>
                <w:kern w:val="32"/>
                <w:sz w:val="28"/>
                <w:szCs w:val="28"/>
              </w:rPr>
              <w:t>Приказ Главного управления строительства Тюменской области                         от 13.03.2015 № 200-од «О введении временного ограничения движения транспортных средств по автомобильным дорогам общего пользования регионального или межмуниципального значения Тюменской области в весенний период 2015 года», http://admtyumen.ru/files/upload/</w:t>
            </w:r>
            <w:r w:rsidR="00E7529F">
              <w:rPr>
                <w:bCs/>
                <w:kern w:val="32"/>
                <w:sz w:val="28"/>
                <w:szCs w:val="28"/>
              </w:rPr>
              <w:t>OIV/U_gus/ Документы/200-od.pdf (период весеннего ограничения с 13.04.2015 по 30.04.2015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, </w:t>
            </w:r>
            <w:r w:rsidR="003313DF" w:rsidRPr="0051149C">
              <w:rPr>
                <w:b/>
                <w:bCs/>
                <w:kern w:val="32"/>
                <w:sz w:val="28"/>
                <w:szCs w:val="28"/>
              </w:rPr>
              <w:t>с ограничением</w:t>
            </w:r>
            <w:r w:rsidR="003313DF">
              <w:rPr>
                <w:bCs/>
                <w:kern w:val="32"/>
                <w:sz w:val="28"/>
                <w:szCs w:val="28"/>
              </w:rPr>
              <w:t xml:space="preserve"> предельно допустимых общей массы транспортного средства и предельно</w:t>
            </w:r>
            <w:proofErr w:type="gramEnd"/>
            <w:r w:rsidR="003313DF">
              <w:rPr>
                <w:bCs/>
                <w:kern w:val="32"/>
                <w:sz w:val="28"/>
                <w:szCs w:val="28"/>
              </w:rPr>
              <w:t xml:space="preserve"> допустимых осевых нагрузок</w:t>
            </w:r>
            <w:r w:rsidR="00E7529F">
              <w:rPr>
                <w:bCs/>
                <w:kern w:val="32"/>
                <w:sz w:val="28"/>
                <w:szCs w:val="28"/>
              </w:rPr>
              <w:t>)</w:t>
            </w:r>
            <w:r w:rsidR="00E7529F" w:rsidRPr="005455ED">
              <w:rPr>
                <w:bCs/>
                <w:kern w:val="32"/>
                <w:sz w:val="28"/>
                <w:szCs w:val="28"/>
              </w:rPr>
              <w:t>.</w:t>
            </w:r>
          </w:p>
          <w:p w:rsidR="004A4B96" w:rsidRDefault="004A4B96" w:rsidP="004A4B96">
            <w:pPr>
              <w:widowControl w:val="0"/>
              <w:ind w:firstLine="709"/>
              <w:jc w:val="both"/>
              <w:rPr>
                <w:bCs/>
                <w:kern w:val="32"/>
                <w:sz w:val="28"/>
                <w:szCs w:val="28"/>
              </w:rPr>
            </w:pPr>
            <w:proofErr w:type="gramStart"/>
            <w:r w:rsidRPr="004A4B96">
              <w:rPr>
                <w:bCs/>
                <w:kern w:val="32"/>
                <w:sz w:val="28"/>
                <w:szCs w:val="28"/>
              </w:rPr>
              <w:t>Приказ Министерства транспорта и дорожного хозяйства Новосибирской области от 10</w:t>
            </w:r>
            <w:r>
              <w:rPr>
                <w:bCs/>
                <w:kern w:val="32"/>
                <w:sz w:val="28"/>
                <w:szCs w:val="28"/>
              </w:rPr>
              <w:t>.03.</w:t>
            </w:r>
            <w:r w:rsidRPr="004A4B96">
              <w:rPr>
                <w:bCs/>
                <w:kern w:val="32"/>
                <w:sz w:val="28"/>
                <w:szCs w:val="28"/>
              </w:rPr>
              <w:t xml:space="preserve">2015 </w:t>
            </w:r>
            <w:r>
              <w:rPr>
                <w:bCs/>
                <w:kern w:val="32"/>
                <w:sz w:val="28"/>
                <w:szCs w:val="28"/>
              </w:rPr>
              <w:t>№</w:t>
            </w:r>
            <w:r w:rsidRPr="004A4B96">
              <w:rPr>
                <w:bCs/>
                <w:kern w:val="32"/>
                <w:sz w:val="28"/>
                <w:szCs w:val="28"/>
              </w:rPr>
              <w:t xml:space="preserve"> 32 </w:t>
            </w:r>
            <w:r>
              <w:rPr>
                <w:bCs/>
                <w:kern w:val="32"/>
                <w:sz w:val="28"/>
                <w:szCs w:val="28"/>
              </w:rPr>
              <w:t>«</w:t>
            </w:r>
            <w:r w:rsidRPr="004A4B96">
              <w:rPr>
                <w:bCs/>
                <w:kern w:val="32"/>
                <w:sz w:val="28"/>
                <w:szCs w:val="28"/>
              </w:rPr>
              <w:t>О введении временного ограничения движения транспортных средств по автомобильным дорогам Новосибирской области регионального и межмуниципального значения в весенний и летний периоды 2015 года</w:t>
            </w:r>
            <w:r>
              <w:rPr>
                <w:bCs/>
                <w:kern w:val="32"/>
                <w:sz w:val="28"/>
                <w:szCs w:val="28"/>
              </w:rPr>
              <w:t>»</w:t>
            </w:r>
            <w:r>
              <w:t xml:space="preserve">, </w:t>
            </w:r>
            <w:hyperlink r:id="rId19" w:history="1">
              <w:r w:rsidRPr="00FD5215">
                <w:rPr>
                  <w:rStyle w:val="a4"/>
                  <w:bCs/>
                  <w:kern w:val="32"/>
                  <w:sz w:val="28"/>
                  <w:szCs w:val="28"/>
                </w:rPr>
                <w:t>http://www.garant.ru/hotlaw/novosibirsk/617186/7.2</w:t>
              </w:r>
            </w:hyperlink>
            <w:r>
              <w:rPr>
                <w:bCs/>
                <w:kern w:val="32"/>
                <w:sz w:val="28"/>
                <w:szCs w:val="28"/>
              </w:rPr>
              <w:t xml:space="preserve"> (период весеннего ограничения с 15.04.2015 по 14.05.2015, </w:t>
            </w:r>
            <w:r w:rsidRPr="0051149C">
              <w:rPr>
                <w:b/>
                <w:bCs/>
                <w:kern w:val="32"/>
                <w:sz w:val="28"/>
                <w:szCs w:val="28"/>
              </w:rPr>
              <w:t>с ограничением</w:t>
            </w:r>
            <w:r>
              <w:rPr>
                <w:bCs/>
                <w:kern w:val="32"/>
                <w:sz w:val="28"/>
                <w:szCs w:val="28"/>
              </w:rPr>
              <w:t xml:space="preserve"> предельно допустимых осевых нагрузок)</w:t>
            </w:r>
            <w:r w:rsidRPr="005455ED">
              <w:rPr>
                <w:bCs/>
                <w:kern w:val="32"/>
                <w:sz w:val="28"/>
                <w:szCs w:val="28"/>
              </w:rPr>
              <w:t>.</w:t>
            </w:r>
            <w:proofErr w:type="gramEnd"/>
          </w:p>
          <w:p w:rsidR="009B0C81" w:rsidRPr="009B0C81" w:rsidRDefault="009B0C81" w:rsidP="004A4B96">
            <w:pPr>
              <w:widowControl w:val="0"/>
              <w:ind w:firstLine="709"/>
              <w:jc w:val="both"/>
              <w:rPr>
                <w:b/>
                <w:kern w:val="16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Источники данных:</w:t>
            </w:r>
            <w:r w:rsidR="005455ED">
              <w:t xml:space="preserve"> </w:t>
            </w:r>
            <w:r w:rsidR="005455ED" w:rsidRPr="005455ED">
              <w:rPr>
                <w:bCs/>
                <w:kern w:val="32"/>
                <w:sz w:val="28"/>
                <w:szCs w:val="28"/>
              </w:rPr>
              <w:t>Информационно-телекоммуникационная сеть «Интернет», портал правовой информации «Консультант Плюс».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534F82">
            <w:pPr>
              <w:widowControl w:val="0"/>
              <w:ind w:left="33" w:hanging="33"/>
              <w:contextualSpacing/>
              <w:jc w:val="center"/>
              <w:rPr>
                <w:kern w:val="16"/>
                <w:sz w:val="28"/>
                <w:szCs w:val="28"/>
              </w:rPr>
            </w:pPr>
            <w:r w:rsidRPr="009B0C81">
              <w:rPr>
                <w:kern w:val="16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9B0C81" w:rsidRPr="009B0C81" w:rsidTr="00E42E5A">
        <w:trPr>
          <w:trHeight w:val="146"/>
        </w:trPr>
        <w:tc>
          <w:tcPr>
            <w:tcW w:w="6912" w:type="dxa"/>
            <w:gridSpan w:val="14"/>
          </w:tcPr>
          <w:p w:rsidR="009B0C81" w:rsidRDefault="009B0C81" w:rsidP="00534F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8.1. Цели предлагаемого регулирования:</w:t>
            </w:r>
          </w:p>
          <w:p w:rsidR="00F8666A" w:rsidRPr="009B0C81" w:rsidRDefault="00F8666A" w:rsidP="00534F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6"/>
          </w:tcPr>
          <w:p w:rsidR="009B0C81" w:rsidRPr="009B0C81" w:rsidRDefault="009B0C81" w:rsidP="00534F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9B0C81" w:rsidRPr="009B0C81" w:rsidTr="00E42E5A">
        <w:trPr>
          <w:trHeight w:val="146"/>
        </w:trPr>
        <w:tc>
          <w:tcPr>
            <w:tcW w:w="6912" w:type="dxa"/>
            <w:gridSpan w:val="14"/>
          </w:tcPr>
          <w:p w:rsidR="00F8666A" w:rsidRDefault="009B0C81" w:rsidP="00534F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Цель 1</w:t>
            </w:r>
            <w:r w:rsidR="00F8666A">
              <w:rPr>
                <w:sz w:val="28"/>
                <w:szCs w:val="28"/>
              </w:rPr>
              <w:t xml:space="preserve">: </w:t>
            </w:r>
            <w:r w:rsidR="00385559" w:rsidRPr="00385559">
              <w:rPr>
                <w:sz w:val="28"/>
                <w:szCs w:val="28"/>
              </w:rPr>
              <w:t>Основной целью предлагаемого регулирования является сохранность автомобильных дорог общего пользования регионального значения в период возникновения неблагоприятных природно-климатических условий.</w:t>
            </w:r>
            <w:r w:rsidR="00385559">
              <w:rPr>
                <w:sz w:val="28"/>
                <w:szCs w:val="28"/>
              </w:rPr>
              <w:t xml:space="preserve"> </w:t>
            </w:r>
            <w:r w:rsidR="00F8666A" w:rsidRPr="00F8666A">
              <w:rPr>
                <w:sz w:val="28"/>
                <w:szCs w:val="28"/>
              </w:rPr>
              <w:t xml:space="preserve">Принятие Постановления приведёт к снижению скорости разрушения дорожного </w:t>
            </w:r>
            <w:r w:rsidR="00F8666A" w:rsidRPr="00F8666A">
              <w:rPr>
                <w:sz w:val="28"/>
                <w:szCs w:val="28"/>
              </w:rPr>
              <w:lastRenderedPageBreak/>
              <w:t>покрытия, возникающего при движении транспортных средств из-за переувлажнения конструктивных элементов автомобильных дорог в весенний период, которое приводит к многократному снижению прочности покрытия. В летний период, проблема связана с  превышением допустимых температур, приводящим к потере прочности асфальтобетонного покрытия.</w:t>
            </w:r>
          </w:p>
          <w:p w:rsidR="009B0C81" w:rsidRPr="009B0C81" w:rsidRDefault="00385559" w:rsidP="00534F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385559">
              <w:rPr>
                <w:sz w:val="28"/>
                <w:szCs w:val="28"/>
              </w:rPr>
              <w:t>Дополнительно следует указать, что денежные средства, собранные с владельцев транспортных средств в счет возмещения вреда, причиняемого тяжеловесными транспортными средствами, осуществляющими перевозку тяжеловесных грузов, используются для проведения качественного  и своевременного ремонта либо обслуживания в более полном объёме автомобильных дорог, которые подвергаются ускоренному преждевременному разрушению в результате проезда  таких транспортных средств в период  возникновения неблагоприятных природно-климатических условий.</w:t>
            </w:r>
            <w:proofErr w:type="gramEnd"/>
          </w:p>
        </w:tc>
        <w:tc>
          <w:tcPr>
            <w:tcW w:w="3261" w:type="dxa"/>
            <w:gridSpan w:val="6"/>
          </w:tcPr>
          <w:p w:rsidR="009B0C81" w:rsidRPr="009B0C81" w:rsidRDefault="00F8666A" w:rsidP="00534F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D3F3B">
              <w:rPr>
                <w:sz w:val="28"/>
                <w:szCs w:val="28"/>
              </w:rPr>
              <w:lastRenderedPageBreak/>
              <w:t>17 апреля 2016 года.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534F82">
            <w:pPr>
              <w:widowControl w:val="0"/>
              <w:ind w:firstLine="33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9B0C81" w:rsidRPr="009B0C81" w:rsidRDefault="00F8666A" w:rsidP="00534F8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F8666A">
              <w:rPr>
                <w:sz w:val="28"/>
                <w:szCs w:val="28"/>
              </w:rPr>
              <w:t>Проект Постановления соответствует Основным направлениям деятельности Правительства Российской Федерации на период до 2018 года, утверждённым Председателем Правительства РФ Д.А. Медведевым 31 января 2013г.) и Федеральной целевой программе «Развитие транспортной системы России (2010 - 2020 годы)», утверждённой постановлением Правительства Российской Федерации от 05.12.2001 № 848 в части повышения комплексной безопасности и устойчивости транспортной системы, конкурентоспособности отечественного транспортного комплекса, а так же целям</w:t>
            </w:r>
            <w:proofErr w:type="gramEnd"/>
            <w:r w:rsidRPr="00F8666A">
              <w:rPr>
                <w:sz w:val="28"/>
                <w:szCs w:val="28"/>
              </w:rPr>
              <w:t xml:space="preserve"> и задачам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2020 года», утверждённой Постановлением Правительства Свердловской области от 29.10.2013 № 1331-ПП.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534F82">
            <w:pPr>
              <w:widowControl w:val="0"/>
              <w:ind w:left="884" w:hanging="851"/>
              <w:jc w:val="both"/>
              <w:rPr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8.4. Иная информация о целях предлагаемого регулирования:</w:t>
            </w:r>
            <w:r w:rsidR="00333299">
              <w:rPr>
                <w:bCs/>
                <w:kern w:val="32"/>
                <w:sz w:val="28"/>
                <w:szCs w:val="28"/>
              </w:rPr>
              <w:t xml:space="preserve"> </w:t>
            </w:r>
            <w:r w:rsidR="00AA4708">
              <w:rPr>
                <w:sz w:val="28"/>
                <w:szCs w:val="28"/>
              </w:rPr>
              <w:t>отсутствует.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534F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534F82">
            <w:pPr>
              <w:widowControl w:val="0"/>
              <w:ind w:left="33" w:hanging="33"/>
              <w:contextualSpacing/>
              <w:rPr>
                <w:kern w:val="16"/>
                <w:sz w:val="28"/>
                <w:szCs w:val="28"/>
              </w:rPr>
            </w:pPr>
            <w:r w:rsidRPr="009B0C81">
              <w:rPr>
                <w:kern w:val="16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534F82">
            <w:pPr>
              <w:widowControl w:val="0"/>
              <w:ind w:firstLine="33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9B0C81" w:rsidRPr="009B0C81" w:rsidRDefault="00970C9B" w:rsidP="00534F82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970C9B">
              <w:rPr>
                <w:sz w:val="28"/>
                <w:szCs w:val="28"/>
              </w:rPr>
              <w:t xml:space="preserve">В целях сохранности автомобильных дорог регионального значения Свердловской области в период  возникновения неблагоприятных природно-климатических условий необходимо введение временных ограничений движения </w:t>
            </w:r>
            <w:r w:rsidRPr="00970C9B">
              <w:rPr>
                <w:sz w:val="28"/>
                <w:szCs w:val="28"/>
              </w:rPr>
              <w:lastRenderedPageBreak/>
              <w:t>транспортных средств, для чего требуется принятие постановления Правительства Свердловской области.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534F82">
            <w:pPr>
              <w:widowControl w:val="0"/>
              <w:ind w:firstLine="33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lastRenderedPageBreak/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9B0C81" w:rsidRPr="009B0C81" w:rsidRDefault="00E30C40" w:rsidP="00E30C4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Так как добровольный отказ грузоперевозчиков от осуществления коммерческой деятельности, связанной с перемещением транспортных средств, невозможен, и</w:t>
            </w:r>
            <w:r w:rsidR="00970C9B" w:rsidRPr="00970C9B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r w:rsidR="00970C9B" w:rsidRPr="00970C9B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ы</w:t>
            </w:r>
            <w:r w:rsidR="00970C9B" w:rsidRPr="00970C9B">
              <w:rPr>
                <w:sz w:val="28"/>
                <w:szCs w:val="28"/>
              </w:rPr>
              <w:t xml:space="preserve"> решения проблемы отсутству</w:t>
            </w:r>
            <w:r>
              <w:rPr>
                <w:sz w:val="28"/>
                <w:szCs w:val="28"/>
              </w:rPr>
              <w:t>ю</w:t>
            </w:r>
            <w:r w:rsidR="00970C9B" w:rsidRPr="00970C9B">
              <w:rPr>
                <w:sz w:val="28"/>
                <w:szCs w:val="28"/>
              </w:rPr>
              <w:t>т.</w:t>
            </w:r>
            <w:proofErr w:type="gramEnd"/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534F82">
            <w:pPr>
              <w:widowControl w:val="0"/>
              <w:ind w:left="884" w:hanging="851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9.3. Иная информация о предлагаемом способе решения проблемы:</w:t>
            </w:r>
          </w:p>
          <w:p w:rsidR="009B0C81" w:rsidRPr="009B0C81" w:rsidRDefault="00970C9B" w:rsidP="00534F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70C9B">
              <w:rPr>
                <w:sz w:val="28"/>
                <w:szCs w:val="28"/>
              </w:rPr>
              <w:t>Иная информация отсутствует.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534F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10.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534F82">
            <w:pPr>
              <w:widowControl w:val="0"/>
              <w:ind w:left="32"/>
              <w:contextualSpacing/>
              <w:jc w:val="both"/>
              <w:rPr>
                <w:kern w:val="16"/>
                <w:sz w:val="28"/>
                <w:szCs w:val="28"/>
              </w:rPr>
            </w:pPr>
            <w:r w:rsidRPr="009B0C81">
              <w:rPr>
                <w:kern w:val="16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9B0C81" w:rsidRPr="009B0C81" w:rsidTr="00E42E5A">
        <w:trPr>
          <w:trHeight w:val="146"/>
        </w:trPr>
        <w:tc>
          <w:tcPr>
            <w:tcW w:w="4219" w:type="dxa"/>
            <w:gridSpan w:val="10"/>
          </w:tcPr>
          <w:p w:rsidR="009B0C81" w:rsidRPr="00A53D98" w:rsidRDefault="009B0C81" w:rsidP="00385559">
            <w:pPr>
              <w:widowControl w:val="0"/>
              <w:contextualSpacing/>
              <w:rPr>
                <w:kern w:val="16"/>
                <w:sz w:val="28"/>
                <w:szCs w:val="28"/>
              </w:rPr>
            </w:pPr>
            <w:r w:rsidRPr="009B0C81">
              <w:rPr>
                <w:kern w:val="16"/>
                <w:sz w:val="28"/>
                <w:szCs w:val="28"/>
              </w:rPr>
              <w:t>10.1</w:t>
            </w:r>
            <w:r w:rsidRPr="00A53D98">
              <w:rPr>
                <w:kern w:val="16"/>
                <w:sz w:val="28"/>
                <w:szCs w:val="28"/>
              </w:rPr>
              <w:t>. Группа участников отношений: (описание группы субъектов предпринимательской и инвестиционной деятельности):</w:t>
            </w:r>
          </w:p>
          <w:p w:rsidR="009B0C81" w:rsidRDefault="009B0C81" w:rsidP="00385559">
            <w:pPr>
              <w:widowControl w:val="0"/>
              <w:contextualSpacing/>
              <w:rPr>
                <w:kern w:val="16"/>
                <w:sz w:val="28"/>
                <w:szCs w:val="28"/>
              </w:rPr>
            </w:pPr>
            <w:r w:rsidRPr="00A53D98">
              <w:rPr>
                <w:kern w:val="16"/>
                <w:sz w:val="28"/>
                <w:szCs w:val="28"/>
              </w:rPr>
              <w:t>10.1.1.</w:t>
            </w:r>
            <w:r w:rsidR="0055087E" w:rsidRPr="00A53D98">
              <w:rPr>
                <w:kern w:val="16"/>
                <w:sz w:val="28"/>
                <w:szCs w:val="28"/>
              </w:rPr>
              <w:t xml:space="preserve"> </w:t>
            </w:r>
            <w:proofErr w:type="gramStart"/>
            <w:r w:rsidR="0055087E" w:rsidRPr="00A53D98">
              <w:rPr>
                <w:kern w:val="16"/>
                <w:sz w:val="28"/>
                <w:szCs w:val="28"/>
              </w:rPr>
              <w:t>Владельцы транспортных</w:t>
            </w:r>
            <w:r w:rsidR="0055087E" w:rsidRPr="0055087E">
              <w:rPr>
                <w:kern w:val="16"/>
                <w:sz w:val="28"/>
                <w:szCs w:val="28"/>
              </w:rPr>
              <w:t xml:space="preserve"> средств, осуществляющих движение                                    по автомобильным дорогам регионального                                   или межмуниципального значения Свердловской области</w:t>
            </w:r>
            <w:r w:rsidR="008C53C6">
              <w:rPr>
                <w:kern w:val="16"/>
                <w:sz w:val="28"/>
                <w:szCs w:val="28"/>
              </w:rPr>
              <w:t xml:space="preserve"> с превышением </w:t>
            </w:r>
            <w:r w:rsidR="0055087E" w:rsidRPr="0055087E">
              <w:rPr>
                <w:kern w:val="16"/>
                <w:sz w:val="28"/>
                <w:szCs w:val="28"/>
              </w:rPr>
              <w:t xml:space="preserve"> </w:t>
            </w:r>
            <w:r w:rsidR="008C53C6" w:rsidRPr="00EF304B">
              <w:rPr>
                <w:sz w:val="28"/>
                <w:szCs w:val="28"/>
              </w:rPr>
              <w:t>массы тяжеловесного транспортного средства с грузом или без груза и (или) нагрузок на оси транспортных средств с грузом или без груза, установленны</w:t>
            </w:r>
            <w:r w:rsidR="003601E0">
              <w:rPr>
                <w:sz w:val="28"/>
                <w:szCs w:val="28"/>
              </w:rPr>
              <w:t>х</w:t>
            </w:r>
            <w:r w:rsidR="008C53C6" w:rsidRPr="00EF304B">
              <w:rPr>
                <w:sz w:val="28"/>
                <w:szCs w:val="28"/>
              </w:rPr>
              <w:t xml:space="preserve"> </w:t>
            </w:r>
            <w:r w:rsidR="008C53C6" w:rsidRPr="007C1118">
              <w:rPr>
                <w:sz w:val="28"/>
                <w:szCs w:val="28"/>
              </w:rPr>
              <w:t>Правил</w:t>
            </w:r>
            <w:r w:rsidR="007C1118" w:rsidRPr="007C1118">
              <w:rPr>
                <w:sz w:val="28"/>
                <w:szCs w:val="28"/>
              </w:rPr>
              <w:t>ами</w:t>
            </w:r>
            <w:r w:rsidR="008C53C6" w:rsidRPr="007C1118">
              <w:rPr>
                <w:sz w:val="28"/>
                <w:szCs w:val="28"/>
              </w:rPr>
              <w:t xml:space="preserve"> перевозок грузов (далее – допустимые нагрузки)</w:t>
            </w:r>
            <w:r w:rsidR="003601E0" w:rsidRPr="007C1118">
              <w:rPr>
                <w:sz w:val="28"/>
                <w:szCs w:val="28"/>
              </w:rPr>
              <w:t>, более чем</w:t>
            </w:r>
            <w:r w:rsidR="003601E0">
              <w:rPr>
                <w:sz w:val="28"/>
                <w:szCs w:val="28"/>
              </w:rPr>
              <w:t xml:space="preserve"> на 2 процента</w:t>
            </w:r>
            <w:r w:rsidR="008C53C6" w:rsidRPr="00EF304B">
              <w:rPr>
                <w:sz w:val="28"/>
                <w:szCs w:val="28"/>
              </w:rPr>
              <w:t xml:space="preserve"> </w:t>
            </w:r>
            <w:r w:rsidR="0055087E" w:rsidRPr="0055087E">
              <w:rPr>
                <w:kern w:val="16"/>
                <w:sz w:val="28"/>
                <w:szCs w:val="28"/>
              </w:rPr>
              <w:t>(с учётом положений пунктов 14, 19, 23 и 31 Порядка).</w:t>
            </w:r>
            <w:proofErr w:type="gramEnd"/>
          </w:p>
          <w:p w:rsidR="00683BC8" w:rsidRDefault="00683BC8" w:rsidP="00385559">
            <w:pPr>
              <w:widowControl w:val="0"/>
              <w:contextualSpacing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10.1.2. Министерство транспорта и связи Свердловской области.</w:t>
            </w:r>
          </w:p>
          <w:p w:rsidR="00683BC8" w:rsidRPr="009B0C81" w:rsidRDefault="00683BC8" w:rsidP="00385559">
            <w:pPr>
              <w:widowControl w:val="0"/>
              <w:contextualSpacing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10.1.3 ГКУ СО «Управление автомобильных дорог».</w:t>
            </w:r>
          </w:p>
          <w:p w:rsidR="009B0C81" w:rsidRPr="009B0C81" w:rsidRDefault="009B0C81" w:rsidP="00385559">
            <w:pPr>
              <w:widowControl w:val="0"/>
              <w:contextualSpacing/>
              <w:rPr>
                <w:kern w:val="16"/>
                <w:sz w:val="28"/>
                <w:szCs w:val="28"/>
              </w:rPr>
            </w:pPr>
          </w:p>
        </w:tc>
        <w:tc>
          <w:tcPr>
            <w:tcW w:w="5954" w:type="dxa"/>
            <w:gridSpan w:val="10"/>
          </w:tcPr>
          <w:p w:rsidR="009B0C81" w:rsidRPr="009B0C81" w:rsidRDefault="009B0C81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10.2. Оценка количества участников отношений:</w:t>
            </w:r>
          </w:p>
          <w:p w:rsidR="0055087E" w:rsidRPr="00A53D98" w:rsidRDefault="00683BC8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53D98">
              <w:rPr>
                <w:sz w:val="28"/>
                <w:szCs w:val="28"/>
              </w:rPr>
              <w:t xml:space="preserve">.2.1. </w:t>
            </w:r>
            <w:r w:rsidR="009B0C81" w:rsidRPr="00A53D98">
              <w:rPr>
                <w:sz w:val="28"/>
                <w:szCs w:val="28"/>
              </w:rPr>
              <w:t xml:space="preserve">На стадии разработки акта: </w:t>
            </w:r>
          </w:p>
          <w:p w:rsidR="0055087E" w:rsidRPr="00A53D98" w:rsidRDefault="009172FD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53D98">
              <w:rPr>
                <w:sz w:val="28"/>
                <w:szCs w:val="28"/>
              </w:rPr>
              <w:t>порядка 4</w:t>
            </w:r>
            <w:r w:rsidR="00FA1B23" w:rsidRPr="00A53D98">
              <w:rPr>
                <w:sz w:val="28"/>
                <w:szCs w:val="28"/>
              </w:rPr>
              <w:t>8</w:t>
            </w:r>
            <w:r w:rsidRPr="00A53D98">
              <w:rPr>
                <w:sz w:val="28"/>
                <w:szCs w:val="28"/>
              </w:rPr>
              <w:t>00</w:t>
            </w:r>
            <w:r w:rsidR="0055087E" w:rsidRPr="00A53D98">
              <w:rPr>
                <w:sz w:val="28"/>
                <w:szCs w:val="28"/>
              </w:rPr>
              <w:t xml:space="preserve"> перевозчиков в год (</w:t>
            </w:r>
            <w:r w:rsidR="00C315C6" w:rsidRPr="00A53D98">
              <w:rPr>
                <w:sz w:val="28"/>
                <w:szCs w:val="28"/>
              </w:rPr>
              <w:t>п</w:t>
            </w:r>
            <w:r w:rsidR="0055087E" w:rsidRPr="00A53D98">
              <w:rPr>
                <w:sz w:val="28"/>
                <w:szCs w:val="28"/>
              </w:rPr>
              <w:t xml:space="preserve">о результатам анализа выдачи специальных разрешений </w:t>
            </w:r>
            <w:r w:rsidR="00760F0E" w:rsidRPr="00A53D98">
              <w:rPr>
                <w:sz w:val="28"/>
                <w:szCs w:val="28"/>
              </w:rPr>
              <w:t>за 10 месяцев</w:t>
            </w:r>
            <w:r w:rsidR="0055087E" w:rsidRPr="00A53D98">
              <w:rPr>
                <w:sz w:val="28"/>
                <w:szCs w:val="28"/>
              </w:rPr>
              <w:t xml:space="preserve"> 201</w:t>
            </w:r>
            <w:r w:rsidR="00760F0E" w:rsidRPr="00A53D98">
              <w:rPr>
                <w:sz w:val="28"/>
                <w:szCs w:val="28"/>
              </w:rPr>
              <w:t>5</w:t>
            </w:r>
            <w:r w:rsidR="0055087E" w:rsidRPr="00A53D98">
              <w:rPr>
                <w:sz w:val="28"/>
                <w:szCs w:val="28"/>
              </w:rPr>
              <w:t xml:space="preserve"> год</w:t>
            </w:r>
            <w:r w:rsidR="00760F0E" w:rsidRPr="00A53D98">
              <w:rPr>
                <w:sz w:val="28"/>
                <w:szCs w:val="28"/>
              </w:rPr>
              <w:t>а</w:t>
            </w:r>
            <w:r w:rsidR="0055087E" w:rsidRPr="00A53D98">
              <w:rPr>
                <w:sz w:val="28"/>
                <w:szCs w:val="28"/>
              </w:rPr>
              <w:t>).</w:t>
            </w:r>
          </w:p>
          <w:p w:rsidR="00EF304B" w:rsidRPr="00EF304B" w:rsidRDefault="009B0C81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53D98">
              <w:rPr>
                <w:sz w:val="28"/>
                <w:szCs w:val="28"/>
              </w:rPr>
              <w:t xml:space="preserve">После введения предлагаемого регулирования: </w:t>
            </w:r>
            <w:r w:rsidRPr="00A53D98">
              <w:rPr>
                <w:sz w:val="28"/>
                <w:szCs w:val="28"/>
              </w:rPr>
              <w:br/>
            </w:r>
            <w:r w:rsidR="00FF0C46" w:rsidRPr="00FF0C46">
              <w:rPr>
                <w:sz w:val="28"/>
                <w:szCs w:val="28"/>
              </w:rPr>
              <w:t>По результатам анализа выдачи специальных разрешений в 2015 году, проведенном ГКУ СО «Управление автомобильных дорог», в период введения весеннего ограничения движения выдано 373 специальных разрешения. Среднее количество выдаваемых специальных разрешений в месяц - 397 ед. Следовательно, снижение количества участников в период весеннего ограничения от участвующих в процессе перевозок в период отсутствия временного ограничения движения и перевозящих тяжеловесные грузы с превышением допустимых нагрузок более</w:t>
            </w:r>
            <w:proofErr w:type="gramStart"/>
            <w:r w:rsidR="00FF0C46" w:rsidRPr="00FF0C46">
              <w:rPr>
                <w:sz w:val="28"/>
                <w:szCs w:val="28"/>
              </w:rPr>
              <w:t>,</w:t>
            </w:r>
            <w:proofErr w:type="gramEnd"/>
            <w:r w:rsidR="00FF0C46" w:rsidRPr="00FF0C46">
              <w:rPr>
                <w:sz w:val="28"/>
                <w:szCs w:val="28"/>
              </w:rPr>
              <w:t xml:space="preserve"> чем на 2 процента, не прогнозируется.</w:t>
            </w:r>
            <w:r w:rsidR="00FF0C46">
              <w:rPr>
                <w:sz w:val="28"/>
                <w:szCs w:val="28"/>
              </w:rPr>
              <w:t xml:space="preserve"> Т</w:t>
            </w:r>
            <w:r w:rsidR="00EF304B" w:rsidRPr="00A53D98">
              <w:rPr>
                <w:sz w:val="28"/>
                <w:szCs w:val="28"/>
              </w:rPr>
              <w:t xml:space="preserve">ак как перевозка тяжеловесных грузов </w:t>
            </w:r>
            <w:proofErr w:type="gramStart"/>
            <w:r w:rsidR="00EF304B" w:rsidRPr="00A53D98">
              <w:rPr>
                <w:sz w:val="28"/>
                <w:szCs w:val="28"/>
              </w:rPr>
              <w:t>носит заявительный характер</w:t>
            </w:r>
            <w:r w:rsidR="00FF0C46">
              <w:rPr>
                <w:sz w:val="28"/>
                <w:szCs w:val="28"/>
              </w:rPr>
              <w:t xml:space="preserve"> </w:t>
            </w:r>
            <w:r w:rsidR="00EF304B" w:rsidRPr="00A53D98">
              <w:rPr>
                <w:sz w:val="28"/>
                <w:szCs w:val="28"/>
              </w:rPr>
              <w:t>у заявителя имеется</w:t>
            </w:r>
            <w:proofErr w:type="gramEnd"/>
            <w:r w:rsidR="00EF304B" w:rsidRPr="00A53D98">
              <w:rPr>
                <w:sz w:val="28"/>
                <w:szCs w:val="28"/>
              </w:rPr>
              <w:t xml:space="preserve"> возможность заблаговременно минимизировать вероятность наступления рисков возможных негативных последствий. </w:t>
            </w:r>
            <w:proofErr w:type="gramStart"/>
            <w:r w:rsidR="00EF304B" w:rsidRPr="00A53D98">
              <w:rPr>
                <w:sz w:val="28"/>
                <w:szCs w:val="28"/>
              </w:rPr>
              <w:t xml:space="preserve">Установление </w:t>
            </w:r>
            <w:r w:rsidR="001D237C" w:rsidRPr="00A53D98">
              <w:rPr>
                <w:sz w:val="28"/>
                <w:szCs w:val="28"/>
              </w:rPr>
              <w:t xml:space="preserve">на автомобильных дорога регионального значения </w:t>
            </w:r>
            <w:r w:rsidR="007C1118" w:rsidRPr="00A53D98">
              <w:rPr>
                <w:sz w:val="28"/>
                <w:szCs w:val="28"/>
              </w:rPr>
              <w:t xml:space="preserve">временных </w:t>
            </w:r>
            <w:r w:rsidR="001D237C" w:rsidRPr="00A53D98">
              <w:rPr>
                <w:sz w:val="28"/>
                <w:szCs w:val="28"/>
              </w:rPr>
              <w:t xml:space="preserve">ограничений </w:t>
            </w:r>
            <w:r w:rsidR="00FA1B23" w:rsidRPr="00A53D98">
              <w:rPr>
                <w:sz w:val="28"/>
                <w:szCs w:val="28"/>
              </w:rPr>
              <w:t xml:space="preserve">предельно допустимых </w:t>
            </w:r>
            <w:r w:rsidR="00EF304B" w:rsidRPr="00A53D98">
              <w:rPr>
                <w:sz w:val="28"/>
                <w:szCs w:val="28"/>
              </w:rPr>
              <w:t xml:space="preserve">массы тяжеловесного </w:t>
            </w:r>
            <w:r w:rsidR="00EF304B" w:rsidRPr="00A53D98">
              <w:rPr>
                <w:sz w:val="28"/>
                <w:szCs w:val="28"/>
              </w:rPr>
              <w:lastRenderedPageBreak/>
              <w:t xml:space="preserve">транспортного средства с грузом или без груза и (или) нагрузок на оси транспортных средств с грузом или без груза, </w:t>
            </w:r>
            <w:r w:rsidR="00684610" w:rsidRPr="00A53D98">
              <w:rPr>
                <w:sz w:val="28"/>
                <w:szCs w:val="28"/>
              </w:rPr>
              <w:t>утверждённых Правилами перевозок грузов,</w:t>
            </w:r>
            <w:r w:rsidR="00EF304B" w:rsidRPr="00A53D98">
              <w:rPr>
                <w:sz w:val="28"/>
                <w:szCs w:val="28"/>
              </w:rPr>
              <w:t xml:space="preserve"> не предполагается</w:t>
            </w:r>
            <w:r w:rsidR="00EF304B" w:rsidRPr="00EF304B">
              <w:rPr>
                <w:sz w:val="28"/>
                <w:szCs w:val="28"/>
              </w:rPr>
              <w:t>.</w:t>
            </w:r>
            <w:proofErr w:type="gramEnd"/>
            <w:r w:rsidR="00EF304B" w:rsidRPr="00EF304B">
              <w:rPr>
                <w:sz w:val="28"/>
                <w:szCs w:val="28"/>
              </w:rPr>
              <w:t xml:space="preserve"> В случае</w:t>
            </w:r>
            <w:proofErr w:type="gramStart"/>
            <w:r w:rsidR="00EF304B" w:rsidRPr="00EF304B">
              <w:rPr>
                <w:sz w:val="28"/>
                <w:szCs w:val="28"/>
              </w:rPr>
              <w:t>,</w:t>
            </w:r>
            <w:proofErr w:type="gramEnd"/>
            <w:r w:rsidR="00EF304B" w:rsidRPr="00EF304B">
              <w:rPr>
                <w:sz w:val="28"/>
                <w:szCs w:val="28"/>
              </w:rPr>
              <w:t xml:space="preserve"> если масса тяжеловесного транспортного средства с грузом или без груза и (или) нагрузка на ось тяжеловесного транспортного средства не превышает допустимую нагрузку на ось транспортного средства более чем на два процента, возмещение вреда, причиняемого автомобильным дорогам, не производится. Кроме того, </w:t>
            </w:r>
            <w:r w:rsidR="00A53D98" w:rsidRPr="00EF304B">
              <w:rPr>
                <w:sz w:val="28"/>
                <w:szCs w:val="28"/>
              </w:rPr>
              <w:t xml:space="preserve">временное ограничение движения в весенний период не распространяется </w:t>
            </w:r>
            <w:r w:rsidR="00A53D98">
              <w:rPr>
                <w:sz w:val="28"/>
                <w:szCs w:val="28"/>
              </w:rPr>
              <w:t>на перевозки и транспортные средства, поименованные в</w:t>
            </w:r>
            <w:r w:rsidR="00EF304B" w:rsidRPr="00EF304B">
              <w:rPr>
                <w:sz w:val="28"/>
                <w:szCs w:val="28"/>
              </w:rPr>
              <w:t xml:space="preserve"> пункт</w:t>
            </w:r>
            <w:r w:rsidR="00A53D98">
              <w:rPr>
                <w:sz w:val="28"/>
                <w:szCs w:val="28"/>
              </w:rPr>
              <w:t>е</w:t>
            </w:r>
            <w:r w:rsidR="00EF304B" w:rsidRPr="00EF304B">
              <w:rPr>
                <w:sz w:val="28"/>
                <w:szCs w:val="28"/>
              </w:rPr>
              <w:t xml:space="preserve"> 19 Порядка</w:t>
            </w:r>
            <w:r w:rsidR="00A53D98">
              <w:rPr>
                <w:sz w:val="28"/>
                <w:szCs w:val="28"/>
              </w:rPr>
              <w:t>.</w:t>
            </w:r>
          </w:p>
          <w:p w:rsidR="00683BC8" w:rsidRPr="00385559" w:rsidRDefault="00683BC8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10.2.2. </w:t>
            </w:r>
            <w:r w:rsidR="00A53D98" w:rsidRPr="009B0C81">
              <w:rPr>
                <w:sz w:val="28"/>
                <w:szCs w:val="28"/>
              </w:rPr>
              <w:t>На стадии разработки акта</w:t>
            </w:r>
            <w:r w:rsidR="00A53D98">
              <w:rPr>
                <w:sz w:val="28"/>
                <w:szCs w:val="28"/>
              </w:rPr>
              <w:t xml:space="preserve"> и п</w:t>
            </w:r>
            <w:r w:rsidR="00A53D98" w:rsidRPr="009B0C81">
              <w:rPr>
                <w:sz w:val="28"/>
                <w:szCs w:val="28"/>
              </w:rPr>
              <w:t xml:space="preserve">осле введения предлагаемого регулирования:  </w:t>
            </w:r>
            <w:r>
              <w:rPr>
                <w:sz w:val="28"/>
                <w:szCs w:val="28"/>
              </w:rPr>
              <w:t xml:space="preserve">Министерство </w:t>
            </w:r>
            <w:r w:rsidRPr="00385559">
              <w:rPr>
                <w:sz w:val="28"/>
                <w:szCs w:val="28"/>
              </w:rPr>
              <w:t>транспорта и связи Свердловской области</w:t>
            </w:r>
            <w:r w:rsidR="00385559" w:rsidRPr="00385559">
              <w:rPr>
                <w:sz w:val="28"/>
                <w:szCs w:val="28"/>
              </w:rPr>
              <w:t xml:space="preserve"> - 1</w:t>
            </w:r>
            <w:r w:rsidR="00A53D98" w:rsidRPr="00385559">
              <w:rPr>
                <w:sz w:val="28"/>
                <w:szCs w:val="28"/>
              </w:rPr>
              <w:t xml:space="preserve"> (изменения отсутствуют)</w:t>
            </w:r>
            <w:r w:rsidRPr="00385559">
              <w:rPr>
                <w:sz w:val="28"/>
                <w:szCs w:val="28"/>
              </w:rPr>
              <w:t>.</w:t>
            </w:r>
          </w:p>
          <w:p w:rsidR="00683BC8" w:rsidRPr="009B0C81" w:rsidRDefault="00683BC8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385559">
              <w:rPr>
                <w:sz w:val="28"/>
                <w:szCs w:val="28"/>
              </w:rPr>
              <w:t xml:space="preserve">10.2.3. </w:t>
            </w:r>
            <w:r w:rsidR="00A53D98" w:rsidRPr="00385559">
              <w:rPr>
                <w:sz w:val="28"/>
                <w:szCs w:val="28"/>
              </w:rPr>
              <w:t xml:space="preserve">На стадии разработки акта и после введения предлагаемого регулирования:  </w:t>
            </w:r>
            <w:r w:rsidRPr="00385559">
              <w:rPr>
                <w:sz w:val="28"/>
                <w:szCs w:val="28"/>
              </w:rPr>
              <w:t>ГКУ СО «Управление автомобильных дорог»</w:t>
            </w:r>
            <w:r w:rsidR="00A53D98" w:rsidRPr="00385559">
              <w:rPr>
                <w:sz w:val="28"/>
                <w:szCs w:val="28"/>
              </w:rPr>
              <w:t xml:space="preserve"> </w:t>
            </w:r>
            <w:r w:rsidR="00385559" w:rsidRPr="00385559">
              <w:rPr>
                <w:sz w:val="28"/>
                <w:szCs w:val="28"/>
              </w:rPr>
              <w:t>- 1</w:t>
            </w:r>
            <w:r w:rsidR="00A53D98" w:rsidRPr="00385559">
              <w:rPr>
                <w:sz w:val="28"/>
                <w:szCs w:val="28"/>
              </w:rPr>
              <w:t>(изменения отсутствуют).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385559">
            <w:pPr>
              <w:widowControl w:val="0"/>
              <w:ind w:left="884" w:hanging="851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lastRenderedPageBreak/>
              <w:t>10.3. Источники данных:</w:t>
            </w:r>
          </w:p>
          <w:p w:rsidR="00B47E7C" w:rsidRPr="00B47E7C" w:rsidRDefault="00B47E7C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B47E7C">
              <w:rPr>
                <w:sz w:val="28"/>
                <w:szCs w:val="28"/>
              </w:rPr>
              <w:t>- сведения о количестве выданных специальных разрешений;</w:t>
            </w:r>
          </w:p>
          <w:p w:rsidR="009B0C81" w:rsidRDefault="00B47E7C" w:rsidP="00385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47E7C">
              <w:rPr>
                <w:sz w:val="28"/>
                <w:szCs w:val="28"/>
              </w:rPr>
              <w:t>- постановление Правительства Свердловской области от 15.03. 2012 № 269-ПП                       «Об утверждении порядка осуществления временных ограничений  или прекращения движения транспортных средств по автомобильным дорогам регионального и местного значения на т</w:t>
            </w:r>
            <w:r w:rsidR="00A53D98">
              <w:rPr>
                <w:sz w:val="28"/>
                <w:szCs w:val="28"/>
              </w:rPr>
              <w:t>ерритории Свердловской области»;</w:t>
            </w:r>
          </w:p>
          <w:p w:rsidR="00A53D98" w:rsidRPr="009B0C81" w:rsidRDefault="00A53D98" w:rsidP="0038555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письмо ГКУ СО «Управление автомобильных дорог» от 05.11.2015 № 13-10690 «О проведении анализа результатов введения временного ограничения в 2015г.»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11.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9B0C81" w:rsidRPr="009B0C81" w:rsidTr="00385559">
        <w:trPr>
          <w:trHeight w:val="146"/>
        </w:trPr>
        <w:tc>
          <w:tcPr>
            <w:tcW w:w="3936" w:type="dxa"/>
            <w:gridSpan w:val="9"/>
          </w:tcPr>
          <w:p w:rsidR="009B0C81" w:rsidRPr="009B0C81" w:rsidRDefault="009B0C81" w:rsidP="00A53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11.1. Описание новых или изменения </w:t>
            </w:r>
            <w:r w:rsidR="00AA552C">
              <w:rPr>
                <w:sz w:val="28"/>
                <w:szCs w:val="28"/>
              </w:rPr>
              <w:t xml:space="preserve">  </w:t>
            </w:r>
            <w:r w:rsidRPr="009B0C81">
              <w:rPr>
                <w:sz w:val="28"/>
                <w:szCs w:val="28"/>
              </w:rPr>
              <w:t>существующих функций, полномочий, обязанностей или прав:</w:t>
            </w:r>
            <w:r w:rsidR="00AA5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gridSpan w:val="6"/>
          </w:tcPr>
          <w:p w:rsidR="009B0C81" w:rsidRPr="009B0C81" w:rsidRDefault="009B0C81" w:rsidP="00A53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11.2. Порядок реализации: </w:t>
            </w:r>
            <w:r w:rsidRPr="009B0C81">
              <w:rPr>
                <w:sz w:val="28"/>
                <w:szCs w:val="28"/>
              </w:rPr>
              <w:br/>
            </w:r>
          </w:p>
        </w:tc>
        <w:tc>
          <w:tcPr>
            <w:tcW w:w="3219" w:type="dxa"/>
            <w:gridSpan w:val="5"/>
          </w:tcPr>
          <w:p w:rsidR="009B0C81" w:rsidRPr="009B0C81" w:rsidRDefault="009B0C81" w:rsidP="00A53D98">
            <w:pPr>
              <w:keepNext/>
              <w:ind w:firstLine="33"/>
              <w:jc w:val="center"/>
              <w:rPr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11.3. Оценка изменения трудозатрат и (или) потребностей в иных ресурсах:</w:t>
            </w:r>
          </w:p>
        </w:tc>
      </w:tr>
      <w:tr w:rsidR="00A53D98" w:rsidRPr="009B0C81" w:rsidTr="00385559">
        <w:trPr>
          <w:trHeight w:val="146"/>
        </w:trPr>
        <w:tc>
          <w:tcPr>
            <w:tcW w:w="3936" w:type="dxa"/>
            <w:gridSpan w:val="9"/>
          </w:tcPr>
          <w:p w:rsidR="00A53D98" w:rsidRPr="009B0C81" w:rsidRDefault="00A53D98" w:rsidP="004C3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A552C">
              <w:rPr>
                <w:sz w:val="28"/>
                <w:szCs w:val="28"/>
              </w:rPr>
              <w:t xml:space="preserve">Изменится содержание существующих обязанностей </w:t>
            </w:r>
            <w:r w:rsidRPr="00AA552C">
              <w:rPr>
                <w:sz w:val="28"/>
                <w:szCs w:val="28"/>
              </w:rPr>
              <w:lastRenderedPageBreak/>
              <w:t>по начислению заявителям оплаты вреда, причиняемого транспортными средствами, осуществляющими движение по автомобильным дорогам регионального значения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EF304B">
              <w:rPr>
                <w:sz w:val="28"/>
                <w:szCs w:val="28"/>
              </w:rPr>
              <w:t>с превышением допустимых нагрузок более</w:t>
            </w:r>
            <w:proofErr w:type="gramStart"/>
            <w:r w:rsidRPr="00EF304B">
              <w:rPr>
                <w:sz w:val="28"/>
                <w:szCs w:val="28"/>
              </w:rPr>
              <w:t>,</w:t>
            </w:r>
            <w:proofErr w:type="gramEnd"/>
            <w:r w:rsidRPr="00EF304B">
              <w:rPr>
                <w:sz w:val="28"/>
                <w:szCs w:val="28"/>
              </w:rPr>
              <w:t xml:space="preserve"> чем на 2 процента</w:t>
            </w:r>
            <w:r w:rsidRPr="00AA552C">
              <w:rPr>
                <w:sz w:val="28"/>
                <w:szCs w:val="28"/>
              </w:rPr>
              <w:t>, а так же по контролю за соблюдением перевозчиками принимаемого Постановления.</w:t>
            </w:r>
          </w:p>
        </w:tc>
        <w:tc>
          <w:tcPr>
            <w:tcW w:w="3018" w:type="dxa"/>
            <w:gridSpan w:val="6"/>
          </w:tcPr>
          <w:p w:rsidR="00A53D98" w:rsidRPr="009B0C81" w:rsidRDefault="00A53D98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A552C">
              <w:rPr>
                <w:sz w:val="28"/>
                <w:szCs w:val="28"/>
              </w:rPr>
              <w:lastRenderedPageBreak/>
              <w:t>Приём Постановления.</w:t>
            </w:r>
          </w:p>
        </w:tc>
        <w:tc>
          <w:tcPr>
            <w:tcW w:w="3219" w:type="dxa"/>
            <w:gridSpan w:val="5"/>
          </w:tcPr>
          <w:p w:rsidR="00A53D98" w:rsidRPr="00AA552C" w:rsidRDefault="00A53D98" w:rsidP="00A53D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A552C">
              <w:rPr>
                <w:sz w:val="28"/>
                <w:szCs w:val="28"/>
              </w:rPr>
              <w:t>Изменение трудозатрат и (или) потребностей</w:t>
            </w:r>
            <w:r w:rsidRPr="00AA552C">
              <w:rPr>
                <w:sz w:val="28"/>
                <w:szCs w:val="28"/>
              </w:rPr>
              <w:br/>
            </w:r>
            <w:r w:rsidRPr="00AA552C">
              <w:rPr>
                <w:sz w:val="28"/>
                <w:szCs w:val="28"/>
              </w:rPr>
              <w:lastRenderedPageBreak/>
              <w:t>в иных ресурсах</w:t>
            </w:r>
            <w:r w:rsidRPr="00AA552C">
              <w:rPr>
                <w:sz w:val="28"/>
                <w:szCs w:val="28"/>
              </w:rPr>
              <w:br/>
              <w:t>не предполагается. Исполнение постановления предполагается в рамках текущей деятельности Министерства.</w:t>
            </w:r>
          </w:p>
          <w:p w:rsidR="00A53D98" w:rsidRPr="009B0C81" w:rsidRDefault="00A53D98" w:rsidP="009B0C81">
            <w:pPr>
              <w:keepNext/>
              <w:ind w:firstLine="33"/>
              <w:jc w:val="center"/>
              <w:rPr>
                <w:bCs/>
                <w:kern w:val="32"/>
                <w:sz w:val="28"/>
                <w:szCs w:val="28"/>
              </w:rPr>
            </w:pPr>
          </w:p>
        </w:tc>
      </w:tr>
      <w:tr w:rsidR="009B0C81" w:rsidRPr="00A53D98" w:rsidTr="00D66EB2">
        <w:trPr>
          <w:trHeight w:val="146"/>
        </w:trPr>
        <w:tc>
          <w:tcPr>
            <w:tcW w:w="10173" w:type="dxa"/>
            <w:gridSpan w:val="20"/>
          </w:tcPr>
          <w:p w:rsidR="009B0C81" w:rsidRPr="00A53D98" w:rsidRDefault="009B0C81" w:rsidP="00AA55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53D98">
              <w:rPr>
                <w:sz w:val="28"/>
                <w:szCs w:val="28"/>
              </w:rPr>
              <w:lastRenderedPageBreak/>
              <w:t xml:space="preserve">Наименование органа: </w:t>
            </w:r>
            <w:r w:rsidR="00AA552C" w:rsidRPr="00A53D98">
              <w:rPr>
                <w:sz w:val="28"/>
                <w:szCs w:val="28"/>
              </w:rPr>
              <w:t xml:space="preserve">Министерство транспорта и связи Свердловской области </w:t>
            </w:r>
          </w:p>
        </w:tc>
      </w:tr>
      <w:tr w:rsidR="009B0C81" w:rsidRPr="009B0C81" w:rsidTr="00D66EB2">
        <w:trPr>
          <w:trHeight w:val="146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9469" w:type="dxa"/>
            <w:gridSpan w:val="18"/>
            <w:tcBorders>
              <w:left w:val="single" w:sz="4" w:space="0" w:color="auto"/>
            </w:tcBorders>
          </w:tcPr>
          <w:p w:rsidR="009B0C81" w:rsidRPr="009B0C81" w:rsidRDefault="009B0C81" w:rsidP="009B0C81">
            <w:pPr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9B0C81" w:rsidRPr="009B0C81" w:rsidTr="00E42E5A">
        <w:trPr>
          <w:trHeight w:val="146"/>
        </w:trPr>
        <w:tc>
          <w:tcPr>
            <w:tcW w:w="3227" w:type="dxa"/>
            <w:gridSpan w:val="6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2410" w:type="dxa"/>
            <w:gridSpan w:val="6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4536" w:type="dxa"/>
            <w:gridSpan w:val="8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12.3. Количественная оценка расходов (возможных поступлений)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D10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Наименование органа: </w:t>
            </w:r>
            <w:r w:rsidR="00D10A4B">
              <w:rPr>
                <w:sz w:val="28"/>
                <w:szCs w:val="28"/>
              </w:rPr>
              <w:t xml:space="preserve">Министерство транспорта и связи Свердловской области </w:t>
            </w:r>
          </w:p>
        </w:tc>
      </w:tr>
      <w:tr w:rsidR="009B0C81" w:rsidRPr="009B0C81" w:rsidTr="00E42E5A">
        <w:trPr>
          <w:trHeight w:val="146"/>
        </w:trPr>
        <w:tc>
          <w:tcPr>
            <w:tcW w:w="3227" w:type="dxa"/>
            <w:gridSpan w:val="6"/>
          </w:tcPr>
          <w:p w:rsidR="00D10A4B" w:rsidRDefault="009B0C81" w:rsidP="00D10A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Функция 1 </w:t>
            </w:r>
          </w:p>
          <w:p w:rsidR="00584A09" w:rsidRPr="00584A09" w:rsidRDefault="00CD3A29" w:rsidP="00584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10A4B">
              <w:rPr>
                <w:sz w:val="28"/>
                <w:szCs w:val="28"/>
              </w:rPr>
              <w:t xml:space="preserve">Изменение владельцем автомобильных дорог регионального значения Свердловской области - ГКУ СО «Управление автомобильных дорог» </w:t>
            </w:r>
            <w:r w:rsidR="00223E3C">
              <w:rPr>
                <w:sz w:val="28"/>
                <w:szCs w:val="28"/>
              </w:rPr>
              <w:t xml:space="preserve">порядка </w:t>
            </w:r>
            <w:r w:rsidRPr="00D10A4B">
              <w:rPr>
                <w:sz w:val="28"/>
                <w:szCs w:val="28"/>
              </w:rPr>
              <w:t xml:space="preserve">расчёта платы в счёт возмещения вреда, причиняемого </w:t>
            </w:r>
            <w:r>
              <w:rPr>
                <w:sz w:val="28"/>
                <w:szCs w:val="28"/>
              </w:rPr>
              <w:t xml:space="preserve">тяжеловесными </w:t>
            </w:r>
            <w:r w:rsidRPr="00D10A4B">
              <w:rPr>
                <w:sz w:val="28"/>
                <w:szCs w:val="28"/>
              </w:rPr>
              <w:t xml:space="preserve">транспортными средствами, в соответствии с </w:t>
            </w:r>
            <w:r w:rsidR="00584A09" w:rsidRPr="00584A09">
              <w:rPr>
                <w:sz w:val="28"/>
                <w:szCs w:val="28"/>
              </w:rPr>
              <w:t>постановлени</w:t>
            </w:r>
            <w:r w:rsidR="00584A09">
              <w:rPr>
                <w:sz w:val="28"/>
                <w:szCs w:val="28"/>
              </w:rPr>
              <w:t>ем</w:t>
            </w:r>
            <w:r w:rsidR="00584A09" w:rsidRPr="00584A09">
              <w:rPr>
                <w:sz w:val="28"/>
                <w:szCs w:val="28"/>
              </w:rPr>
              <w:t xml:space="preserve"> </w:t>
            </w:r>
          </w:p>
          <w:p w:rsidR="00CD3A29" w:rsidRPr="00D10A4B" w:rsidRDefault="00584A09" w:rsidP="00584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584A09">
              <w:rPr>
                <w:sz w:val="28"/>
                <w:szCs w:val="28"/>
              </w:rPr>
              <w:t xml:space="preserve">Правительства Российской Федерации от 16.11.2009 № 934 «О </w:t>
            </w:r>
            <w:r w:rsidRPr="00584A09">
              <w:rPr>
                <w:sz w:val="28"/>
                <w:szCs w:val="28"/>
              </w:rPr>
              <w:lastRenderedPageBreak/>
              <w:t>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(в редакции постановления Правительства Российской Федерации от 09.01.2014 № 12)</w:t>
            </w:r>
            <w:r>
              <w:rPr>
                <w:sz w:val="28"/>
                <w:szCs w:val="28"/>
              </w:rPr>
              <w:t xml:space="preserve"> (далее – Постановление Правительства Российской Федерации № 934) и </w:t>
            </w:r>
            <w:r w:rsidR="00CD3A29" w:rsidRPr="00D10A4B">
              <w:rPr>
                <w:sz w:val="28"/>
                <w:szCs w:val="28"/>
              </w:rPr>
              <w:t xml:space="preserve">постановлением Правительства Свердловской области от </w:t>
            </w:r>
            <w:r w:rsidR="00C63685">
              <w:rPr>
                <w:sz w:val="28"/>
                <w:szCs w:val="28"/>
              </w:rPr>
              <w:t>09.03.</w:t>
            </w:r>
            <w:r w:rsidR="00CD3A29" w:rsidRPr="00D10A4B">
              <w:rPr>
                <w:sz w:val="28"/>
                <w:szCs w:val="28"/>
              </w:rPr>
              <w:t>2010 г. № 361-ПП «О размере вреда, причиняемого тяжеловесны</w:t>
            </w:r>
            <w:r w:rsidR="00CD3A29">
              <w:rPr>
                <w:sz w:val="28"/>
                <w:szCs w:val="28"/>
              </w:rPr>
              <w:t>ми</w:t>
            </w:r>
            <w:r w:rsidR="00CD3A29" w:rsidRPr="00D10A4B">
              <w:rPr>
                <w:sz w:val="28"/>
                <w:szCs w:val="28"/>
              </w:rPr>
              <w:t xml:space="preserve"> </w:t>
            </w:r>
            <w:r w:rsidR="00CD3A29">
              <w:rPr>
                <w:sz w:val="28"/>
                <w:szCs w:val="28"/>
              </w:rPr>
              <w:t>транспортными средствами,</w:t>
            </w:r>
            <w:proofErr w:type="gramEnd"/>
          </w:p>
          <w:p w:rsidR="009B0C81" w:rsidRPr="009B0C81" w:rsidRDefault="00CD3A29" w:rsidP="00CD3A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10A4B">
              <w:rPr>
                <w:sz w:val="28"/>
                <w:szCs w:val="28"/>
              </w:rPr>
              <w:t xml:space="preserve"> автомобильным дорогам регионального значения Свердловской области»</w:t>
            </w:r>
            <w:r w:rsidR="00C63685">
              <w:rPr>
                <w:sz w:val="28"/>
                <w:szCs w:val="28"/>
              </w:rPr>
              <w:t xml:space="preserve"> (далее – постановление Правительства Свердловской области от 09.03.2010 № 361-ПП)</w:t>
            </w:r>
          </w:p>
        </w:tc>
        <w:tc>
          <w:tcPr>
            <w:tcW w:w="2410" w:type="dxa"/>
            <w:gridSpan w:val="6"/>
          </w:tcPr>
          <w:p w:rsidR="004C310E" w:rsidRPr="004C310E" w:rsidRDefault="009B0C81" w:rsidP="004C3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>Единовременные расходы в</w:t>
            </w:r>
            <w:r w:rsidRPr="009B0C81">
              <w:rPr>
                <w:i/>
                <w:sz w:val="28"/>
                <w:szCs w:val="28"/>
              </w:rPr>
              <w:t xml:space="preserve"> </w:t>
            </w:r>
            <w:r w:rsidR="004C310E" w:rsidRPr="009A4AD7">
              <w:rPr>
                <w:i/>
                <w:sz w:val="28"/>
                <w:szCs w:val="28"/>
              </w:rPr>
              <w:t>2016году</w:t>
            </w:r>
            <w:r w:rsidR="009A4AD7">
              <w:rPr>
                <w:i/>
                <w:sz w:val="28"/>
                <w:szCs w:val="28"/>
              </w:rPr>
              <w:t>:</w:t>
            </w:r>
          </w:p>
          <w:p w:rsidR="009B0C81" w:rsidRPr="009B0C81" w:rsidRDefault="004C310E" w:rsidP="004C3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 </w:t>
            </w:r>
            <w:r w:rsidR="009B0C81" w:rsidRPr="009B0C81">
              <w:rPr>
                <w:sz w:val="28"/>
                <w:szCs w:val="28"/>
              </w:rPr>
              <w:t>(</w:t>
            </w:r>
            <w:r w:rsidR="00CD3A29">
              <w:rPr>
                <w:sz w:val="28"/>
                <w:szCs w:val="28"/>
              </w:rPr>
              <w:t>год возникновения)</w:t>
            </w:r>
          </w:p>
        </w:tc>
        <w:tc>
          <w:tcPr>
            <w:tcW w:w="4536" w:type="dxa"/>
            <w:gridSpan w:val="8"/>
          </w:tcPr>
          <w:p w:rsidR="009B0C81" w:rsidRPr="009B0C81" w:rsidRDefault="00CD3A29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B0C81" w:rsidRPr="009B0C81" w:rsidTr="00E42E5A">
        <w:trPr>
          <w:trHeight w:val="146"/>
        </w:trPr>
        <w:tc>
          <w:tcPr>
            <w:tcW w:w="3227" w:type="dxa"/>
            <w:gridSpan w:val="6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 xml:space="preserve">Функция 1 </w:t>
            </w:r>
          </w:p>
          <w:p w:rsidR="00584A09" w:rsidRPr="00584A09" w:rsidRDefault="00CD3A29" w:rsidP="00584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10A4B">
              <w:rPr>
                <w:sz w:val="28"/>
                <w:szCs w:val="28"/>
              </w:rPr>
              <w:t xml:space="preserve">Изменение владельцем автомобильных дорог регионального значения Свердловской области - ГКУ СО «Управление автомобильных дорог» </w:t>
            </w:r>
            <w:r w:rsidR="00584A09">
              <w:rPr>
                <w:sz w:val="28"/>
                <w:szCs w:val="28"/>
              </w:rPr>
              <w:t xml:space="preserve">порядка </w:t>
            </w:r>
            <w:r w:rsidRPr="00D10A4B">
              <w:rPr>
                <w:sz w:val="28"/>
                <w:szCs w:val="28"/>
              </w:rPr>
              <w:t xml:space="preserve">расчёта платы в счёт возмещения вреда, </w:t>
            </w:r>
            <w:r w:rsidRPr="00D10A4B">
              <w:rPr>
                <w:sz w:val="28"/>
                <w:szCs w:val="28"/>
              </w:rPr>
              <w:lastRenderedPageBreak/>
              <w:t xml:space="preserve">причиняемого </w:t>
            </w:r>
            <w:r>
              <w:rPr>
                <w:sz w:val="28"/>
                <w:szCs w:val="28"/>
              </w:rPr>
              <w:t xml:space="preserve">тяжеловесными </w:t>
            </w:r>
            <w:r w:rsidRPr="00D10A4B">
              <w:rPr>
                <w:sz w:val="28"/>
                <w:szCs w:val="28"/>
              </w:rPr>
              <w:t>транспортными средствами, в соответствии с</w:t>
            </w:r>
            <w:r w:rsidR="00584A09">
              <w:t xml:space="preserve"> </w:t>
            </w:r>
            <w:r w:rsidR="00584A09" w:rsidRPr="00584A09">
              <w:rPr>
                <w:sz w:val="28"/>
                <w:szCs w:val="28"/>
              </w:rPr>
              <w:t>постановлени</w:t>
            </w:r>
            <w:r w:rsidR="00584A09">
              <w:rPr>
                <w:sz w:val="28"/>
                <w:szCs w:val="28"/>
              </w:rPr>
              <w:t>ем</w:t>
            </w:r>
          </w:p>
          <w:p w:rsidR="009B0C81" w:rsidRPr="009B0C81" w:rsidRDefault="00584A09" w:rsidP="00584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84A09">
              <w:rPr>
                <w:sz w:val="28"/>
                <w:szCs w:val="28"/>
              </w:rPr>
              <w:t xml:space="preserve">Правительства Российской Федерации от 16.11.2009 № 934 </w:t>
            </w:r>
            <w:r>
              <w:rPr>
                <w:sz w:val="28"/>
                <w:szCs w:val="28"/>
              </w:rPr>
              <w:t xml:space="preserve">и </w:t>
            </w:r>
            <w:r w:rsidR="00CD3A29" w:rsidRPr="00D10A4B">
              <w:rPr>
                <w:sz w:val="28"/>
                <w:szCs w:val="28"/>
              </w:rPr>
              <w:t xml:space="preserve">постановлением </w:t>
            </w:r>
            <w:r w:rsidR="00C63685" w:rsidRPr="00C63685">
              <w:rPr>
                <w:sz w:val="28"/>
                <w:szCs w:val="28"/>
              </w:rPr>
              <w:t>Правительства Свердловской области от 09.03.2010 № 361-ПП</w:t>
            </w:r>
            <w:r w:rsidR="00C6368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6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>Периодические расходы за период</w:t>
            </w:r>
            <w:r w:rsidRPr="009B0C81">
              <w:rPr>
                <w:i/>
                <w:sz w:val="28"/>
                <w:szCs w:val="28"/>
              </w:rPr>
              <w:t xml:space="preserve"> </w:t>
            </w:r>
            <w:r w:rsidR="00CD3A29">
              <w:rPr>
                <w:i/>
                <w:sz w:val="28"/>
                <w:szCs w:val="28"/>
              </w:rPr>
              <w:t>с 17 апреля по 16 мая 2016 года</w:t>
            </w:r>
            <w:r w:rsidRPr="009B0C81">
              <w:rPr>
                <w:sz w:val="28"/>
                <w:szCs w:val="28"/>
              </w:rPr>
              <w:t>:</w:t>
            </w:r>
          </w:p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8"/>
          </w:tcPr>
          <w:p w:rsidR="009B0C81" w:rsidRPr="009B0C81" w:rsidRDefault="00CD3A29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B0C81" w:rsidRPr="009B0C81" w:rsidTr="00E42E5A">
        <w:trPr>
          <w:trHeight w:val="630"/>
        </w:trPr>
        <w:tc>
          <w:tcPr>
            <w:tcW w:w="3227" w:type="dxa"/>
            <w:gridSpan w:val="6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 xml:space="preserve">Функция 1 </w:t>
            </w:r>
          </w:p>
          <w:p w:rsidR="009B0C81" w:rsidRPr="009B0C81" w:rsidRDefault="00CD3A29" w:rsidP="00CD3A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10A4B">
              <w:rPr>
                <w:sz w:val="28"/>
                <w:szCs w:val="28"/>
              </w:rPr>
              <w:t xml:space="preserve">Изменение владельцем автомобильных дорог регионального значения Свердловской области - ГКУ СО «Управление автомобильных дорог» расчёта платы в счёт возмещения вреда, причиняемого </w:t>
            </w:r>
            <w:r>
              <w:rPr>
                <w:sz w:val="28"/>
                <w:szCs w:val="28"/>
              </w:rPr>
              <w:t xml:space="preserve">тяжеловесными </w:t>
            </w:r>
            <w:r w:rsidRPr="00D10A4B">
              <w:rPr>
                <w:sz w:val="28"/>
                <w:szCs w:val="28"/>
              </w:rPr>
              <w:t>транспортными средствами, в соответствии с постановлением Правительства</w:t>
            </w:r>
            <w:r w:rsidR="00C63685" w:rsidRPr="00C63685">
              <w:rPr>
                <w:sz w:val="28"/>
                <w:szCs w:val="28"/>
              </w:rPr>
              <w:t xml:space="preserve"> Свердловской области от 09.03.2010 № 361-ПП</w:t>
            </w:r>
          </w:p>
        </w:tc>
        <w:tc>
          <w:tcPr>
            <w:tcW w:w="2410" w:type="dxa"/>
            <w:gridSpan w:val="6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Возможные поступления </w:t>
            </w:r>
            <w:r w:rsidR="00CD3A29" w:rsidRPr="00CD3A29">
              <w:rPr>
                <w:sz w:val="28"/>
                <w:szCs w:val="28"/>
              </w:rPr>
              <w:t xml:space="preserve">за период </w:t>
            </w:r>
            <w:r w:rsidR="00CD3A29" w:rsidRPr="00CD3A29">
              <w:rPr>
                <w:i/>
                <w:sz w:val="28"/>
                <w:szCs w:val="28"/>
              </w:rPr>
              <w:t>с 17 апреля по 16 мая 2016 года</w:t>
            </w:r>
            <w:r w:rsidR="00CD3A29" w:rsidRPr="00CD3A29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gridSpan w:val="8"/>
          </w:tcPr>
          <w:p w:rsidR="00CD3A29" w:rsidRPr="00CD3A29" w:rsidRDefault="00CD3A29" w:rsidP="00CD3A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D3A29">
              <w:rPr>
                <w:sz w:val="28"/>
                <w:szCs w:val="28"/>
              </w:rPr>
              <w:t xml:space="preserve">Поступления в бюджет </w:t>
            </w:r>
            <w:r>
              <w:rPr>
                <w:sz w:val="28"/>
                <w:szCs w:val="28"/>
              </w:rPr>
              <w:t xml:space="preserve"> </w:t>
            </w:r>
            <w:r w:rsidRPr="00CD3A29">
              <w:rPr>
                <w:sz w:val="28"/>
                <w:szCs w:val="28"/>
              </w:rPr>
              <w:t>не являются целью принятия Постановления.</w:t>
            </w:r>
          </w:p>
          <w:p w:rsidR="002C6942" w:rsidRPr="002C6942" w:rsidRDefault="009A4AD7" w:rsidP="002C69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3A29" w:rsidRPr="00CD3A29">
              <w:rPr>
                <w:sz w:val="28"/>
                <w:szCs w:val="28"/>
              </w:rPr>
              <w:t>ак как выдача специальных разрешений на движение по автомобильным дорогам регионального значения Свердловской области  транспортного средства, осуществляющего перевозки тяжеловесных и (или) крупногабаритных грузов носит заявительный характер и получение специальных разрешений возможно заблаговременно, возможные поступления в бюджет в указанный период можно оценить только по результатам работы ПВК в 201</w:t>
            </w:r>
            <w:r w:rsidR="00CD3A29">
              <w:rPr>
                <w:sz w:val="28"/>
                <w:szCs w:val="28"/>
              </w:rPr>
              <w:t>5</w:t>
            </w:r>
            <w:r w:rsidR="00CD3A29" w:rsidRPr="00CD3A29">
              <w:rPr>
                <w:sz w:val="28"/>
                <w:szCs w:val="28"/>
              </w:rPr>
              <w:t xml:space="preserve"> году.</w:t>
            </w:r>
            <w:r w:rsidR="00CD3A29">
              <w:rPr>
                <w:sz w:val="28"/>
                <w:szCs w:val="28"/>
              </w:rPr>
              <w:t xml:space="preserve"> </w:t>
            </w:r>
            <w:r w:rsidR="00CD3A29" w:rsidRPr="00CD3A29">
              <w:rPr>
                <w:sz w:val="28"/>
                <w:szCs w:val="28"/>
              </w:rPr>
              <w:t xml:space="preserve">Оценка возможных поступлений за выдачу специальных разрешений в связи в с </w:t>
            </w:r>
            <w:proofErr w:type="gramStart"/>
            <w:r w:rsidR="00CD3A29" w:rsidRPr="00CD3A29">
              <w:rPr>
                <w:sz w:val="28"/>
                <w:szCs w:val="28"/>
              </w:rPr>
              <w:t>вышеизложенным</w:t>
            </w:r>
            <w:proofErr w:type="gramEnd"/>
            <w:r w:rsidR="00CD3A29" w:rsidRPr="00CD3A29">
              <w:rPr>
                <w:sz w:val="28"/>
                <w:szCs w:val="28"/>
              </w:rPr>
              <w:t xml:space="preserve"> в данном случае неэффективна. </w:t>
            </w:r>
            <w:proofErr w:type="gramStart"/>
            <w:r w:rsidR="00CD3A29" w:rsidRPr="00CD3A29">
              <w:rPr>
                <w:sz w:val="28"/>
                <w:szCs w:val="28"/>
              </w:rPr>
              <w:t xml:space="preserve">На основании анализа работы пунктов весового контроля, расположенных на дорогах регионального значения Свердловской области, установлено, что </w:t>
            </w:r>
            <w:r w:rsidR="00CD3A29">
              <w:rPr>
                <w:sz w:val="28"/>
                <w:szCs w:val="28"/>
              </w:rPr>
              <w:t xml:space="preserve">за 9 месяцев </w:t>
            </w:r>
            <w:r w:rsidR="00CD3A29" w:rsidRPr="00CD3A29">
              <w:rPr>
                <w:sz w:val="28"/>
                <w:szCs w:val="28"/>
              </w:rPr>
              <w:t xml:space="preserve"> 201</w:t>
            </w:r>
            <w:r w:rsidR="00CD3A29">
              <w:rPr>
                <w:sz w:val="28"/>
                <w:szCs w:val="28"/>
              </w:rPr>
              <w:t xml:space="preserve">5 </w:t>
            </w:r>
            <w:r w:rsidR="00CD3A29" w:rsidRPr="00CD3A29">
              <w:rPr>
                <w:sz w:val="28"/>
                <w:szCs w:val="28"/>
              </w:rPr>
              <w:t>год</w:t>
            </w:r>
            <w:r w:rsidR="00CD3A29">
              <w:rPr>
                <w:sz w:val="28"/>
                <w:szCs w:val="28"/>
              </w:rPr>
              <w:t xml:space="preserve">а </w:t>
            </w:r>
            <w:r w:rsidR="00CD3A29" w:rsidRPr="009D3F3B">
              <w:rPr>
                <w:sz w:val="28"/>
                <w:szCs w:val="28"/>
              </w:rPr>
              <w:t xml:space="preserve">начислено </w:t>
            </w:r>
            <w:r w:rsidR="00C63685" w:rsidRPr="009D3F3B">
              <w:rPr>
                <w:sz w:val="28"/>
                <w:szCs w:val="28"/>
              </w:rPr>
              <w:t>за</w:t>
            </w:r>
            <w:r w:rsidR="00CD3A29" w:rsidRPr="009D3F3B">
              <w:rPr>
                <w:sz w:val="28"/>
                <w:szCs w:val="28"/>
              </w:rPr>
              <w:t xml:space="preserve"> превышение  транспортными средствами установленных осевых нагрузок и </w:t>
            </w:r>
            <w:r w:rsidR="00CD3A29" w:rsidRPr="009D3F3B">
              <w:rPr>
                <w:sz w:val="28"/>
                <w:szCs w:val="28"/>
              </w:rPr>
              <w:lastRenderedPageBreak/>
              <w:t xml:space="preserve">массы </w:t>
            </w:r>
            <w:r w:rsidR="00C63685" w:rsidRPr="009D3F3B">
              <w:rPr>
                <w:sz w:val="28"/>
                <w:szCs w:val="28"/>
              </w:rPr>
              <w:t xml:space="preserve">транспортного средства </w:t>
            </w:r>
            <w:r w:rsidR="00CD3A29" w:rsidRPr="009D3F3B">
              <w:rPr>
                <w:sz w:val="28"/>
                <w:szCs w:val="28"/>
              </w:rPr>
              <w:t>на сумму 4</w:t>
            </w:r>
            <w:r w:rsidR="002C6942" w:rsidRPr="009D3F3B">
              <w:rPr>
                <w:sz w:val="28"/>
                <w:szCs w:val="28"/>
              </w:rPr>
              <w:t>8</w:t>
            </w:r>
            <w:r w:rsidR="00CD3A29" w:rsidRPr="009D3F3B">
              <w:rPr>
                <w:sz w:val="28"/>
                <w:szCs w:val="28"/>
              </w:rPr>
              <w:t>,</w:t>
            </w:r>
            <w:r w:rsidR="002C6942" w:rsidRPr="009D3F3B">
              <w:rPr>
                <w:sz w:val="28"/>
                <w:szCs w:val="28"/>
              </w:rPr>
              <w:t>3</w:t>
            </w:r>
            <w:r w:rsidR="00CD3A29" w:rsidRPr="009D3F3B">
              <w:rPr>
                <w:sz w:val="28"/>
                <w:szCs w:val="28"/>
              </w:rPr>
              <w:t xml:space="preserve"> млн. рублей, в том числе в период введения весеннего ограничения движения транспортных средств в 201</w:t>
            </w:r>
            <w:r w:rsidR="002C6942" w:rsidRPr="009D3F3B">
              <w:rPr>
                <w:sz w:val="28"/>
                <w:szCs w:val="28"/>
              </w:rPr>
              <w:t>5</w:t>
            </w:r>
            <w:r w:rsidR="00CD3A29" w:rsidRPr="009D3F3B">
              <w:rPr>
                <w:sz w:val="28"/>
                <w:szCs w:val="28"/>
              </w:rPr>
              <w:t xml:space="preserve"> году </w:t>
            </w:r>
            <w:r w:rsidR="00C63685" w:rsidRPr="009D3F3B">
              <w:rPr>
                <w:sz w:val="28"/>
                <w:szCs w:val="28"/>
              </w:rPr>
              <w:t>по результатам работы ПВК выявлены нарушения, по которым</w:t>
            </w:r>
            <w:proofErr w:type="gramEnd"/>
            <w:r w:rsidR="00C63685" w:rsidRPr="009D3F3B">
              <w:rPr>
                <w:sz w:val="28"/>
                <w:szCs w:val="28"/>
              </w:rPr>
              <w:t xml:space="preserve">  </w:t>
            </w:r>
            <w:r w:rsidR="00CD3A29" w:rsidRPr="009D3F3B">
              <w:rPr>
                <w:sz w:val="28"/>
                <w:szCs w:val="28"/>
              </w:rPr>
              <w:t xml:space="preserve">начислено </w:t>
            </w:r>
            <w:r w:rsidR="002C6942" w:rsidRPr="009D3F3B">
              <w:rPr>
                <w:sz w:val="28"/>
                <w:szCs w:val="28"/>
              </w:rPr>
              <w:t xml:space="preserve">7,6 </w:t>
            </w:r>
            <w:r w:rsidR="00CD3A29" w:rsidRPr="009D3F3B">
              <w:rPr>
                <w:sz w:val="28"/>
                <w:szCs w:val="28"/>
              </w:rPr>
              <w:t>млн. рублей.</w:t>
            </w:r>
            <w:r w:rsidR="002C6942" w:rsidRPr="009D3F3B">
              <w:rPr>
                <w:sz w:val="28"/>
                <w:szCs w:val="28"/>
              </w:rPr>
              <w:t xml:space="preserve"> При этом следует учесть, что</w:t>
            </w:r>
            <w:r w:rsidR="002C6942">
              <w:rPr>
                <w:sz w:val="28"/>
                <w:szCs w:val="28"/>
              </w:rPr>
              <w:t xml:space="preserve"> функционирование ПВК, в соответствии с </w:t>
            </w:r>
            <w:r w:rsidR="002C6942" w:rsidRPr="002C6942">
              <w:rPr>
                <w:sz w:val="28"/>
                <w:szCs w:val="28"/>
              </w:rPr>
              <w:t>пунктом 2.2.2 Порядка осуществления весового</w:t>
            </w:r>
          </w:p>
          <w:p w:rsidR="002C6942" w:rsidRPr="002C6942" w:rsidRDefault="002C6942" w:rsidP="002C69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C6942">
              <w:rPr>
                <w:sz w:val="28"/>
                <w:szCs w:val="28"/>
              </w:rPr>
              <w:t>и габаритного контроля транспортных средств, в том числе порядком организации</w:t>
            </w:r>
          </w:p>
          <w:p w:rsidR="002C6942" w:rsidRPr="002C6942" w:rsidRDefault="002C6942" w:rsidP="002C69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C6942">
              <w:rPr>
                <w:sz w:val="28"/>
                <w:szCs w:val="28"/>
              </w:rPr>
              <w:t xml:space="preserve">пунктов весового и габаритного контроля транспортных средств, </w:t>
            </w:r>
            <w:proofErr w:type="gramStart"/>
            <w:r w:rsidRPr="002C6942">
              <w:rPr>
                <w:sz w:val="28"/>
                <w:szCs w:val="28"/>
              </w:rPr>
              <w:t>утверждённым</w:t>
            </w:r>
            <w:proofErr w:type="gramEnd"/>
          </w:p>
          <w:p w:rsidR="002C6942" w:rsidRPr="002C6942" w:rsidRDefault="002C6942" w:rsidP="002C69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C6942">
              <w:rPr>
                <w:sz w:val="28"/>
                <w:szCs w:val="28"/>
              </w:rPr>
              <w:t xml:space="preserve">приказом Министерства транспорта Российской Федерации от 27.04.2011 </w:t>
            </w:r>
            <w:r w:rsidR="009A4AD7">
              <w:rPr>
                <w:sz w:val="28"/>
                <w:szCs w:val="28"/>
              </w:rPr>
              <w:br/>
            </w:r>
            <w:r w:rsidRPr="002C6942">
              <w:rPr>
                <w:sz w:val="28"/>
                <w:szCs w:val="28"/>
              </w:rPr>
              <w:t>№ 125,</w:t>
            </w:r>
            <w:r>
              <w:rPr>
                <w:sz w:val="28"/>
                <w:szCs w:val="28"/>
              </w:rPr>
              <w:t xml:space="preserve"> без </w:t>
            </w:r>
            <w:r w:rsidRPr="002C6942">
              <w:rPr>
                <w:sz w:val="28"/>
                <w:szCs w:val="28"/>
              </w:rPr>
              <w:t>органов</w:t>
            </w:r>
          </w:p>
          <w:p w:rsidR="00CD3A29" w:rsidRPr="00CD3A29" w:rsidRDefault="002C6942" w:rsidP="002C69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C6942">
              <w:rPr>
                <w:sz w:val="28"/>
                <w:szCs w:val="28"/>
              </w:rPr>
              <w:t xml:space="preserve">Госавтоинспекции </w:t>
            </w:r>
            <w:r>
              <w:rPr>
                <w:sz w:val="28"/>
                <w:szCs w:val="28"/>
              </w:rPr>
              <w:t>не возможно</w:t>
            </w:r>
            <w:r w:rsidRPr="002C69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 в период введения временных ограничений в 2015 году личным составом органов Госавтоинспекции из 8 передвижных ПВК, расположенных на автомобильных дорогах регионального значения Свердловской области, было обеспечено в среднем </w:t>
            </w:r>
            <w:r w:rsidR="00C636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ПВК</w:t>
            </w:r>
            <w:r w:rsidR="00C63685">
              <w:rPr>
                <w:sz w:val="28"/>
                <w:szCs w:val="28"/>
              </w:rPr>
              <w:t>, личный состав зачастую выделялся на неполный рабочий день</w:t>
            </w:r>
            <w:r>
              <w:rPr>
                <w:sz w:val="28"/>
                <w:szCs w:val="28"/>
              </w:rPr>
              <w:t xml:space="preserve">. </w:t>
            </w:r>
          </w:p>
          <w:p w:rsidR="00D6610A" w:rsidRDefault="00D6610A" w:rsidP="00C63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Взыскано и поступило в бюджет Свердловской области по состоянию на 01.11.2015 года 2,5 млн. руб.</w:t>
            </w:r>
          </w:p>
          <w:p w:rsidR="00C63685" w:rsidRDefault="00CD3A29" w:rsidP="00C63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D3A29">
              <w:rPr>
                <w:sz w:val="28"/>
                <w:szCs w:val="28"/>
              </w:rPr>
              <w:t>Так как порядок расчёта вреда в настоящее время</w:t>
            </w:r>
            <w:r w:rsidR="00C63685">
              <w:rPr>
                <w:sz w:val="28"/>
                <w:szCs w:val="28"/>
              </w:rPr>
              <w:t xml:space="preserve"> изменён постановлениями </w:t>
            </w:r>
          </w:p>
          <w:p w:rsidR="008E587F" w:rsidRPr="009B0C81" w:rsidRDefault="00C63685" w:rsidP="000F3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C63685">
              <w:rPr>
                <w:sz w:val="28"/>
                <w:szCs w:val="28"/>
              </w:rPr>
              <w:t xml:space="preserve">Правительства Российской Федерации от 16.11.2009 № 934 </w:t>
            </w:r>
            <w:r w:rsidR="008E587F">
              <w:rPr>
                <w:sz w:val="28"/>
                <w:szCs w:val="28"/>
              </w:rPr>
              <w:t xml:space="preserve">и </w:t>
            </w:r>
            <w:r w:rsidRPr="00C63685">
              <w:rPr>
                <w:sz w:val="28"/>
                <w:szCs w:val="28"/>
              </w:rPr>
              <w:t xml:space="preserve">Правительства Свердловской </w:t>
            </w:r>
            <w:r w:rsidRPr="00C63685">
              <w:rPr>
                <w:sz w:val="28"/>
                <w:szCs w:val="28"/>
              </w:rPr>
              <w:lastRenderedPageBreak/>
              <w:t>области от 09.03.2010 № 361-ПП</w:t>
            </w:r>
            <w:r w:rsidR="00CD3A29" w:rsidRPr="00CD3A29">
              <w:rPr>
                <w:sz w:val="28"/>
                <w:szCs w:val="28"/>
              </w:rPr>
              <w:t>,</w:t>
            </w:r>
            <w:r w:rsidR="008E587F">
              <w:rPr>
                <w:sz w:val="28"/>
                <w:szCs w:val="28"/>
              </w:rPr>
              <w:t xml:space="preserve"> возможные поступления в бюджет</w:t>
            </w:r>
            <w:r w:rsidR="001552A8">
              <w:rPr>
                <w:sz w:val="28"/>
                <w:szCs w:val="28"/>
              </w:rPr>
              <w:t>,</w:t>
            </w:r>
            <w:r w:rsidR="008E587F">
              <w:rPr>
                <w:sz w:val="28"/>
                <w:szCs w:val="28"/>
              </w:rPr>
              <w:t xml:space="preserve"> в соответствии с примечанием № 2 к Р</w:t>
            </w:r>
            <w:r w:rsidR="008E587F" w:rsidRPr="008E587F">
              <w:rPr>
                <w:sz w:val="28"/>
                <w:szCs w:val="28"/>
              </w:rPr>
              <w:t>азмер</w:t>
            </w:r>
            <w:r w:rsidR="008E587F">
              <w:rPr>
                <w:sz w:val="28"/>
                <w:szCs w:val="28"/>
              </w:rPr>
              <w:t>у</w:t>
            </w:r>
            <w:r w:rsidR="008E587F" w:rsidRPr="008E587F">
              <w:rPr>
                <w:sz w:val="28"/>
                <w:szCs w:val="28"/>
              </w:rPr>
              <w:t xml:space="preserve">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регионального и межмуниципального значения Свердловской области вследствие превышения допустимой массы транспортного средства</w:t>
            </w:r>
            <w:r w:rsidR="008E587F">
              <w:rPr>
                <w:sz w:val="28"/>
                <w:szCs w:val="28"/>
              </w:rPr>
              <w:t xml:space="preserve">, </w:t>
            </w:r>
            <w:r w:rsidR="008E587F" w:rsidRPr="008E587F">
              <w:rPr>
                <w:sz w:val="28"/>
                <w:szCs w:val="28"/>
              </w:rPr>
              <w:t>прилагае</w:t>
            </w:r>
            <w:r w:rsidR="008E587F">
              <w:rPr>
                <w:sz w:val="28"/>
                <w:szCs w:val="28"/>
              </w:rPr>
              <w:t xml:space="preserve">мому к постановлению </w:t>
            </w:r>
            <w:r w:rsidR="008E587F" w:rsidRPr="00C63685">
              <w:rPr>
                <w:sz w:val="28"/>
                <w:szCs w:val="28"/>
              </w:rPr>
              <w:t>Правительства Свердловской области</w:t>
            </w:r>
            <w:proofErr w:type="gramEnd"/>
            <w:r w:rsidR="008E587F" w:rsidRPr="00C63685">
              <w:rPr>
                <w:sz w:val="28"/>
                <w:szCs w:val="28"/>
              </w:rPr>
              <w:t xml:space="preserve"> от 09.03.2010 № 361-ПП</w:t>
            </w:r>
            <w:r w:rsidR="008E587F">
              <w:rPr>
                <w:sz w:val="28"/>
                <w:szCs w:val="28"/>
              </w:rPr>
              <w:t xml:space="preserve">, </w:t>
            </w:r>
            <w:r w:rsidR="001552A8">
              <w:rPr>
                <w:sz w:val="28"/>
                <w:szCs w:val="28"/>
              </w:rPr>
              <w:t xml:space="preserve">по </w:t>
            </w:r>
            <w:r w:rsidR="008E587F">
              <w:rPr>
                <w:sz w:val="28"/>
                <w:szCs w:val="28"/>
              </w:rPr>
              <w:t xml:space="preserve">сравнению с </w:t>
            </w:r>
            <w:r w:rsidR="000F33E5">
              <w:rPr>
                <w:sz w:val="28"/>
                <w:szCs w:val="28"/>
              </w:rPr>
              <w:t xml:space="preserve">аналогичным периодом 2015 года </w:t>
            </w:r>
            <w:r w:rsidR="008E587F">
              <w:rPr>
                <w:sz w:val="28"/>
                <w:szCs w:val="28"/>
              </w:rPr>
              <w:t xml:space="preserve">могут увеличиться </w:t>
            </w:r>
            <w:r w:rsidR="00D6610A">
              <w:rPr>
                <w:sz w:val="28"/>
                <w:szCs w:val="28"/>
              </w:rPr>
              <w:t>в среднем на 25 процентов</w:t>
            </w:r>
            <w:r w:rsidR="008E587F">
              <w:rPr>
                <w:sz w:val="28"/>
                <w:szCs w:val="28"/>
              </w:rPr>
              <w:t xml:space="preserve"> (при условии выделения личного состава Госавтоинспекции в количестве не меньшем, </w:t>
            </w:r>
            <w:r w:rsidR="00CF5145">
              <w:rPr>
                <w:sz w:val="28"/>
                <w:szCs w:val="28"/>
              </w:rPr>
              <w:t>чем в 2015 году</w:t>
            </w:r>
            <w:r w:rsidR="001552A8">
              <w:rPr>
                <w:sz w:val="28"/>
                <w:szCs w:val="28"/>
              </w:rPr>
              <w:t xml:space="preserve"> и процента взыскания вреда</w:t>
            </w:r>
            <w:r w:rsidR="00CF5145">
              <w:rPr>
                <w:sz w:val="28"/>
                <w:szCs w:val="28"/>
              </w:rPr>
              <w:t xml:space="preserve">), т.е. ориентировочная оценка поступлений – </w:t>
            </w:r>
            <w:r w:rsidR="001552A8">
              <w:rPr>
                <w:sz w:val="28"/>
                <w:szCs w:val="28"/>
              </w:rPr>
              <w:t>3,2</w:t>
            </w:r>
            <w:r w:rsidR="00CF5145">
              <w:rPr>
                <w:sz w:val="28"/>
                <w:szCs w:val="28"/>
              </w:rPr>
              <w:t xml:space="preserve"> млн. руб.</w:t>
            </w:r>
          </w:p>
        </w:tc>
      </w:tr>
      <w:tr w:rsidR="009B0C81" w:rsidRPr="009B0C81" w:rsidTr="00E42E5A">
        <w:trPr>
          <w:trHeight w:val="318"/>
        </w:trPr>
        <w:tc>
          <w:tcPr>
            <w:tcW w:w="5637" w:type="dxa"/>
            <w:gridSpan w:val="12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>Итого единовременные расходы:</w:t>
            </w:r>
          </w:p>
        </w:tc>
        <w:tc>
          <w:tcPr>
            <w:tcW w:w="4536" w:type="dxa"/>
            <w:gridSpan w:val="8"/>
          </w:tcPr>
          <w:p w:rsidR="009B0C81" w:rsidRPr="009B0C81" w:rsidRDefault="008E587F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B0C81" w:rsidRPr="009B0C81" w:rsidTr="00E42E5A">
        <w:trPr>
          <w:trHeight w:val="331"/>
        </w:trPr>
        <w:tc>
          <w:tcPr>
            <w:tcW w:w="5637" w:type="dxa"/>
            <w:gridSpan w:val="12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4536" w:type="dxa"/>
            <w:gridSpan w:val="8"/>
          </w:tcPr>
          <w:p w:rsidR="009B0C81" w:rsidRPr="009B0C81" w:rsidRDefault="008E587F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9B0C81" w:rsidRPr="009B0C81" w:rsidTr="00E42E5A">
        <w:trPr>
          <w:trHeight w:val="331"/>
        </w:trPr>
        <w:tc>
          <w:tcPr>
            <w:tcW w:w="5637" w:type="dxa"/>
            <w:gridSpan w:val="12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4536" w:type="dxa"/>
            <w:gridSpan w:val="8"/>
          </w:tcPr>
          <w:p w:rsidR="009B0C81" w:rsidRPr="009B0C81" w:rsidRDefault="00757F96" w:rsidP="00FC17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Ориентировочно </w:t>
            </w:r>
            <w:r w:rsidR="00FC173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C17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млн. руб.</w:t>
            </w:r>
          </w:p>
        </w:tc>
      </w:tr>
      <w:tr w:rsidR="009B0C81" w:rsidRPr="009B0C81" w:rsidTr="008C53C6">
        <w:trPr>
          <w:trHeight w:val="687"/>
        </w:trPr>
        <w:tc>
          <w:tcPr>
            <w:tcW w:w="10173" w:type="dxa"/>
            <w:gridSpan w:val="20"/>
          </w:tcPr>
          <w:p w:rsidR="009B0C81" w:rsidRPr="009B0C81" w:rsidRDefault="009B0C81" w:rsidP="00757F96">
            <w:pPr>
              <w:keepNext/>
              <w:ind w:left="33"/>
              <w:jc w:val="both"/>
              <w:rPr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 xml:space="preserve">12.4. Иные сведения о расходах (возможных поступлениях) бюджетов бюджетной системы Российской Федерации: </w:t>
            </w:r>
            <w:r w:rsidR="00757F96">
              <w:rPr>
                <w:bCs/>
                <w:sz w:val="28"/>
                <w:szCs w:val="28"/>
              </w:rPr>
              <w:t>отсутствуют.</w:t>
            </w:r>
          </w:p>
        </w:tc>
      </w:tr>
      <w:tr w:rsidR="009B0C81" w:rsidRPr="009B0C81" w:rsidTr="00D66EB2">
        <w:trPr>
          <w:trHeight w:val="633"/>
        </w:trPr>
        <w:tc>
          <w:tcPr>
            <w:tcW w:w="10173" w:type="dxa"/>
            <w:gridSpan w:val="20"/>
          </w:tcPr>
          <w:p w:rsidR="009B0C81" w:rsidRPr="009B0C81" w:rsidRDefault="009B0C81" w:rsidP="00937991">
            <w:pPr>
              <w:keepNext/>
              <w:pBdr>
                <w:bottom w:val="single" w:sz="12" w:space="1" w:color="auto"/>
              </w:pBdr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12.5. Источники данных:</w:t>
            </w:r>
            <w:r w:rsidR="00937991">
              <w:rPr>
                <w:bCs/>
                <w:kern w:val="32"/>
                <w:sz w:val="28"/>
                <w:szCs w:val="28"/>
              </w:rPr>
              <w:t xml:space="preserve"> Письмо ГКУ СО «Управление автомобильных дорог»              от 02.04.2015 № 13-2505 </w:t>
            </w:r>
          </w:p>
          <w:p w:rsidR="009B0C81" w:rsidRPr="009B0C81" w:rsidRDefault="00757F96" w:rsidP="00757F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757F96">
              <w:rPr>
                <w:bCs/>
                <w:kern w:val="32"/>
                <w:sz w:val="28"/>
                <w:szCs w:val="28"/>
              </w:rPr>
              <w:t>Отчёты о работе пунктов весового контроля, представляемые ГКУ СО «Управление автомобильных дорог».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13.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их исполнения обязанностей и ограничений с учётом информации, представленной в пояснительной записке</w:t>
            </w:r>
          </w:p>
        </w:tc>
      </w:tr>
      <w:tr w:rsidR="009B0C81" w:rsidRPr="009B0C81" w:rsidTr="00385559">
        <w:trPr>
          <w:trHeight w:val="146"/>
        </w:trPr>
        <w:tc>
          <w:tcPr>
            <w:tcW w:w="3227" w:type="dxa"/>
            <w:gridSpan w:val="6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13.1. Группа участников отношений:</w:t>
            </w:r>
          </w:p>
        </w:tc>
        <w:tc>
          <w:tcPr>
            <w:tcW w:w="3969" w:type="dxa"/>
            <w:gridSpan w:val="10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13.2. Описание новых или изменения содержания существующих обязанностей и </w:t>
            </w:r>
            <w:r w:rsidRPr="009B0C81">
              <w:rPr>
                <w:sz w:val="28"/>
                <w:szCs w:val="28"/>
              </w:rPr>
              <w:lastRenderedPageBreak/>
              <w:t>ограничений, выгоды (преимуществ):</w:t>
            </w:r>
          </w:p>
        </w:tc>
        <w:tc>
          <w:tcPr>
            <w:tcW w:w="2977" w:type="dxa"/>
            <w:gridSpan w:val="4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 xml:space="preserve">13.3. Порядок организации исполнения </w:t>
            </w:r>
            <w:r w:rsidRPr="009B0C81">
              <w:rPr>
                <w:sz w:val="28"/>
                <w:szCs w:val="28"/>
              </w:rPr>
              <w:lastRenderedPageBreak/>
              <w:t xml:space="preserve">обязанностей и ограничений: </w:t>
            </w:r>
          </w:p>
        </w:tc>
      </w:tr>
      <w:tr w:rsidR="009B0C81" w:rsidRPr="009B0C81" w:rsidTr="00385559">
        <w:trPr>
          <w:trHeight w:val="146"/>
        </w:trPr>
        <w:tc>
          <w:tcPr>
            <w:tcW w:w="3227" w:type="dxa"/>
            <w:gridSpan w:val="6"/>
          </w:tcPr>
          <w:p w:rsidR="009B0C81" w:rsidRPr="009B0C81" w:rsidRDefault="00647A45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742AD">
              <w:rPr>
                <w:sz w:val="28"/>
                <w:szCs w:val="28"/>
              </w:rPr>
              <w:lastRenderedPageBreak/>
              <w:t xml:space="preserve">Владельцы транспортных средств, осуществляющих движение                                    по автомобильным дорогам регионального                                   или межмуниципального значения Свердловской области с превышением  </w:t>
            </w:r>
            <w:r>
              <w:rPr>
                <w:sz w:val="28"/>
                <w:szCs w:val="28"/>
              </w:rPr>
              <w:t>допустимых нагрузок</w:t>
            </w:r>
            <w:r w:rsidRPr="00C742AD">
              <w:rPr>
                <w:sz w:val="28"/>
                <w:szCs w:val="28"/>
              </w:rPr>
              <w:t xml:space="preserve"> более чем на 2 процента (с учётом положений пунктов 14, 19, 23 и 31 Порядка).</w:t>
            </w:r>
          </w:p>
        </w:tc>
        <w:tc>
          <w:tcPr>
            <w:tcW w:w="3969" w:type="dxa"/>
            <w:gridSpan w:val="10"/>
          </w:tcPr>
          <w:p w:rsidR="00647A45" w:rsidRPr="00A52E2D" w:rsidRDefault="00647A45" w:rsidP="00647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52E2D">
              <w:rPr>
                <w:sz w:val="28"/>
                <w:szCs w:val="28"/>
              </w:rPr>
              <w:t>Новых обязанностей</w:t>
            </w:r>
          </w:p>
          <w:p w:rsidR="00647A45" w:rsidRPr="00A52E2D" w:rsidRDefault="00647A45" w:rsidP="00647A45">
            <w:pPr>
              <w:jc w:val="both"/>
              <w:outlineLvl w:val="1"/>
              <w:rPr>
                <w:sz w:val="28"/>
                <w:szCs w:val="28"/>
              </w:rPr>
            </w:pPr>
            <w:r w:rsidRPr="00A52E2D">
              <w:rPr>
                <w:sz w:val="28"/>
                <w:szCs w:val="28"/>
              </w:rPr>
              <w:t xml:space="preserve">не возникает. </w:t>
            </w:r>
          </w:p>
          <w:p w:rsidR="009B0C81" w:rsidRPr="009B0C81" w:rsidRDefault="00647A45" w:rsidP="00647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52E2D">
              <w:rPr>
                <w:sz w:val="28"/>
                <w:szCs w:val="28"/>
              </w:rPr>
              <w:t>Изменится содержание существующих обязанностей заявителей</w:t>
            </w:r>
            <w:r>
              <w:rPr>
                <w:sz w:val="28"/>
                <w:szCs w:val="28"/>
              </w:rPr>
              <w:t xml:space="preserve"> </w:t>
            </w:r>
            <w:r w:rsidRPr="00A52E2D">
              <w:rPr>
                <w:sz w:val="28"/>
                <w:szCs w:val="28"/>
              </w:rPr>
              <w:t xml:space="preserve">по оплате вреда, причиняемого </w:t>
            </w:r>
            <w:r>
              <w:rPr>
                <w:sz w:val="28"/>
                <w:szCs w:val="28"/>
              </w:rPr>
              <w:t xml:space="preserve">тяжеловесными </w:t>
            </w:r>
            <w:r w:rsidRPr="00A52E2D">
              <w:rPr>
                <w:sz w:val="28"/>
                <w:szCs w:val="28"/>
              </w:rPr>
              <w:t>транспортными средствами, осуществляющими движение по автомобильным дорогам общего пользования регионального значения Свердловской Области</w:t>
            </w:r>
            <w:r>
              <w:rPr>
                <w:sz w:val="28"/>
                <w:szCs w:val="28"/>
              </w:rPr>
              <w:t xml:space="preserve"> с превышением допустимых нагрузок более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чем на 2 процента</w:t>
            </w:r>
            <w:r w:rsidRPr="00A52E2D">
              <w:rPr>
                <w:sz w:val="28"/>
                <w:szCs w:val="28"/>
              </w:rPr>
              <w:t xml:space="preserve">. Вследствие этого размер вреда, причиняемого </w:t>
            </w:r>
            <w:r>
              <w:rPr>
                <w:sz w:val="28"/>
                <w:szCs w:val="28"/>
              </w:rPr>
              <w:t xml:space="preserve">указанными </w:t>
            </w:r>
            <w:r w:rsidRPr="00A52E2D">
              <w:rPr>
                <w:sz w:val="28"/>
                <w:szCs w:val="28"/>
              </w:rPr>
              <w:t>транспортными средствами</w:t>
            </w:r>
            <w:r>
              <w:rPr>
                <w:sz w:val="28"/>
                <w:szCs w:val="28"/>
              </w:rPr>
              <w:t>,</w:t>
            </w:r>
            <w:r w:rsidRPr="00A52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сравнению с аналогичным периодом 2015 года </w:t>
            </w:r>
            <w:r w:rsidRPr="00A52E2D">
              <w:rPr>
                <w:sz w:val="28"/>
                <w:szCs w:val="28"/>
              </w:rPr>
              <w:t>увеличится</w:t>
            </w:r>
            <w:r>
              <w:rPr>
                <w:sz w:val="28"/>
                <w:szCs w:val="28"/>
              </w:rPr>
              <w:t xml:space="preserve"> в среднем </w:t>
            </w:r>
            <w:r w:rsidRPr="00A52E2D">
              <w:rPr>
                <w:sz w:val="28"/>
                <w:szCs w:val="28"/>
              </w:rPr>
              <w:t xml:space="preserve">ориентировочно </w:t>
            </w:r>
            <w:r>
              <w:rPr>
                <w:sz w:val="28"/>
                <w:szCs w:val="28"/>
              </w:rPr>
              <w:t>на 25 процентов</w:t>
            </w:r>
            <w:r w:rsidRPr="00A52E2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9B0C81" w:rsidRPr="009B0C81" w:rsidRDefault="00647A45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Постановления.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14.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учётом информации, представленной в пояснительной записке</w:t>
            </w:r>
          </w:p>
        </w:tc>
      </w:tr>
      <w:tr w:rsidR="009B0C81" w:rsidRPr="009B0C81" w:rsidTr="000F33E5">
        <w:trPr>
          <w:trHeight w:val="146"/>
        </w:trPr>
        <w:tc>
          <w:tcPr>
            <w:tcW w:w="2943" w:type="dxa"/>
            <w:gridSpan w:val="5"/>
          </w:tcPr>
          <w:p w:rsidR="00C742AD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14.1. Группа участников отношений:</w:t>
            </w:r>
            <w:r w:rsidR="00C742AD">
              <w:rPr>
                <w:sz w:val="28"/>
                <w:szCs w:val="28"/>
              </w:rPr>
              <w:t xml:space="preserve"> </w:t>
            </w:r>
          </w:p>
          <w:p w:rsidR="009B0C81" w:rsidRPr="009B0C81" w:rsidRDefault="009B0C81" w:rsidP="00C742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11"/>
          </w:tcPr>
          <w:p w:rsidR="00A52E2D" w:rsidRPr="009B0C81" w:rsidRDefault="009B0C81" w:rsidP="00647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2977" w:type="dxa"/>
            <w:gridSpan w:val="4"/>
          </w:tcPr>
          <w:p w:rsid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14.3. Описание и оценка видов расходов, выгод (преимуществ): </w:t>
            </w:r>
          </w:p>
          <w:p w:rsidR="00AA56CF" w:rsidRPr="009B0C81" w:rsidRDefault="00AA56CF" w:rsidP="00647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B0C81" w:rsidRPr="009B0C81" w:rsidTr="000F33E5">
        <w:trPr>
          <w:trHeight w:val="146"/>
        </w:trPr>
        <w:tc>
          <w:tcPr>
            <w:tcW w:w="2943" w:type="dxa"/>
            <w:gridSpan w:val="5"/>
          </w:tcPr>
          <w:p w:rsidR="009B0C81" w:rsidRPr="009B0C81" w:rsidRDefault="00647A45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47A45">
              <w:rPr>
                <w:sz w:val="28"/>
                <w:szCs w:val="28"/>
              </w:rPr>
              <w:t xml:space="preserve">Владельцы транспортных средств, осуществляющих движение                                    по автомобильным дорогам регионального                                   </w:t>
            </w:r>
            <w:r w:rsidRPr="00647A45">
              <w:rPr>
                <w:sz w:val="28"/>
                <w:szCs w:val="28"/>
              </w:rPr>
              <w:lastRenderedPageBreak/>
              <w:t>или межмуниципального значения Свердловской области с превышением  допустимых нагрузок более чем на 2 процента (с учётом положений пунктов 14, 19, 23 и 31 Порядка).</w:t>
            </w:r>
          </w:p>
        </w:tc>
        <w:tc>
          <w:tcPr>
            <w:tcW w:w="4253" w:type="dxa"/>
            <w:gridSpan w:val="11"/>
          </w:tcPr>
          <w:p w:rsidR="00647A45" w:rsidRPr="00A52E2D" w:rsidRDefault="00647A45" w:rsidP="00647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52E2D">
              <w:rPr>
                <w:sz w:val="28"/>
                <w:szCs w:val="28"/>
              </w:rPr>
              <w:lastRenderedPageBreak/>
              <w:t>Новых обязанностей</w:t>
            </w:r>
          </w:p>
          <w:p w:rsidR="00647A45" w:rsidRPr="00A52E2D" w:rsidRDefault="00647A45" w:rsidP="00647A45">
            <w:pPr>
              <w:jc w:val="both"/>
              <w:outlineLvl w:val="1"/>
              <w:rPr>
                <w:sz w:val="28"/>
                <w:szCs w:val="28"/>
              </w:rPr>
            </w:pPr>
            <w:r w:rsidRPr="00A52E2D">
              <w:rPr>
                <w:sz w:val="28"/>
                <w:szCs w:val="28"/>
              </w:rPr>
              <w:t xml:space="preserve">не возникает. </w:t>
            </w:r>
          </w:p>
          <w:p w:rsidR="009B0C81" w:rsidRPr="009B0C81" w:rsidRDefault="00647A45" w:rsidP="00647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52E2D">
              <w:rPr>
                <w:sz w:val="28"/>
                <w:szCs w:val="28"/>
              </w:rPr>
              <w:t>Изменится содержание существующих обязанностей заявителей</w:t>
            </w:r>
            <w:r>
              <w:rPr>
                <w:sz w:val="28"/>
                <w:szCs w:val="28"/>
              </w:rPr>
              <w:t xml:space="preserve"> </w:t>
            </w:r>
            <w:r w:rsidRPr="00A52E2D">
              <w:rPr>
                <w:sz w:val="28"/>
                <w:szCs w:val="28"/>
              </w:rPr>
              <w:t xml:space="preserve">по оплате вреда, причиняемого </w:t>
            </w:r>
            <w:r>
              <w:rPr>
                <w:sz w:val="28"/>
                <w:szCs w:val="28"/>
              </w:rPr>
              <w:t xml:space="preserve">тяжеловесными </w:t>
            </w:r>
            <w:r w:rsidRPr="00A52E2D">
              <w:rPr>
                <w:sz w:val="28"/>
                <w:szCs w:val="28"/>
              </w:rPr>
              <w:t xml:space="preserve">транспортными средствами, осуществляющими движение по </w:t>
            </w:r>
            <w:r w:rsidRPr="00A52E2D">
              <w:rPr>
                <w:sz w:val="28"/>
                <w:szCs w:val="28"/>
              </w:rPr>
              <w:lastRenderedPageBreak/>
              <w:t>автомобильным дорогам общего пользования регионального значения Свердловской Области</w:t>
            </w:r>
            <w:r>
              <w:rPr>
                <w:sz w:val="28"/>
                <w:szCs w:val="28"/>
              </w:rPr>
              <w:t xml:space="preserve"> с превышением допустимых нагрузок более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чем на 2 процента</w:t>
            </w:r>
            <w:r w:rsidRPr="00A52E2D">
              <w:rPr>
                <w:sz w:val="28"/>
                <w:szCs w:val="28"/>
              </w:rPr>
              <w:t xml:space="preserve">. Вследствие этого размер вреда, причиняемого </w:t>
            </w:r>
            <w:r>
              <w:rPr>
                <w:sz w:val="28"/>
                <w:szCs w:val="28"/>
              </w:rPr>
              <w:t xml:space="preserve">указанными </w:t>
            </w:r>
            <w:r w:rsidRPr="00A52E2D">
              <w:rPr>
                <w:sz w:val="28"/>
                <w:szCs w:val="28"/>
              </w:rPr>
              <w:t>транспортными средствами</w:t>
            </w:r>
            <w:r>
              <w:rPr>
                <w:sz w:val="28"/>
                <w:szCs w:val="28"/>
              </w:rPr>
              <w:t>,</w:t>
            </w:r>
            <w:r w:rsidRPr="00A52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сравнению с аналогичным периодом 2015 года </w:t>
            </w:r>
            <w:r w:rsidRPr="00A52E2D">
              <w:rPr>
                <w:sz w:val="28"/>
                <w:szCs w:val="28"/>
              </w:rPr>
              <w:t>увеличится</w:t>
            </w:r>
            <w:r>
              <w:rPr>
                <w:sz w:val="28"/>
                <w:szCs w:val="28"/>
              </w:rPr>
              <w:t xml:space="preserve"> в среднем </w:t>
            </w:r>
            <w:r w:rsidRPr="00A52E2D">
              <w:rPr>
                <w:sz w:val="28"/>
                <w:szCs w:val="28"/>
              </w:rPr>
              <w:t xml:space="preserve">ориентировочно </w:t>
            </w:r>
            <w:r>
              <w:rPr>
                <w:sz w:val="28"/>
                <w:szCs w:val="28"/>
              </w:rPr>
              <w:t>на 25 процентов</w:t>
            </w:r>
            <w:r w:rsidRPr="00A52E2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4"/>
          </w:tcPr>
          <w:p w:rsidR="00647A45" w:rsidRPr="00AA56CF" w:rsidRDefault="00647A45" w:rsidP="00647A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A56CF">
              <w:rPr>
                <w:sz w:val="28"/>
                <w:szCs w:val="28"/>
              </w:rPr>
              <w:lastRenderedPageBreak/>
              <w:t xml:space="preserve">Размер вреда, причиняемого транспортными средствами, </w:t>
            </w:r>
            <w:r>
              <w:rPr>
                <w:sz w:val="28"/>
                <w:szCs w:val="28"/>
              </w:rPr>
              <w:t>осуществляющими движение с</w:t>
            </w:r>
            <w:r w:rsidRPr="00AA56CF">
              <w:rPr>
                <w:sz w:val="28"/>
                <w:szCs w:val="28"/>
              </w:rPr>
              <w:t xml:space="preserve"> превышени</w:t>
            </w:r>
            <w:r>
              <w:rPr>
                <w:sz w:val="28"/>
                <w:szCs w:val="28"/>
              </w:rPr>
              <w:t>ем</w:t>
            </w:r>
            <w:r w:rsidRPr="00AA56CF">
              <w:rPr>
                <w:sz w:val="28"/>
                <w:szCs w:val="28"/>
              </w:rPr>
              <w:t xml:space="preserve"> допустимых </w:t>
            </w:r>
            <w:r>
              <w:rPr>
                <w:sz w:val="28"/>
                <w:szCs w:val="28"/>
              </w:rPr>
              <w:t xml:space="preserve">нагрузок </w:t>
            </w:r>
            <w:r>
              <w:rPr>
                <w:sz w:val="28"/>
                <w:szCs w:val="28"/>
              </w:rPr>
              <w:lastRenderedPageBreak/>
              <w:t>более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чем на 2 процента</w:t>
            </w:r>
            <w:r w:rsidRPr="00AA56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 сравнению с аналогичным периодом 2015 года </w:t>
            </w:r>
            <w:r w:rsidRPr="00AA56CF">
              <w:rPr>
                <w:sz w:val="28"/>
                <w:szCs w:val="28"/>
              </w:rPr>
              <w:t xml:space="preserve">увеличится </w:t>
            </w:r>
            <w:r>
              <w:rPr>
                <w:sz w:val="28"/>
                <w:szCs w:val="28"/>
              </w:rPr>
              <w:t xml:space="preserve">в среднем </w:t>
            </w:r>
            <w:r w:rsidRPr="00AA56CF">
              <w:rPr>
                <w:sz w:val="28"/>
                <w:szCs w:val="28"/>
              </w:rPr>
              <w:t xml:space="preserve">ориентировочно </w:t>
            </w:r>
            <w:r>
              <w:rPr>
                <w:sz w:val="28"/>
                <w:szCs w:val="28"/>
              </w:rPr>
              <w:t>на 25 процентов</w:t>
            </w:r>
            <w:r w:rsidRPr="00AA56CF">
              <w:rPr>
                <w:sz w:val="28"/>
                <w:szCs w:val="28"/>
              </w:rPr>
              <w:t>.</w:t>
            </w:r>
          </w:p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6C14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B0C81">
              <w:rPr>
                <w:sz w:val="28"/>
                <w:szCs w:val="28"/>
              </w:rPr>
              <w:t>15.1.</w:t>
            </w:r>
            <w:r w:rsidR="00CF5145">
              <w:t xml:space="preserve"> </w:t>
            </w:r>
            <w:proofErr w:type="gramStart"/>
            <w:r w:rsidR="00CF5145" w:rsidRPr="00CF5145">
              <w:rPr>
                <w:sz w:val="28"/>
                <w:szCs w:val="28"/>
              </w:rPr>
              <w:t>В связи с тем, что все субъекты из группы участников отношений</w:t>
            </w:r>
            <w:r w:rsidR="00CF5145">
              <w:rPr>
                <w:sz w:val="28"/>
                <w:szCs w:val="28"/>
              </w:rPr>
              <w:t xml:space="preserve">, </w:t>
            </w:r>
            <w:r w:rsidR="00CF5145" w:rsidRPr="00CF5145">
              <w:rPr>
                <w:sz w:val="28"/>
                <w:szCs w:val="28"/>
              </w:rPr>
              <w:t xml:space="preserve">в случае принятия решения на движение </w:t>
            </w:r>
            <w:r w:rsidR="00CF5145">
              <w:rPr>
                <w:sz w:val="28"/>
                <w:szCs w:val="28"/>
              </w:rPr>
              <w:t xml:space="preserve">тяжеловесных </w:t>
            </w:r>
            <w:r w:rsidR="00CF5145" w:rsidRPr="00CF5145">
              <w:rPr>
                <w:sz w:val="28"/>
                <w:szCs w:val="28"/>
              </w:rPr>
              <w:t>транспортных средств в период временного ограничения движения</w:t>
            </w:r>
            <w:r w:rsidR="00CF5145">
              <w:rPr>
                <w:sz w:val="28"/>
                <w:szCs w:val="28"/>
              </w:rPr>
              <w:t>,</w:t>
            </w:r>
            <w:r w:rsidR="00CF5145" w:rsidRPr="00CF5145">
              <w:rPr>
                <w:sz w:val="28"/>
                <w:szCs w:val="28"/>
              </w:rPr>
              <w:t xml:space="preserve"> в равной мере несут обязанность по оплате вреда, причиняемого </w:t>
            </w:r>
            <w:r w:rsidR="00CF5145">
              <w:rPr>
                <w:sz w:val="28"/>
                <w:szCs w:val="28"/>
              </w:rPr>
              <w:t xml:space="preserve">тяжеловесными </w:t>
            </w:r>
            <w:r w:rsidR="00CF5145" w:rsidRPr="00CF5145">
              <w:rPr>
                <w:sz w:val="28"/>
                <w:szCs w:val="28"/>
              </w:rPr>
              <w:t>транспортными средствами, осуществляющими движение по автомобильным дорогам регионального значения Свердловской Области, кроме поименованных в пунктах 14, 19, 23 и 31 Порядка, принятие проекта Приказа не</w:t>
            </w:r>
            <w:proofErr w:type="gramEnd"/>
            <w:r w:rsidR="00CF5145" w:rsidRPr="00CF5145">
              <w:rPr>
                <w:sz w:val="28"/>
                <w:szCs w:val="28"/>
              </w:rPr>
              <w:t xml:space="preserve"> окажет воздействия на конкурентную среду в регионе.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6C14E4">
            <w:pPr>
              <w:widowControl w:val="0"/>
              <w:ind w:left="884" w:hanging="851"/>
              <w:jc w:val="both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t>15.2. Источники данных:</w:t>
            </w:r>
          </w:p>
          <w:p w:rsidR="00CF5145" w:rsidRPr="00CF5145" w:rsidRDefault="00CF5145" w:rsidP="006C14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F51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CF5145">
              <w:rPr>
                <w:sz w:val="28"/>
                <w:szCs w:val="28"/>
              </w:rPr>
              <w:t>остановление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области»;</w:t>
            </w:r>
          </w:p>
          <w:p w:rsidR="009B0C81" w:rsidRPr="009B0C81" w:rsidRDefault="00CF5145" w:rsidP="00584A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F514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CF5145">
              <w:rPr>
                <w:sz w:val="28"/>
                <w:szCs w:val="28"/>
              </w:rPr>
              <w:t xml:space="preserve">равила возмещения вреда, утверждённые постановлением Правительства Российской Федерации </w:t>
            </w:r>
            <w:r w:rsidR="00584A09" w:rsidRPr="00584A09">
              <w:rPr>
                <w:sz w:val="28"/>
                <w:szCs w:val="28"/>
              </w:rPr>
              <w:t>от 16.11.2009</w:t>
            </w:r>
            <w:r w:rsidR="00584A09">
              <w:rPr>
                <w:sz w:val="28"/>
                <w:szCs w:val="28"/>
              </w:rPr>
              <w:t xml:space="preserve"> № 934.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16.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9B0C81" w:rsidRPr="009B0C81" w:rsidTr="00E42E5A">
        <w:trPr>
          <w:trHeight w:val="146"/>
        </w:trPr>
        <w:tc>
          <w:tcPr>
            <w:tcW w:w="3652" w:type="dxa"/>
            <w:gridSpan w:val="7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16.1.</w:t>
            </w:r>
            <w:r w:rsidRPr="009B0C81">
              <w:rPr>
                <w:b/>
                <w:sz w:val="28"/>
                <w:szCs w:val="28"/>
              </w:rPr>
              <w:t xml:space="preserve"> </w:t>
            </w:r>
            <w:r w:rsidRPr="009B0C81">
              <w:rPr>
                <w:sz w:val="28"/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6521" w:type="dxa"/>
            <w:gridSpan w:val="13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16.2. Оценки вероятности наступления рисков:</w:t>
            </w:r>
          </w:p>
        </w:tc>
      </w:tr>
      <w:tr w:rsidR="009B0C81" w:rsidRPr="009B0C81" w:rsidTr="00E42E5A">
        <w:trPr>
          <w:trHeight w:val="285"/>
        </w:trPr>
        <w:tc>
          <w:tcPr>
            <w:tcW w:w="2540" w:type="dxa"/>
            <w:gridSpan w:val="3"/>
          </w:tcPr>
          <w:p w:rsid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Риск 1</w:t>
            </w:r>
            <w:r w:rsidR="000405C6">
              <w:rPr>
                <w:sz w:val="28"/>
                <w:szCs w:val="28"/>
              </w:rPr>
              <w:t>:</w:t>
            </w:r>
          </w:p>
          <w:p w:rsidR="000405C6" w:rsidRPr="009B0C81" w:rsidRDefault="000405C6" w:rsidP="000405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405C6">
              <w:rPr>
                <w:sz w:val="28"/>
                <w:szCs w:val="28"/>
              </w:rPr>
              <w:t xml:space="preserve">озможно незначительное               (до </w:t>
            </w:r>
            <w:r>
              <w:rPr>
                <w:sz w:val="28"/>
                <w:szCs w:val="28"/>
              </w:rPr>
              <w:t>5</w:t>
            </w:r>
            <w:r w:rsidRPr="000405C6">
              <w:rPr>
                <w:sz w:val="28"/>
                <w:szCs w:val="28"/>
              </w:rPr>
              <w:t xml:space="preserve">%) снижение активности движения транспортных средств, осуществляющих </w:t>
            </w:r>
            <w:r w:rsidRPr="000405C6">
              <w:rPr>
                <w:sz w:val="28"/>
                <w:szCs w:val="28"/>
              </w:rPr>
              <w:lastRenderedPageBreak/>
              <w:t>перевозку тяжеловесных грузов, по автомобильным дорогам регионального значения, что может привести к незначительному  снижению обеспечения промышленности необходимыми грузами, а населения – товарами народного потребления (кроме пищевых продуктов и лекарственных препаратов).</w:t>
            </w:r>
          </w:p>
        </w:tc>
        <w:tc>
          <w:tcPr>
            <w:tcW w:w="1112" w:type="dxa"/>
            <w:gridSpan w:val="4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12"/>
          </w:tcPr>
          <w:p w:rsidR="000F33E5" w:rsidRDefault="000F33E5" w:rsidP="000F3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33E5">
              <w:rPr>
                <w:sz w:val="28"/>
                <w:szCs w:val="28"/>
              </w:rPr>
              <w:t xml:space="preserve">По результатам анализа выдачи специальных разрешений в 2015 году, проведенном ГКУ СО «Управление автомобильных дорог» (письмо от 05.11.2015 № 13-10690), в период введения весеннего ограничения движения выдано 373 специальных разрешения. Среднее количество выдаваемых специальных разрешений </w:t>
            </w:r>
            <w:r w:rsidRPr="000F33E5">
              <w:rPr>
                <w:sz w:val="28"/>
                <w:szCs w:val="28"/>
              </w:rPr>
              <w:lastRenderedPageBreak/>
              <w:t>в месяц - 397 ед. Следовательно, снижение количества участников в период весеннего ограничения от участвующих в процессе перевозок в период отсутствия временного ограничения движения и перевозящих тяжеловесные грузы с превышением допустимых нагрузок более</w:t>
            </w:r>
            <w:proofErr w:type="gramStart"/>
            <w:r w:rsidRPr="000F33E5">
              <w:rPr>
                <w:sz w:val="28"/>
                <w:szCs w:val="28"/>
              </w:rPr>
              <w:t>,</w:t>
            </w:r>
            <w:proofErr w:type="gramEnd"/>
            <w:r w:rsidRPr="000F33E5">
              <w:rPr>
                <w:sz w:val="28"/>
                <w:szCs w:val="28"/>
              </w:rPr>
              <w:t xml:space="preserve"> чем на 2 процента, не прогнозируется.</w:t>
            </w:r>
            <w:r>
              <w:rPr>
                <w:sz w:val="28"/>
                <w:szCs w:val="28"/>
              </w:rPr>
              <w:t xml:space="preserve"> </w:t>
            </w:r>
          </w:p>
          <w:p w:rsidR="00502902" w:rsidRPr="00502902" w:rsidRDefault="00502902" w:rsidP="0050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вреда, </w:t>
            </w:r>
            <w:r w:rsidRPr="00502902">
              <w:rPr>
                <w:sz w:val="28"/>
                <w:szCs w:val="28"/>
              </w:rPr>
              <w:t xml:space="preserve">причиняемого тяжеловесными транспортными средствами, </w:t>
            </w:r>
            <w:r>
              <w:rPr>
                <w:sz w:val="28"/>
                <w:szCs w:val="28"/>
              </w:rPr>
              <w:t xml:space="preserve">исчисленный </w:t>
            </w:r>
            <w:r w:rsidRPr="00502902">
              <w:rPr>
                <w:sz w:val="28"/>
                <w:szCs w:val="28"/>
              </w:rPr>
              <w:t>в соответствии с постановлением</w:t>
            </w:r>
          </w:p>
          <w:p w:rsidR="00502902" w:rsidRDefault="00502902" w:rsidP="0050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</w:rPr>
              <w:t>Правительства Российской Федерации от 16.11.2009 № 934 и постановлением Правительства Свердловской области от 09.03.2010 № 361-ПП</w:t>
            </w:r>
            <w:r>
              <w:rPr>
                <w:sz w:val="28"/>
                <w:szCs w:val="28"/>
              </w:rPr>
              <w:t xml:space="preserve"> вырастет незначительно (в среднем на 25 процентов)</w:t>
            </w:r>
            <w:r w:rsidRPr="00502902">
              <w:rPr>
                <w:sz w:val="28"/>
                <w:szCs w:val="28"/>
              </w:rPr>
              <w:t>.</w:t>
            </w:r>
          </w:p>
          <w:p w:rsidR="000F33E5" w:rsidRPr="000F33E5" w:rsidRDefault="000F33E5" w:rsidP="000F3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0F33E5">
              <w:rPr>
                <w:sz w:val="28"/>
                <w:szCs w:val="28"/>
              </w:rPr>
              <w:t>Кроме того, в соответствии с пунктом 7 Порядка, при издании акта о введении временных ограничений или прекращении движения транспортных средств по автомобильным дорогам владельцы автомобильных дорог обязаны за 30 дней (за исключением случаев, предусмотренных пунктом 24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</w:t>
            </w:r>
            <w:proofErr w:type="gramEnd"/>
            <w:r w:rsidRPr="000F33E5">
              <w:rPr>
                <w:sz w:val="28"/>
                <w:szCs w:val="28"/>
              </w:rPr>
              <w:t xml:space="preserve"> дорогами путем размещения на сайтах в сети Интернет, а также через средства массовой информации о причинах и сроках таких ограничений, а также о возможных маршрутах объезда.</w:t>
            </w:r>
          </w:p>
          <w:p w:rsidR="000F33E5" w:rsidRPr="000F33E5" w:rsidRDefault="000F33E5" w:rsidP="000F3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33E5">
              <w:rPr>
                <w:sz w:val="28"/>
                <w:szCs w:val="28"/>
              </w:rPr>
              <w:t xml:space="preserve">Данная мера позволяет перевозчикам заранее предусмотреть возможные </w:t>
            </w:r>
            <w:r w:rsidRPr="000F33E5">
              <w:rPr>
                <w:sz w:val="28"/>
                <w:szCs w:val="28"/>
              </w:rPr>
              <w:lastRenderedPageBreak/>
              <w:t>потери от введения временных ограничений движения и заблаговременно принять необходимые компенсационные действия для минимизации убытков.</w:t>
            </w:r>
          </w:p>
          <w:p w:rsidR="000F33E5" w:rsidRPr="000F33E5" w:rsidRDefault="000F33E5" w:rsidP="000F3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33E5">
              <w:rPr>
                <w:sz w:val="28"/>
                <w:szCs w:val="28"/>
              </w:rPr>
              <w:t>Кроме того, у грузоотправителя имеется возможность выбора альтернативного вида транспорта – железнодорожного либо авиационного.</w:t>
            </w:r>
          </w:p>
          <w:p w:rsidR="009B0C81" w:rsidRPr="009B0C81" w:rsidRDefault="000F33E5" w:rsidP="000F33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F33E5">
              <w:rPr>
                <w:sz w:val="28"/>
                <w:szCs w:val="28"/>
              </w:rPr>
              <w:t>Таким образом, вероятность наступления рисков оценивается как низкая.</w:t>
            </w:r>
          </w:p>
        </w:tc>
        <w:tc>
          <w:tcPr>
            <w:tcW w:w="1560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9B0C81" w:rsidRPr="009B0C81" w:rsidTr="00FF0C46">
        <w:trPr>
          <w:trHeight w:val="146"/>
        </w:trPr>
        <w:tc>
          <w:tcPr>
            <w:tcW w:w="2802" w:type="dxa"/>
            <w:gridSpan w:val="4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17.1.</w:t>
            </w:r>
            <w:r w:rsidRPr="009B0C81">
              <w:rPr>
                <w:b/>
                <w:sz w:val="28"/>
                <w:szCs w:val="28"/>
              </w:rPr>
              <w:t xml:space="preserve"> </w:t>
            </w:r>
            <w:r w:rsidRPr="009B0C81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134" w:type="dxa"/>
            <w:gridSpan w:val="5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17.2. Сроки </w:t>
            </w:r>
          </w:p>
        </w:tc>
        <w:tc>
          <w:tcPr>
            <w:tcW w:w="1701" w:type="dxa"/>
            <w:gridSpan w:val="3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17.3. Описание ожидаемого результата</w:t>
            </w:r>
          </w:p>
        </w:tc>
        <w:tc>
          <w:tcPr>
            <w:tcW w:w="2268" w:type="dxa"/>
            <w:gridSpan w:val="5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17.4. Объем финансирования</w:t>
            </w:r>
          </w:p>
        </w:tc>
        <w:tc>
          <w:tcPr>
            <w:tcW w:w="2268" w:type="dxa"/>
            <w:gridSpan w:val="3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17.5. Источник финансирования</w:t>
            </w:r>
          </w:p>
        </w:tc>
      </w:tr>
      <w:tr w:rsidR="009B0C81" w:rsidRPr="009B0C81" w:rsidTr="00FF0C46">
        <w:trPr>
          <w:trHeight w:val="146"/>
        </w:trPr>
        <w:tc>
          <w:tcPr>
            <w:tcW w:w="2802" w:type="dxa"/>
            <w:gridSpan w:val="4"/>
          </w:tcPr>
          <w:p w:rsid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Мероприятие 1</w:t>
            </w:r>
            <w:r w:rsidR="00502902">
              <w:rPr>
                <w:sz w:val="28"/>
                <w:szCs w:val="28"/>
              </w:rPr>
              <w:t>:</w:t>
            </w:r>
          </w:p>
          <w:p w:rsidR="00502902" w:rsidRPr="009B0C81" w:rsidRDefault="00502902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</w:rPr>
              <w:t>Информация, размещаемая на официальных сайтах Правительства Свердловской области (в разделе «Нормативные правовые акты Свердловской области»), Министерства транспорта и связи Свердловской области и ГКУ СО «Управление автомобильных дорог».</w:t>
            </w:r>
          </w:p>
        </w:tc>
        <w:tc>
          <w:tcPr>
            <w:tcW w:w="1134" w:type="dxa"/>
            <w:gridSpan w:val="5"/>
          </w:tcPr>
          <w:p w:rsidR="009B0C81" w:rsidRPr="009B0C81" w:rsidRDefault="00502902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 года</w:t>
            </w:r>
          </w:p>
        </w:tc>
        <w:tc>
          <w:tcPr>
            <w:tcW w:w="1701" w:type="dxa"/>
            <w:gridSpan w:val="3"/>
          </w:tcPr>
          <w:p w:rsidR="009B0C81" w:rsidRPr="009B0C81" w:rsidRDefault="00502902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</w:rPr>
              <w:t>Доведение информации до участников отношений.</w:t>
            </w:r>
          </w:p>
        </w:tc>
        <w:tc>
          <w:tcPr>
            <w:tcW w:w="2268" w:type="dxa"/>
            <w:gridSpan w:val="5"/>
          </w:tcPr>
          <w:p w:rsidR="009B0C81" w:rsidRPr="00502902" w:rsidRDefault="00502902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</w:rPr>
              <w:t>не требуется</w:t>
            </w:r>
          </w:p>
        </w:tc>
        <w:tc>
          <w:tcPr>
            <w:tcW w:w="2268" w:type="dxa"/>
            <w:gridSpan w:val="3"/>
          </w:tcPr>
          <w:p w:rsidR="009B0C81" w:rsidRPr="009B0C81" w:rsidRDefault="00502902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18.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5029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B0C81">
              <w:rPr>
                <w:spacing w:val="-8"/>
                <w:sz w:val="28"/>
                <w:szCs w:val="28"/>
              </w:rPr>
              <w:t xml:space="preserve">18.1. Предполагаемая дата вступления в силу проекта акта: </w:t>
            </w:r>
            <w:r w:rsidR="00502902">
              <w:rPr>
                <w:sz w:val="28"/>
                <w:szCs w:val="28"/>
              </w:rPr>
              <w:t xml:space="preserve">17 апреля 2016 </w:t>
            </w:r>
            <w:r w:rsidRPr="009B0C81">
              <w:rPr>
                <w:sz w:val="28"/>
                <w:szCs w:val="28"/>
              </w:rPr>
              <w:t>г.</w:t>
            </w:r>
          </w:p>
        </w:tc>
      </w:tr>
      <w:tr w:rsidR="009B0C81" w:rsidRPr="009B0C81" w:rsidTr="00D66EB2">
        <w:trPr>
          <w:trHeight w:val="146"/>
        </w:trPr>
        <w:tc>
          <w:tcPr>
            <w:tcW w:w="5081" w:type="dxa"/>
            <w:gridSpan w:val="11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18.2. Необходимость установления переходного периода и (или) отсрочки </w:t>
            </w:r>
            <w:r w:rsidRPr="009B0C81">
              <w:rPr>
                <w:spacing w:val="-8"/>
                <w:sz w:val="28"/>
                <w:szCs w:val="28"/>
              </w:rPr>
              <w:lastRenderedPageBreak/>
              <w:t>введения предлагаемого регулирования</w:t>
            </w:r>
            <w:r w:rsidRPr="009B0C81">
              <w:rPr>
                <w:sz w:val="28"/>
                <w:szCs w:val="28"/>
              </w:rPr>
              <w:t>:</w:t>
            </w:r>
          </w:p>
        </w:tc>
        <w:tc>
          <w:tcPr>
            <w:tcW w:w="5092" w:type="dxa"/>
            <w:gridSpan w:val="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  <w:u w:val="single"/>
              </w:rPr>
              <w:lastRenderedPageBreak/>
              <w:t>Нет</w:t>
            </w:r>
            <w:proofErr w:type="gramStart"/>
            <w:r w:rsidRPr="009B0C81">
              <w:rPr>
                <w:sz w:val="28"/>
                <w:szCs w:val="28"/>
              </w:rPr>
              <w:t>/Д</w:t>
            </w:r>
            <w:proofErr w:type="gramEnd"/>
            <w:r w:rsidRPr="009B0C81">
              <w:rPr>
                <w:sz w:val="28"/>
                <w:szCs w:val="28"/>
              </w:rPr>
              <w:t xml:space="preserve">а (с указанием срока в днях с момента принятия проекта </w:t>
            </w:r>
            <w:r w:rsidRPr="009B0C81">
              <w:rPr>
                <w:sz w:val="28"/>
                <w:szCs w:val="28"/>
              </w:rPr>
              <w:lastRenderedPageBreak/>
              <w:t>нормативного правового акта)</w:t>
            </w:r>
          </w:p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9B0C81" w:rsidRPr="009B0C81" w:rsidTr="00D66EB2">
        <w:trPr>
          <w:trHeight w:val="146"/>
        </w:trPr>
        <w:tc>
          <w:tcPr>
            <w:tcW w:w="5081" w:type="dxa"/>
            <w:gridSpan w:val="11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lastRenderedPageBreak/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92" w:type="dxa"/>
            <w:gridSpan w:val="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  <w:u w:val="single"/>
              </w:rPr>
              <w:t>Нет</w:t>
            </w:r>
            <w:proofErr w:type="gramStart"/>
            <w:r w:rsidRPr="009B0C81">
              <w:rPr>
                <w:sz w:val="28"/>
                <w:szCs w:val="28"/>
              </w:rPr>
              <w:t>/Д</w:t>
            </w:r>
            <w:proofErr w:type="gramEnd"/>
            <w:r w:rsidRPr="009B0C81">
              <w:rPr>
                <w:sz w:val="28"/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9B0C81" w:rsidRPr="009B0C81" w:rsidRDefault="00502902" w:rsidP="00847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  <w:u w:val="single"/>
              </w:rPr>
              <w:t>Необходимость отсутствует.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19.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 xml:space="preserve">Описание </w:t>
            </w:r>
            <w:proofErr w:type="gramStart"/>
            <w:r w:rsidRPr="009B0C81">
              <w:rPr>
                <w:sz w:val="28"/>
                <w:szCs w:val="28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  <w:p w:rsidR="009B0C81" w:rsidRPr="009B0C81" w:rsidRDefault="00502902" w:rsidP="008470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02902">
              <w:rPr>
                <w:sz w:val="28"/>
                <w:szCs w:val="28"/>
              </w:rPr>
              <w:t>Анализ количества выданных специальных разрешений  на перевозку тяжеловесных грузов Министерством транспорта и связи 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502902">
              <w:rPr>
                <w:sz w:val="28"/>
                <w:szCs w:val="28"/>
              </w:rPr>
              <w:t>и Г</w:t>
            </w:r>
            <w:r>
              <w:rPr>
                <w:sz w:val="28"/>
                <w:szCs w:val="28"/>
              </w:rPr>
              <w:t>КУ СО</w:t>
            </w:r>
            <w:r w:rsidRPr="00502902">
              <w:rPr>
                <w:sz w:val="28"/>
                <w:szCs w:val="28"/>
              </w:rPr>
              <w:t xml:space="preserve"> «Управление автомобильных дорог». </w:t>
            </w:r>
          </w:p>
        </w:tc>
      </w:tr>
      <w:tr w:rsidR="009B0C81" w:rsidRPr="009B0C81" w:rsidTr="00D66EB2">
        <w:trPr>
          <w:trHeight w:val="146"/>
        </w:trPr>
        <w:tc>
          <w:tcPr>
            <w:tcW w:w="677" w:type="dxa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20.</w:t>
            </w:r>
          </w:p>
        </w:tc>
        <w:tc>
          <w:tcPr>
            <w:tcW w:w="9496" w:type="dxa"/>
            <w:gridSpan w:val="19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9B0C81" w:rsidRPr="009B0C81" w:rsidTr="008470A7">
        <w:trPr>
          <w:trHeight w:val="1311"/>
        </w:trPr>
        <w:tc>
          <w:tcPr>
            <w:tcW w:w="3794" w:type="dxa"/>
            <w:gridSpan w:val="8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20.1. Цели предлагаемого регулирования</w:t>
            </w:r>
          </w:p>
        </w:tc>
        <w:tc>
          <w:tcPr>
            <w:tcW w:w="2410" w:type="dxa"/>
            <w:gridSpan w:val="5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20.2. Индикативные показатели</w:t>
            </w:r>
          </w:p>
        </w:tc>
        <w:tc>
          <w:tcPr>
            <w:tcW w:w="1842" w:type="dxa"/>
            <w:gridSpan w:val="5"/>
          </w:tcPr>
          <w:p w:rsidR="009B0C81" w:rsidRPr="009B0C81" w:rsidRDefault="009B0C81" w:rsidP="008470A7">
            <w:pPr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20.3. Единицы измерения индикативных показателей</w:t>
            </w:r>
          </w:p>
        </w:tc>
        <w:tc>
          <w:tcPr>
            <w:tcW w:w="2127" w:type="dxa"/>
            <w:gridSpan w:val="2"/>
          </w:tcPr>
          <w:p w:rsidR="009B0C81" w:rsidRPr="009B0C81" w:rsidRDefault="009B0C81" w:rsidP="009B0C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9B0C81">
              <w:rPr>
                <w:sz w:val="28"/>
                <w:szCs w:val="28"/>
              </w:rPr>
              <w:t>20.4. Способы расчёта</w:t>
            </w:r>
            <w:r w:rsidRPr="009B0C81">
              <w:rPr>
                <w:b/>
                <w:sz w:val="28"/>
                <w:szCs w:val="28"/>
              </w:rPr>
              <w:t xml:space="preserve"> </w:t>
            </w:r>
            <w:r w:rsidRPr="009B0C81">
              <w:rPr>
                <w:sz w:val="28"/>
                <w:szCs w:val="28"/>
              </w:rPr>
              <w:t>индикативных показателей</w:t>
            </w:r>
          </w:p>
        </w:tc>
      </w:tr>
      <w:tr w:rsidR="009B0C81" w:rsidRPr="009B0C81" w:rsidTr="008470A7">
        <w:trPr>
          <w:trHeight w:val="331"/>
        </w:trPr>
        <w:tc>
          <w:tcPr>
            <w:tcW w:w="3794" w:type="dxa"/>
            <w:gridSpan w:val="8"/>
          </w:tcPr>
          <w:p w:rsidR="00385559" w:rsidRPr="00385559" w:rsidRDefault="00385559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85559">
              <w:rPr>
                <w:sz w:val="28"/>
                <w:szCs w:val="28"/>
              </w:rPr>
              <w:t xml:space="preserve">Основной целью предлагаемого регулирования является сохранность автомобильных дорог общего пользования регионального значения в период возникновения неблагоприятных природно-климатических условий. Принятие Постановления приведёт к снижению скорости разрушения дорожного покрытия, возникающего при движении транспортных средств из-за переувлажнения конструктивных элементов автомобильных дорог в весенний период, которое приводит к многократному снижению прочности покрытия. В летний период, </w:t>
            </w:r>
            <w:r w:rsidRPr="00385559">
              <w:rPr>
                <w:sz w:val="28"/>
                <w:szCs w:val="28"/>
              </w:rPr>
              <w:lastRenderedPageBreak/>
              <w:t>проблема связана с  превышением допустимых температур, приводящим к потере прочности асфальтобетонного покрытия.</w:t>
            </w:r>
          </w:p>
          <w:p w:rsidR="00FA0D09" w:rsidRPr="009B0C81" w:rsidRDefault="00385559" w:rsidP="0038555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385559">
              <w:rPr>
                <w:sz w:val="28"/>
                <w:szCs w:val="28"/>
              </w:rPr>
              <w:t>Дополнительно следует указать, что денежные средства, собранные с владельцев транспортных средств в счет возмещения вреда, причиняемого тяжеловесными транспортными средствами, осуществляющими перевозку тяжеловесных грузов, используются для проведения качественного  и своевременного ремонта либо обслуживания в более полном объёме автомобильных дорог, которые подвергаются ускоренному преждевременному разрушению в результате проезда  таких транспортных средств в период  возникновения неблагоприятных природно-климатических условий.</w:t>
            </w:r>
            <w:proofErr w:type="gramEnd"/>
          </w:p>
        </w:tc>
        <w:tc>
          <w:tcPr>
            <w:tcW w:w="2410" w:type="dxa"/>
            <w:gridSpan w:val="5"/>
          </w:tcPr>
          <w:p w:rsidR="009B0C81" w:rsidRPr="009B0C81" w:rsidRDefault="00FA0D09" w:rsidP="00FA0D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A0D09">
              <w:rPr>
                <w:sz w:val="28"/>
                <w:szCs w:val="28"/>
              </w:rPr>
              <w:lastRenderedPageBreak/>
              <w:t>100 % охват правовым регулированием перевозчиков, осуществляющих перевозку по автомобильным дорогам регионального значения Свердловской области  тяжеловесных грузов.</w:t>
            </w:r>
          </w:p>
        </w:tc>
        <w:tc>
          <w:tcPr>
            <w:tcW w:w="1842" w:type="dxa"/>
            <w:gridSpan w:val="5"/>
          </w:tcPr>
          <w:p w:rsidR="009B0C81" w:rsidRPr="009B0C81" w:rsidRDefault="00FA0D09" w:rsidP="00FA0D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  <w:tc>
          <w:tcPr>
            <w:tcW w:w="2127" w:type="dxa"/>
            <w:gridSpan w:val="2"/>
          </w:tcPr>
          <w:p w:rsidR="009B0C81" w:rsidRPr="009B0C81" w:rsidRDefault="00FA0D09" w:rsidP="00FA0D0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A0D09">
              <w:rPr>
                <w:sz w:val="28"/>
                <w:szCs w:val="28"/>
              </w:rPr>
              <w:t>Способ расчёта индикативных показателей               не требуется, так как выдача специальных разрешений               на движение транспортных средств  по автомобильным дорогам регионального значения Свердловской области  разрешений носит заявительный характер.</w:t>
            </w:r>
          </w:p>
        </w:tc>
      </w:tr>
      <w:tr w:rsidR="009B0C81" w:rsidRPr="009B0C81" w:rsidTr="00D66EB2">
        <w:trPr>
          <w:trHeight w:val="146"/>
        </w:trPr>
        <w:tc>
          <w:tcPr>
            <w:tcW w:w="10173" w:type="dxa"/>
            <w:gridSpan w:val="20"/>
          </w:tcPr>
          <w:p w:rsidR="009B0C81" w:rsidRPr="009B0C81" w:rsidRDefault="009B0C81" w:rsidP="00FA0D09">
            <w:pPr>
              <w:widowControl w:val="0"/>
              <w:ind w:firstLine="33"/>
              <w:rPr>
                <w:bCs/>
                <w:kern w:val="32"/>
                <w:sz w:val="28"/>
                <w:szCs w:val="28"/>
              </w:rPr>
            </w:pPr>
            <w:r w:rsidRPr="009B0C81">
              <w:rPr>
                <w:bCs/>
                <w:kern w:val="32"/>
                <w:sz w:val="28"/>
                <w:szCs w:val="28"/>
              </w:rPr>
              <w:lastRenderedPageBreak/>
              <w:t>21. Оценка позитивных и негативных эффектов для общества при введении предлагаемого регулирования:</w:t>
            </w:r>
          </w:p>
          <w:p w:rsidR="009B0C81" w:rsidRPr="009B0C81" w:rsidRDefault="00FA0D09" w:rsidP="00FF0C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FA0D09">
              <w:rPr>
                <w:sz w:val="28"/>
                <w:szCs w:val="28"/>
              </w:rPr>
              <w:t xml:space="preserve">Принятие Постановления позволит снизить скорость разрушения дорожного полотна, что, в свою очередь, приведёт к снижению затрат на ремонт и обслуживание автомобильных дорог, сохранности автомобильных дорог. В противном случае неизбежно ухудшение эксплуатационного состояния автомобильных дорог регионального значения Свердловской области и, следовательно,  снижение скорости движения транспортных средств,                                 их оборачиваемости, приводящее к удорожанию перемещаемых материальных средств. Негативные эффекты для общества при приёме Постановления отсутствуют, так как на пассажирские перевозки, перевозки социально значимых грузов регулирование не распространяется. </w:t>
            </w:r>
          </w:p>
        </w:tc>
      </w:tr>
    </w:tbl>
    <w:p w:rsidR="00D66EB2" w:rsidRDefault="00D66EB2"/>
    <w:sectPr w:rsidR="00D66EB2" w:rsidSect="00E42E5A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F6" w:rsidRDefault="00BD53F6" w:rsidP="00E42E5A">
      <w:pPr>
        <w:spacing w:after="0" w:line="240" w:lineRule="auto"/>
      </w:pPr>
      <w:r>
        <w:separator/>
      </w:r>
    </w:p>
  </w:endnote>
  <w:endnote w:type="continuationSeparator" w:id="0">
    <w:p w:rsidR="00BD53F6" w:rsidRDefault="00BD53F6" w:rsidP="00E4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F6" w:rsidRDefault="00BD53F6" w:rsidP="00E42E5A">
      <w:pPr>
        <w:spacing w:after="0" w:line="240" w:lineRule="auto"/>
      </w:pPr>
      <w:r>
        <w:separator/>
      </w:r>
    </w:p>
  </w:footnote>
  <w:footnote w:type="continuationSeparator" w:id="0">
    <w:p w:rsidR="00BD53F6" w:rsidRDefault="00BD53F6" w:rsidP="00E4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72800"/>
      <w:docPartObj>
        <w:docPartGallery w:val="Page Numbers (Top of Page)"/>
        <w:docPartUnique/>
      </w:docPartObj>
    </w:sdtPr>
    <w:sdtContent>
      <w:p w:rsidR="00E42E5A" w:rsidRDefault="00E42E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42E5A" w:rsidRDefault="00E42E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C"/>
    <w:rsid w:val="00034D4E"/>
    <w:rsid w:val="000405C6"/>
    <w:rsid w:val="00097519"/>
    <w:rsid w:val="000C6F06"/>
    <w:rsid w:val="000E3B8F"/>
    <w:rsid w:val="000F33E5"/>
    <w:rsid w:val="00146BEE"/>
    <w:rsid w:val="001552A8"/>
    <w:rsid w:val="001D237C"/>
    <w:rsid w:val="001F7E1C"/>
    <w:rsid w:val="00223E3C"/>
    <w:rsid w:val="002570ED"/>
    <w:rsid w:val="002A6F5C"/>
    <w:rsid w:val="002C1886"/>
    <w:rsid w:val="002C6942"/>
    <w:rsid w:val="00312928"/>
    <w:rsid w:val="003219D9"/>
    <w:rsid w:val="003313DF"/>
    <w:rsid w:val="00333299"/>
    <w:rsid w:val="003508DB"/>
    <w:rsid w:val="003601E0"/>
    <w:rsid w:val="00385559"/>
    <w:rsid w:val="003A5997"/>
    <w:rsid w:val="004A4B96"/>
    <w:rsid w:val="004C310E"/>
    <w:rsid w:val="004F486A"/>
    <w:rsid w:val="00502902"/>
    <w:rsid w:val="0051149C"/>
    <w:rsid w:val="00534F82"/>
    <w:rsid w:val="005455ED"/>
    <w:rsid w:val="0055087E"/>
    <w:rsid w:val="00584A09"/>
    <w:rsid w:val="005B169A"/>
    <w:rsid w:val="0064658E"/>
    <w:rsid w:val="00647A45"/>
    <w:rsid w:val="00667F61"/>
    <w:rsid w:val="00683BC8"/>
    <w:rsid w:val="00684610"/>
    <w:rsid w:val="006B36C6"/>
    <w:rsid w:val="006C14E4"/>
    <w:rsid w:val="00757F96"/>
    <w:rsid w:val="00760F0E"/>
    <w:rsid w:val="007A3FB4"/>
    <w:rsid w:val="007B609F"/>
    <w:rsid w:val="007C1118"/>
    <w:rsid w:val="008470A7"/>
    <w:rsid w:val="00883D02"/>
    <w:rsid w:val="008C53C6"/>
    <w:rsid w:val="008E587F"/>
    <w:rsid w:val="00916059"/>
    <w:rsid w:val="009172FD"/>
    <w:rsid w:val="00937991"/>
    <w:rsid w:val="00947199"/>
    <w:rsid w:val="00970C9B"/>
    <w:rsid w:val="009A4AD7"/>
    <w:rsid w:val="009B0C81"/>
    <w:rsid w:val="009D3F3B"/>
    <w:rsid w:val="009D5272"/>
    <w:rsid w:val="00A038FC"/>
    <w:rsid w:val="00A279D8"/>
    <w:rsid w:val="00A42839"/>
    <w:rsid w:val="00A476E3"/>
    <w:rsid w:val="00A52E2D"/>
    <w:rsid w:val="00A53D98"/>
    <w:rsid w:val="00A815E2"/>
    <w:rsid w:val="00A91FF1"/>
    <w:rsid w:val="00A93CF3"/>
    <w:rsid w:val="00AA4708"/>
    <w:rsid w:val="00AA552C"/>
    <w:rsid w:val="00AA56CF"/>
    <w:rsid w:val="00AB318D"/>
    <w:rsid w:val="00B47E7C"/>
    <w:rsid w:val="00BD53F6"/>
    <w:rsid w:val="00C15DB5"/>
    <w:rsid w:val="00C315C6"/>
    <w:rsid w:val="00C34B6C"/>
    <w:rsid w:val="00C536F2"/>
    <w:rsid w:val="00C63685"/>
    <w:rsid w:val="00C742AD"/>
    <w:rsid w:val="00C7671D"/>
    <w:rsid w:val="00C8598F"/>
    <w:rsid w:val="00CA3D8D"/>
    <w:rsid w:val="00CD3A29"/>
    <w:rsid w:val="00CF5145"/>
    <w:rsid w:val="00D10A4B"/>
    <w:rsid w:val="00D45089"/>
    <w:rsid w:val="00D6610A"/>
    <w:rsid w:val="00D66EB2"/>
    <w:rsid w:val="00D87646"/>
    <w:rsid w:val="00DF779A"/>
    <w:rsid w:val="00E30C40"/>
    <w:rsid w:val="00E3779A"/>
    <w:rsid w:val="00E42E5A"/>
    <w:rsid w:val="00E44A65"/>
    <w:rsid w:val="00E72103"/>
    <w:rsid w:val="00E7529F"/>
    <w:rsid w:val="00EB43DD"/>
    <w:rsid w:val="00EF304B"/>
    <w:rsid w:val="00F166E8"/>
    <w:rsid w:val="00F55B84"/>
    <w:rsid w:val="00F70917"/>
    <w:rsid w:val="00F8666A"/>
    <w:rsid w:val="00FA0D09"/>
    <w:rsid w:val="00FA1B23"/>
    <w:rsid w:val="00FC173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97519"/>
    <w:rPr>
      <w:color w:val="0563C1" w:themeColor="hyperlink"/>
      <w:u w:val="single"/>
    </w:rPr>
  </w:style>
  <w:style w:type="paragraph" w:styleId="a5">
    <w:name w:val="Title"/>
    <w:basedOn w:val="1"/>
    <w:next w:val="a"/>
    <w:link w:val="a6"/>
    <w:qFormat/>
    <w:rsid w:val="005455E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  <w:lang w:eastAsia="ru-RU"/>
    </w:rPr>
  </w:style>
  <w:style w:type="character" w:customStyle="1" w:styleId="a6">
    <w:name w:val="Название Знак"/>
    <w:basedOn w:val="a0"/>
    <w:link w:val="a5"/>
    <w:rsid w:val="005455E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5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E7529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4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E5A"/>
  </w:style>
  <w:style w:type="paragraph" w:styleId="aa">
    <w:name w:val="footer"/>
    <w:basedOn w:val="a"/>
    <w:link w:val="ab"/>
    <w:uiPriority w:val="99"/>
    <w:unhideWhenUsed/>
    <w:rsid w:val="00E4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97519"/>
    <w:rPr>
      <w:color w:val="0563C1" w:themeColor="hyperlink"/>
      <w:u w:val="single"/>
    </w:rPr>
  </w:style>
  <w:style w:type="paragraph" w:styleId="a5">
    <w:name w:val="Title"/>
    <w:basedOn w:val="1"/>
    <w:next w:val="a"/>
    <w:link w:val="a6"/>
    <w:qFormat/>
    <w:rsid w:val="005455ED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  <w:lang w:eastAsia="ru-RU"/>
    </w:rPr>
  </w:style>
  <w:style w:type="character" w:customStyle="1" w:styleId="a6">
    <w:name w:val="Название Знак"/>
    <w:basedOn w:val="a0"/>
    <w:link w:val="a5"/>
    <w:rsid w:val="005455ED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5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E7529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4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2E5A"/>
  </w:style>
  <w:style w:type="paragraph" w:styleId="aa">
    <w:name w:val="footer"/>
    <w:basedOn w:val="a"/>
    <w:link w:val="ab"/>
    <w:uiPriority w:val="99"/>
    <w:unhideWhenUsed/>
    <w:rsid w:val="00E4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ge.pu.ru/mapgis/%20subekt/ebg/ebg.html" TargetMode="External"/><Relationship Id="rId18" Type="http://schemas.openxmlformats.org/officeDocument/2006/relationships/hyperlink" Target="http://avtodor.kurganobl.ru/assets/files/Prikaz_62_ott_12022015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rm-load.ru/SNiP/Data1/51/51537/index.htm" TargetMode="External"/><Relationship Id="rId17" Type="http://schemas.openxmlformats.org/officeDocument/2006/relationships/hyperlink" Target="http://www.mintrans59.permkrai.ru/download/download/25730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2.151.200.149/page.aspx?19012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goda.mail.ru/prognoz/ekaterinburg/april-201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2.151.200.149/page.aspx?186680" TargetMode="External"/><Relationship Id="rId10" Type="http://schemas.openxmlformats.org/officeDocument/2006/relationships/hyperlink" Target="http://66.mchs.gov.ru/operationalpage/dailyforecast/2015/4/1" TargetMode="External"/><Relationship Id="rId19" Type="http://schemas.openxmlformats.org/officeDocument/2006/relationships/hyperlink" Target="http://www.garant.ru/hotlaw/novosibirsk/617186/7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.chuykov@egov66.ru" TargetMode="External"/><Relationship Id="rId14" Type="http://schemas.openxmlformats.org/officeDocument/2006/relationships/hyperlink" Target="http://82.151.200.149/page.aspx?1692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EB55-5DF4-494C-8186-952FE19B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20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Чуйков Юрий Александрович</cp:lastModifiedBy>
  <cp:revision>13</cp:revision>
  <dcterms:created xsi:type="dcterms:W3CDTF">2015-11-30T08:43:00Z</dcterms:created>
  <dcterms:modified xsi:type="dcterms:W3CDTF">2015-12-02T08:18:00Z</dcterms:modified>
</cp:coreProperties>
</file>