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C1" w:rsidRPr="004C7100" w:rsidRDefault="00A664C1" w:rsidP="00A664C1">
      <w:pPr>
        <w:pStyle w:val="1"/>
        <w:spacing w:before="0" w:after="0"/>
        <w:rPr>
          <w:szCs w:val="28"/>
        </w:rPr>
      </w:pPr>
      <w:r w:rsidRPr="004C7100">
        <w:rPr>
          <w:szCs w:val="28"/>
        </w:rPr>
        <w:t>ФОРМА</w:t>
      </w:r>
    </w:p>
    <w:p w:rsidR="00A664C1" w:rsidRPr="004C7100" w:rsidRDefault="00A664C1" w:rsidP="00A664C1">
      <w:pPr>
        <w:jc w:val="center"/>
        <w:rPr>
          <w:b/>
          <w:szCs w:val="28"/>
        </w:rPr>
      </w:pPr>
      <w:r w:rsidRPr="004C7100">
        <w:rPr>
          <w:b/>
          <w:szCs w:val="28"/>
        </w:rPr>
        <w:t>уведомления о проведении публичных консультаций для проектов актов</w:t>
      </w:r>
      <w:r w:rsidRPr="004C7100">
        <w:rPr>
          <w:b/>
          <w:szCs w:val="28"/>
        </w:rPr>
        <w:br/>
        <w:t>низкой степен</w:t>
      </w:r>
      <w:r>
        <w:rPr>
          <w:b/>
          <w:szCs w:val="28"/>
        </w:rPr>
        <w:t>и</w:t>
      </w:r>
      <w:r w:rsidRPr="004C7100">
        <w:rPr>
          <w:b/>
          <w:szCs w:val="28"/>
        </w:rPr>
        <w:t xml:space="preserve"> </w:t>
      </w:r>
      <w:r>
        <w:rPr>
          <w:b/>
          <w:szCs w:val="28"/>
        </w:rPr>
        <w:t>оценки регулирующего воздействия</w:t>
      </w:r>
      <w:r w:rsidRPr="004C7100">
        <w:rPr>
          <w:b/>
          <w:szCs w:val="28"/>
        </w:rPr>
        <w:br/>
      </w:r>
    </w:p>
    <w:tbl>
      <w:tblPr>
        <w:tblStyle w:val="a4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288"/>
        <w:gridCol w:w="2267"/>
        <w:gridCol w:w="2135"/>
      </w:tblGrid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проекта акта:</w:t>
            </w:r>
          </w:p>
          <w:p w:rsidR="00557095" w:rsidRPr="00607F3A" w:rsidRDefault="00557095" w:rsidP="00607F3A">
            <w:pPr>
              <w:pStyle w:val="a5"/>
              <w:ind w:left="0" w:firstLine="0"/>
              <w:rPr>
                <w:sz w:val="24"/>
                <w:szCs w:val="24"/>
              </w:rPr>
            </w:pPr>
            <w:r w:rsidRPr="00607F3A">
              <w:rPr>
                <w:sz w:val="24"/>
                <w:szCs w:val="24"/>
              </w:rPr>
              <w:t xml:space="preserve">Постановление Правительства Свердловской области «Об утверждении Порядка предоставления </w:t>
            </w:r>
            <w:r w:rsidR="006E2128" w:rsidRPr="00607F3A">
              <w:rPr>
                <w:sz w:val="24"/>
                <w:szCs w:val="24"/>
              </w:rPr>
              <w:t xml:space="preserve">в 2016 году </w:t>
            </w:r>
            <w:r w:rsidRPr="00607F3A">
              <w:rPr>
                <w:sz w:val="24"/>
                <w:szCs w:val="24"/>
              </w:rPr>
              <w:t>субсидий юридическим лицам, производителям товаров, работ, услуг, осуществляющих выставочную деятельность»</w:t>
            </w:r>
          </w:p>
          <w:p w:rsidR="00A664C1" w:rsidRPr="00607F3A" w:rsidRDefault="00A664C1" w:rsidP="00607F3A">
            <w:pPr>
              <w:pStyle w:val="a5"/>
              <w:ind w:left="0" w:firstLine="0"/>
              <w:rPr>
                <w:sz w:val="24"/>
                <w:szCs w:val="24"/>
              </w:rPr>
            </w:pPr>
          </w:p>
          <w:p w:rsidR="00A664C1" w:rsidRPr="004C7100" w:rsidRDefault="00A664C1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Планируемый срок вступления в силу:</w:t>
            </w:r>
          </w:p>
          <w:p w:rsidR="00A664C1" w:rsidRDefault="00557095" w:rsidP="005F4E1D">
            <w:pPr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01.01.2016</w:t>
            </w:r>
          </w:p>
          <w:p w:rsidR="00557095" w:rsidRPr="004C7100" w:rsidRDefault="00557095" w:rsidP="00B53B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5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A664C1" w:rsidRPr="004C7100" w:rsidRDefault="005F4E1D" w:rsidP="00B5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инвестиций и развития Свердловской области </w:t>
            </w: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5F4E1D">
              <w:rPr>
                <w:sz w:val="24"/>
                <w:szCs w:val="24"/>
              </w:rPr>
              <w:t xml:space="preserve"> отсутствуют</w:t>
            </w:r>
          </w:p>
          <w:p w:rsidR="005F4E1D" w:rsidRDefault="005F4E1D" w:rsidP="00B53B7D">
            <w:pPr>
              <w:rPr>
                <w:sz w:val="24"/>
                <w:szCs w:val="24"/>
              </w:rPr>
            </w:pP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</w:p>
          <w:p w:rsidR="00A664C1" w:rsidRPr="004C7100" w:rsidRDefault="005F4E1D" w:rsidP="00B53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экономики Свердловской области 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3.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Количество календарных дней: ___</w:t>
            </w:r>
            <w:r w:rsidR="005F4E1D">
              <w:rPr>
                <w:sz w:val="24"/>
                <w:szCs w:val="24"/>
              </w:rPr>
              <w:t>10</w:t>
            </w:r>
            <w:r w:rsidRPr="004C7100">
              <w:rPr>
                <w:sz w:val="24"/>
                <w:szCs w:val="24"/>
              </w:rPr>
              <w:t>_______________________________________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4.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  <w:r w:rsidRPr="004C7100">
              <w:rPr>
                <w:b/>
                <w:sz w:val="24"/>
                <w:szCs w:val="24"/>
              </w:rPr>
              <w:t>________________________________________________________________</w:t>
            </w:r>
            <w:r w:rsidRPr="004C7100">
              <w:rPr>
                <w:sz w:val="24"/>
                <w:szCs w:val="24"/>
              </w:rPr>
              <w:t>________</w:t>
            </w:r>
            <w:r w:rsidRPr="004C7100">
              <w:rPr>
                <w:b/>
                <w:sz w:val="24"/>
                <w:szCs w:val="24"/>
              </w:rPr>
              <w:t>__</w:t>
            </w:r>
          </w:p>
          <w:p w:rsidR="00A664C1" w:rsidRPr="004C7100" w:rsidRDefault="00A664C1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Ф.И.О. исполнителя профильного органа: </w:t>
            </w:r>
            <w:r w:rsidR="00E60ED8">
              <w:rPr>
                <w:sz w:val="24"/>
                <w:szCs w:val="24"/>
              </w:rPr>
              <w:t>Крутикова Мария Евгеньевна</w:t>
            </w:r>
          </w:p>
          <w:p w:rsidR="00A664C1" w:rsidRPr="004C7100" w:rsidRDefault="00A664C1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Должность: </w:t>
            </w:r>
            <w:r w:rsidR="00E60ED8">
              <w:rPr>
                <w:sz w:val="24"/>
                <w:szCs w:val="24"/>
              </w:rPr>
              <w:t xml:space="preserve">главный специалист отдела </w:t>
            </w:r>
            <w:proofErr w:type="spellStart"/>
            <w:r w:rsidR="00E60ED8">
              <w:rPr>
                <w:sz w:val="24"/>
                <w:szCs w:val="24"/>
              </w:rPr>
              <w:t>выставочно-конгрессной</w:t>
            </w:r>
            <w:proofErr w:type="spellEnd"/>
            <w:r w:rsidR="00E60ED8">
              <w:rPr>
                <w:sz w:val="24"/>
                <w:szCs w:val="24"/>
              </w:rPr>
              <w:t xml:space="preserve"> деятельности и продвижения Министерства инвестиций и развития Свердловской области </w:t>
            </w:r>
          </w:p>
          <w:p w:rsidR="00A664C1" w:rsidRPr="004C7100" w:rsidRDefault="00A664C1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Тел: </w:t>
            </w:r>
            <w:r w:rsidR="00E60ED8">
              <w:rPr>
                <w:sz w:val="24"/>
                <w:szCs w:val="24"/>
              </w:rPr>
              <w:t>(343) 378-90-37</w:t>
            </w:r>
          </w:p>
          <w:p w:rsidR="00A664C1" w:rsidRPr="00E60ED8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Адрес электронной почты: </w:t>
            </w:r>
            <w:r w:rsidR="00E60ED8">
              <w:rPr>
                <w:sz w:val="24"/>
                <w:szCs w:val="24"/>
                <w:lang w:val="en-US"/>
              </w:rPr>
              <w:t>m</w:t>
            </w:r>
            <w:r w:rsidR="00E60ED8" w:rsidRPr="00E60ED8">
              <w:rPr>
                <w:sz w:val="24"/>
                <w:szCs w:val="24"/>
              </w:rPr>
              <w:t>.</w:t>
            </w:r>
            <w:proofErr w:type="spellStart"/>
            <w:r w:rsidR="00E60ED8">
              <w:rPr>
                <w:sz w:val="24"/>
                <w:szCs w:val="24"/>
                <w:lang w:val="en-US"/>
              </w:rPr>
              <w:t>krutikova</w:t>
            </w:r>
            <w:proofErr w:type="spellEnd"/>
            <w:r w:rsidR="00E60ED8" w:rsidRPr="00E60ED8">
              <w:rPr>
                <w:sz w:val="24"/>
                <w:szCs w:val="24"/>
              </w:rPr>
              <w:t>@</w:t>
            </w:r>
            <w:proofErr w:type="spellStart"/>
            <w:r w:rsidR="00E60ED8">
              <w:rPr>
                <w:sz w:val="24"/>
                <w:szCs w:val="24"/>
                <w:lang w:val="en-US"/>
              </w:rPr>
              <w:t>egov</w:t>
            </w:r>
            <w:proofErr w:type="spellEnd"/>
            <w:r w:rsidR="00E60ED8" w:rsidRPr="00E60ED8">
              <w:rPr>
                <w:sz w:val="24"/>
                <w:szCs w:val="24"/>
              </w:rPr>
              <w:t>66.</w:t>
            </w:r>
            <w:proofErr w:type="spellStart"/>
            <w:r w:rsidR="00E60ED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Иной способ получения </w:t>
            </w:r>
            <w:proofErr w:type="gramStart"/>
            <w:r w:rsidRPr="004C7100">
              <w:rPr>
                <w:sz w:val="24"/>
                <w:szCs w:val="24"/>
              </w:rPr>
              <w:t>предложений:_</w:t>
            </w:r>
            <w:proofErr w:type="gramEnd"/>
            <w:r w:rsidRPr="004C7100">
              <w:rPr>
                <w:sz w:val="24"/>
                <w:szCs w:val="24"/>
              </w:rPr>
              <w:t>___________________________________________</w:t>
            </w:r>
          </w:p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5.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</w:t>
            </w:r>
            <w:r w:rsidR="005F4E1D">
              <w:rPr>
                <w:sz w:val="24"/>
                <w:szCs w:val="24"/>
              </w:rPr>
              <w:t>:</w:t>
            </w:r>
            <w:r w:rsidRPr="004C7100">
              <w:rPr>
                <w:sz w:val="24"/>
                <w:szCs w:val="24"/>
              </w:rPr>
              <w:t xml:space="preserve"> </w:t>
            </w:r>
            <w:r w:rsidR="005F4E1D">
              <w:rPr>
                <w:sz w:val="24"/>
                <w:szCs w:val="24"/>
              </w:rPr>
              <w:t>низкая</w:t>
            </w:r>
          </w:p>
          <w:p w:rsidR="005F4E1D" w:rsidRPr="005F4E1D" w:rsidRDefault="00A664C1" w:rsidP="005F4E1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Обоснование отнесения проекта акта к определённой степени регулирующего воздействия:</w:t>
            </w:r>
            <w:r w:rsidR="005F4E1D" w:rsidRPr="005F4E1D">
              <w:rPr>
                <w:sz w:val="24"/>
                <w:szCs w:val="24"/>
              </w:rPr>
              <w:t xml:space="preserve"> проект акта не содержит положений, устанавливающих ранее </w:t>
            </w:r>
          </w:p>
          <w:p w:rsidR="005F4E1D" w:rsidRPr="005F4E1D" w:rsidRDefault="005F4E1D" w:rsidP="005F4E1D">
            <w:pPr>
              <w:jc w:val="both"/>
              <w:rPr>
                <w:sz w:val="24"/>
                <w:szCs w:val="24"/>
              </w:rPr>
            </w:pPr>
            <w:r w:rsidRPr="005F4E1D">
              <w:rPr>
                <w:sz w:val="24"/>
                <w:szCs w:val="24"/>
              </w:rPr>
              <w:t>не предусмотренных законодательством обязанностей, запретов и ограничений, а также изменяющих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</w:t>
            </w:r>
          </w:p>
          <w:p w:rsidR="00A664C1" w:rsidRPr="004C7100" w:rsidRDefault="00A664C1" w:rsidP="00B53B7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6.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5F4E1D" w:rsidRPr="00607F3A" w:rsidRDefault="005F4E1D" w:rsidP="0000573E">
            <w:pPr>
              <w:pStyle w:val="a5"/>
              <w:ind w:left="5" w:firstLine="0"/>
              <w:rPr>
                <w:sz w:val="24"/>
                <w:szCs w:val="24"/>
              </w:rPr>
            </w:pPr>
            <w:r w:rsidRPr="00607F3A">
              <w:rPr>
                <w:sz w:val="24"/>
                <w:szCs w:val="24"/>
              </w:rPr>
              <w:t xml:space="preserve">Расходы на содержание выставочных комплексов и уплату налога на имущество составляет основную часть расходов организаций, осуществляющих выставочную деятельность. Реализация проекта постановления позволит обеспечить развитие </w:t>
            </w:r>
            <w:proofErr w:type="spellStart"/>
            <w:r w:rsidRPr="00607F3A">
              <w:rPr>
                <w:sz w:val="24"/>
                <w:szCs w:val="24"/>
              </w:rPr>
              <w:t>выставочно</w:t>
            </w:r>
            <w:proofErr w:type="spellEnd"/>
            <w:r w:rsidRPr="00607F3A">
              <w:rPr>
                <w:sz w:val="24"/>
                <w:szCs w:val="24"/>
              </w:rPr>
              <w:t xml:space="preserve">-ярмарочной и </w:t>
            </w:r>
            <w:proofErr w:type="spellStart"/>
            <w:r w:rsidRPr="00607F3A">
              <w:rPr>
                <w:sz w:val="24"/>
                <w:szCs w:val="24"/>
              </w:rPr>
              <w:t>конгрессной</w:t>
            </w:r>
            <w:proofErr w:type="spellEnd"/>
            <w:r w:rsidRPr="00607F3A">
              <w:rPr>
                <w:sz w:val="24"/>
                <w:szCs w:val="24"/>
              </w:rPr>
              <w:t xml:space="preserve"> инфраструктуры, привлечь крупных выставочных операторов, увеличить количество крупных выставочных мероприятий, проводимых на территории Свердловской области</w:t>
            </w:r>
          </w:p>
          <w:p w:rsidR="00A664C1" w:rsidRPr="004C7100" w:rsidRDefault="00A664C1" w:rsidP="00607F3A">
            <w:pPr>
              <w:pStyle w:val="a5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5F4E1D" w:rsidRPr="00607F3A" w:rsidRDefault="005F4E1D" w:rsidP="0000573E">
            <w:pPr>
              <w:pStyle w:val="a5"/>
              <w:ind w:left="5" w:firstLine="0"/>
              <w:rPr>
                <w:sz w:val="24"/>
                <w:szCs w:val="24"/>
              </w:rPr>
            </w:pPr>
            <w:r w:rsidRPr="00607F3A">
              <w:rPr>
                <w:sz w:val="24"/>
                <w:szCs w:val="24"/>
              </w:rPr>
              <w:t xml:space="preserve">Высокая налоговая нагрузка по налогу на имущество организаций, являющихся собственниками выставочных комплексов и осуществляющих выставочную деятельность </w:t>
            </w:r>
          </w:p>
          <w:p w:rsidR="00A664C1" w:rsidRPr="0000573E" w:rsidRDefault="00A664C1" w:rsidP="0000573E">
            <w:pPr>
              <w:pStyle w:val="a5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bookmarkStart w:id="0" w:name="_GoBack"/>
            <w:bookmarkEnd w:id="0"/>
            <w:r w:rsidRPr="0000573E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  <w:r w:rsidR="005F4E1D" w:rsidRPr="0000573E">
              <w:rPr>
                <w:sz w:val="24"/>
                <w:szCs w:val="24"/>
              </w:rPr>
              <w:t xml:space="preserve"> отсутствуют </w:t>
            </w:r>
          </w:p>
          <w:p w:rsidR="00A664C1" w:rsidRPr="004C7100" w:rsidRDefault="00A664C1" w:rsidP="00607F3A">
            <w:pPr>
              <w:pStyle w:val="a5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5F4E1D">
              <w:rPr>
                <w:sz w:val="24"/>
                <w:szCs w:val="24"/>
              </w:rPr>
              <w:t xml:space="preserve"> отсутствуют</w:t>
            </w:r>
          </w:p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Источники данных:</w:t>
            </w:r>
          </w:p>
          <w:p w:rsidR="00607F3A" w:rsidRPr="005B3E3C" w:rsidRDefault="00607F3A" w:rsidP="00607F3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B3E3C">
              <w:rPr>
                <w:sz w:val="24"/>
                <w:szCs w:val="24"/>
              </w:rPr>
              <w:t>Бюджетный кодекс Российской Федерации;</w:t>
            </w:r>
          </w:p>
          <w:p w:rsidR="00607F3A" w:rsidRPr="005B3E3C" w:rsidRDefault="00607F3A" w:rsidP="00607F3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B3E3C">
              <w:rPr>
                <w:sz w:val="24"/>
                <w:szCs w:val="24"/>
              </w:rPr>
              <w:t>Закон Свердловской области от 3 декабря 2014 года № 111-ОЗ «Об областном бюджете на 2015 год и плановый период 2016 и 2017 годов»;</w:t>
            </w:r>
          </w:p>
          <w:p w:rsidR="00607F3A" w:rsidRPr="005B3E3C" w:rsidRDefault="00607F3A" w:rsidP="00607F3A">
            <w:pPr>
              <w:pStyle w:val="a3"/>
              <w:ind w:left="0"/>
              <w:jc w:val="both"/>
              <w:rPr>
                <w:rFonts w:eastAsia="Lucida Grande"/>
                <w:color w:val="000000"/>
                <w:sz w:val="24"/>
                <w:szCs w:val="24"/>
              </w:rPr>
            </w:pPr>
            <w:r w:rsidRPr="005B3E3C">
              <w:rPr>
                <w:sz w:val="24"/>
                <w:szCs w:val="24"/>
              </w:rPr>
              <w:t>п</w:t>
            </w:r>
            <w:r w:rsidRPr="005B3E3C">
              <w:rPr>
                <w:rFonts w:eastAsia="Lucida Grande"/>
                <w:color w:val="000000"/>
                <w:sz w:val="24"/>
                <w:szCs w:val="24"/>
              </w:rPr>
              <w:t>остановление Правительства Свердловской области от 17.11.2014 № 1002-ПП «</w:t>
            </w:r>
            <w:bookmarkStart w:id="1" w:name="KcDocumentsGrid_doclnk_7"/>
            <w:r w:rsidRPr="005B3E3C">
              <w:rPr>
                <w:rFonts w:eastAsia="Lucida Grande"/>
                <w:color w:val="000000"/>
                <w:sz w:val="24"/>
                <w:szCs w:val="24"/>
              </w:rPr>
              <w:fldChar w:fldCharType="begin"/>
            </w:r>
            <w:r w:rsidRPr="005B3E3C">
              <w:rPr>
                <w:rFonts w:eastAsia="Lucida Grande"/>
                <w:color w:val="000000"/>
                <w:sz w:val="24"/>
                <w:szCs w:val="24"/>
              </w:rPr>
              <w:instrText xml:space="preserve"> HYPERLINK "http://172.16.0.204/webtop/ord_app/jsp/streamline/documents/KcDocumentsGrid.jsp" \o "Заголовок: Об утверждении государственной программы Свердловской области \«Повышение инвестиционной привлекательности Свердловской области Инициатор документа: Шукшина Юлия Николаевна Автор поручения: Иканина Наталья Александровна Исполнитель документа: : Щукина Ксения Константиновна Состояние документа: На исполнении" </w:instrText>
            </w:r>
            <w:r w:rsidRPr="005B3E3C">
              <w:rPr>
                <w:rFonts w:eastAsia="Lucida Grande"/>
                <w:color w:val="000000"/>
                <w:sz w:val="24"/>
                <w:szCs w:val="24"/>
              </w:rPr>
              <w:fldChar w:fldCharType="separate"/>
            </w:r>
            <w:r w:rsidRPr="005B3E3C">
              <w:rPr>
                <w:rFonts w:eastAsia="Lucida Grande"/>
                <w:color w:val="000000"/>
                <w:sz w:val="24"/>
                <w:szCs w:val="24"/>
              </w:rPr>
              <w:t>Об утверждении государственной программы Свердловской области «Повышение инвестиционной привлекательности Свердловской области до 2020 года»</w:t>
            </w:r>
            <w:r w:rsidRPr="005B3E3C">
              <w:rPr>
                <w:rFonts w:eastAsia="Lucida Grande"/>
                <w:color w:val="000000"/>
                <w:sz w:val="24"/>
                <w:szCs w:val="24"/>
              </w:rPr>
              <w:fldChar w:fldCharType="end"/>
            </w:r>
            <w:bookmarkEnd w:id="1"/>
            <w:r w:rsidRPr="005B3E3C">
              <w:rPr>
                <w:rFonts w:eastAsia="Lucida Grande"/>
                <w:color w:val="000000"/>
                <w:sz w:val="24"/>
                <w:szCs w:val="24"/>
              </w:rPr>
              <w:t>;</w:t>
            </w:r>
          </w:p>
          <w:p w:rsidR="00607F3A" w:rsidRPr="005B3E3C" w:rsidRDefault="00607F3A" w:rsidP="00607F3A">
            <w:pPr>
              <w:rPr>
                <w:sz w:val="24"/>
                <w:szCs w:val="24"/>
              </w:rPr>
            </w:pPr>
            <w:r w:rsidRPr="005B3E3C">
              <w:rPr>
                <w:sz w:val="24"/>
                <w:szCs w:val="24"/>
              </w:rPr>
              <w:t>постановление Правительства Свердловской области от 01.10.2014 № 850-ПП «О Министерстве инвестиций и развития Свердловской области»</w:t>
            </w:r>
          </w:p>
          <w:p w:rsidR="00A664C1" w:rsidRPr="005B3E3C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en-US"/>
              </w:rPr>
            </w:pPr>
            <w:r w:rsidRPr="005B3E3C">
              <w:rPr>
                <w:sz w:val="24"/>
                <w:szCs w:val="24"/>
              </w:rPr>
              <w:t>Иная информация о проблеме:</w:t>
            </w:r>
            <w:r w:rsidR="00607F3A" w:rsidRPr="005B3E3C">
              <w:rPr>
                <w:sz w:val="24"/>
                <w:szCs w:val="24"/>
              </w:rPr>
              <w:t xml:space="preserve"> отсутствует</w:t>
            </w:r>
          </w:p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7.1. Федеральный, региональный опыт в соответствующих сферах: </w:t>
            </w:r>
            <w:r w:rsidR="00607F3A" w:rsidRPr="003F33C5">
              <w:rPr>
                <w:sz w:val="26"/>
                <w:szCs w:val="26"/>
              </w:rPr>
              <w:t xml:space="preserve">Распоряжение Правительства РФ от 10.07.2014 № 1273-р «О Концепции развития </w:t>
            </w:r>
            <w:proofErr w:type="spellStart"/>
            <w:r w:rsidR="00607F3A" w:rsidRPr="003F33C5">
              <w:rPr>
                <w:sz w:val="26"/>
                <w:szCs w:val="26"/>
              </w:rPr>
              <w:t>выставочно</w:t>
            </w:r>
            <w:proofErr w:type="spellEnd"/>
            <w:r w:rsidR="00607F3A" w:rsidRPr="003F33C5">
              <w:rPr>
                <w:sz w:val="26"/>
                <w:szCs w:val="26"/>
              </w:rPr>
              <w:t xml:space="preserve">-ярмарочной и </w:t>
            </w:r>
            <w:proofErr w:type="spellStart"/>
            <w:r w:rsidR="00607F3A" w:rsidRPr="003F33C5">
              <w:rPr>
                <w:sz w:val="26"/>
                <w:szCs w:val="26"/>
              </w:rPr>
              <w:t>конгрессной</w:t>
            </w:r>
            <w:proofErr w:type="spellEnd"/>
            <w:r w:rsidR="00607F3A" w:rsidRPr="003F33C5">
              <w:rPr>
                <w:sz w:val="26"/>
                <w:szCs w:val="26"/>
              </w:rPr>
              <w:t xml:space="preserve"> деятельности в Российской Федерации»</w:t>
            </w:r>
            <w:r w:rsidR="00607F3A" w:rsidRPr="003F33C5">
              <w:rPr>
                <w:sz w:val="26"/>
                <w:szCs w:val="26"/>
              </w:rPr>
              <w:br/>
            </w:r>
          </w:p>
          <w:p w:rsidR="00A664C1" w:rsidRPr="004C7100" w:rsidRDefault="00A664C1" w:rsidP="00607F3A">
            <w:pPr>
              <w:rPr>
                <w:b/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A664C1" w:rsidRPr="004C7100" w:rsidTr="00B53B7D">
        <w:trPr>
          <w:trHeight w:val="146"/>
        </w:trPr>
        <w:tc>
          <w:tcPr>
            <w:tcW w:w="5078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4958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A664C1" w:rsidRPr="004C7100" w:rsidTr="00B53B7D">
        <w:trPr>
          <w:trHeight w:val="146"/>
        </w:trPr>
        <w:tc>
          <w:tcPr>
            <w:tcW w:w="5078" w:type="dxa"/>
            <w:gridSpan w:val="5"/>
          </w:tcPr>
          <w:p w:rsidR="00A664C1" w:rsidRPr="00E60ED8" w:rsidRDefault="00E60ED8" w:rsidP="005B3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инфраструктуры выставочной деятельности</w:t>
            </w:r>
          </w:p>
        </w:tc>
        <w:tc>
          <w:tcPr>
            <w:tcW w:w="4958" w:type="dxa"/>
            <w:gridSpan w:val="4"/>
          </w:tcPr>
          <w:p w:rsidR="00A664C1" w:rsidRPr="004C7100" w:rsidRDefault="00E60ED8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A664C1" w:rsidRPr="004C7100" w:rsidTr="00B53B7D">
        <w:trPr>
          <w:trHeight w:val="146"/>
        </w:trPr>
        <w:tc>
          <w:tcPr>
            <w:tcW w:w="5078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A664C1" w:rsidRPr="004C7100" w:rsidRDefault="00D44391" w:rsidP="00D4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Соответствует целям, установленным в проекте </w:t>
            </w:r>
            <w:r w:rsidR="00E60ED8">
              <w:rPr>
                <w:sz w:val="24"/>
                <w:szCs w:val="24"/>
              </w:rPr>
              <w:t>Стратеги</w:t>
            </w:r>
            <w:r>
              <w:rPr>
                <w:sz w:val="24"/>
                <w:szCs w:val="24"/>
              </w:rPr>
              <w:t>и социально-экономического развития свердловской области до 2030 года</w:t>
            </w:r>
            <w:r w:rsidR="00E60ED8">
              <w:rPr>
                <w:sz w:val="24"/>
                <w:szCs w:val="24"/>
              </w:rPr>
              <w:t xml:space="preserve"> 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 w:rsidR="00D44391">
              <w:rPr>
                <w:sz w:val="24"/>
                <w:szCs w:val="24"/>
              </w:rPr>
              <w:t xml:space="preserve"> отсутствует 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</w:p>
          <w:p w:rsidR="00A664C1" w:rsidRPr="004C7100" w:rsidRDefault="00D44391" w:rsidP="00B5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юридическим лицам, осуществляющим выставочную деятельность, за счет средств областного бюджета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D44391">
              <w:rPr>
                <w:sz w:val="24"/>
                <w:szCs w:val="24"/>
              </w:rPr>
              <w:t xml:space="preserve"> отсутствуют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 w:rsidR="00D44391">
              <w:rPr>
                <w:sz w:val="24"/>
                <w:szCs w:val="24"/>
              </w:rPr>
              <w:t xml:space="preserve"> отсутствует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A664C1" w:rsidRPr="004C7100" w:rsidTr="00B53B7D">
        <w:trPr>
          <w:trHeight w:val="146"/>
        </w:trPr>
        <w:tc>
          <w:tcPr>
            <w:tcW w:w="5346" w:type="dxa"/>
            <w:gridSpan w:val="6"/>
          </w:tcPr>
          <w:p w:rsidR="00A664C1" w:rsidRPr="00D44391" w:rsidRDefault="00A664C1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D44391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A664C1" w:rsidRDefault="001A77AE" w:rsidP="00B53B7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4391" w:rsidRPr="00D44391">
              <w:rPr>
                <w:sz w:val="24"/>
                <w:szCs w:val="24"/>
              </w:rPr>
              <w:t>Производители товаров, работ, услуг, являющиеся собственниками выставочных комплексов и осуществляющие выставочную деятельность</w:t>
            </w:r>
            <w:r w:rsidR="00310314">
              <w:rPr>
                <w:sz w:val="24"/>
                <w:szCs w:val="24"/>
              </w:rPr>
              <w:t>;</w:t>
            </w:r>
          </w:p>
          <w:p w:rsidR="001A77AE" w:rsidRDefault="001A77AE" w:rsidP="00310314">
            <w:pPr>
              <w:pStyle w:val="a3"/>
              <w:ind w:left="0"/>
              <w:rPr>
                <w:sz w:val="24"/>
                <w:szCs w:val="24"/>
              </w:rPr>
            </w:pPr>
          </w:p>
          <w:p w:rsidR="00310314" w:rsidRDefault="001A77AE" w:rsidP="003103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10314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  <w:p w:rsidR="00310314" w:rsidRPr="00D44391" w:rsidRDefault="00310314" w:rsidP="0031031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90" w:type="dxa"/>
            <w:gridSpan w:val="3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1A77AE" w:rsidRDefault="001A77AE" w:rsidP="00B53B7D">
            <w:pPr>
              <w:rPr>
                <w:sz w:val="24"/>
                <w:szCs w:val="24"/>
              </w:rPr>
            </w:pP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На стадии разработки акта: </w:t>
            </w:r>
          </w:p>
          <w:p w:rsidR="00A664C1" w:rsidRPr="004C7100" w:rsidRDefault="00D44391" w:rsidP="00B53B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664C1" w:rsidRPr="004C7100" w:rsidRDefault="00A664C1" w:rsidP="00D44391">
            <w:r w:rsidRPr="004C7100">
              <w:rPr>
                <w:sz w:val="24"/>
                <w:szCs w:val="24"/>
              </w:rPr>
              <w:t>После введения предлагаемого регулирования:</w:t>
            </w:r>
            <w:r w:rsidR="001A77AE">
              <w:rPr>
                <w:sz w:val="24"/>
                <w:szCs w:val="24"/>
              </w:rPr>
              <w:t xml:space="preserve"> н</w:t>
            </w:r>
            <w:r w:rsidR="00D44391">
              <w:rPr>
                <w:sz w:val="24"/>
                <w:szCs w:val="24"/>
              </w:rPr>
              <w:t>е изменится</w:t>
            </w:r>
          </w:p>
          <w:p w:rsidR="001A77AE" w:rsidRDefault="001A77AE" w:rsidP="001A77AE">
            <w:pPr>
              <w:rPr>
                <w:sz w:val="24"/>
                <w:szCs w:val="24"/>
              </w:rPr>
            </w:pPr>
          </w:p>
          <w:p w:rsidR="001A77AE" w:rsidRPr="001A77AE" w:rsidRDefault="001A77AE" w:rsidP="001A77AE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На стадии разработки акта: </w:t>
            </w:r>
            <w:r w:rsidRPr="001A77AE">
              <w:rPr>
                <w:sz w:val="24"/>
                <w:szCs w:val="24"/>
              </w:rPr>
              <w:t>нет</w:t>
            </w:r>
          </w:p>
          <w:p w:rsidR="00A664C1" w:rsidRPr="004C7100" w:rsidRDefault="001A77AE" w:rsidP="001A77AE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>
              <w:rPr>
                <w:sz w:val="24"/>
                <w:szCs w:val="24"/>
              </w:rPr>
              <w:t>2</w:t>
            </w:r>
            <w:r w:rsidRPr="004C7100">
              <w:rPr>
                <w:sz w:val="24"/>
                <w:szCs w:val="24"/>
              </w:rPr>
              <w:br/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D44391" w:rsidRDefault="00A664C1" w:rsidP="00B53B7D">
            <w:pPr>
              <w:pStyle w:val="a5"/>
              <w:rPr>
                <w:sz w:val="24"/>
                <w:szCs w:val="24"/>
              </w:rPr>
            </w:pPr>
            <w:r w:rsidRPr="00D44391">
              <w:rPr>
                <w:sz w:val="24"/>
                <w:szCs w:val="24"/>
              </w:rPr>
              <w:t>10.3. Источники данных:</w:t>
            </w:r>
          </w:p>
          <w:p w:rsidR="00D44391" w:rsidRPr="00D44391" w:rsidRDefault="00D44391" w:rsidP="00D44391">
            <w:pPr>
              <w:pStyle w:val="a5"/>
              <w:rPr>
                <w:sz w:val="24"/>
                <w:szCs w:val="24"/>
              </w:rPr>
            </w:pPr>
            <w:r w:rsidRPr="00D44391">
              <w:rPr>
                <w:sz w:val="24"/>
                <w:szCs w:val="24"/>
              </w:rPr>
              <w:t>оценка Министерства инвестиций и развития Свердловской области</w:t>
            </w:r>
          </w:p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A664C1" w:rsidRPr="004C7100" w:rsidTr="00B53B7D">
        <w:trPr>
          <w:trHeight w:val="146"/>
        </w:trPr>
        <w:tc>
          <w:tcPr>
            <w:tcW w:w="5067" w:type="dxa"/>
            <w:gridSpan w:val="4"/>
          </w:tcPr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4969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11.2. Оценки вероятности наступления рисков:</w:t>
            </w:r>
          </w:p>
        </w:tc>
      </w:tr>
      <w:tr w:rsidR="00A664C1" w:rsidRPr="004C7100" w:rsidTr="00B53B7D">
        <w:trPr>
          <w:trHeight w:val="285"/>
        </w:trPr>
        <w:tc>
          <w:tcPr>
            <w:tcW w:w="5067" w:type="dxa"/>
            <w:gridSpan w:val="4"/>
          </w:tcPr>
          <w:p w:rsidR="00A664C1" w:rsidRPr="00D44391" w:rsidRDefault="00D44391" w:rsidP="00B53B7D">
            <w:pPr>
              <w:rPr>
                <w:sz w:val="24"/>
                <w:szCs w:val="24"/>
              </w:rPr>
            </w:pPr>
            <w:r w:rsidRPr="00D44391">
              <w:rPr>
                <w:sz w:val="24"/>
                <w:szCs w:val="24"/>
              </w:rPr>
              <w:t>Нецелевое использование средств субсидии</w:t>
            </w:r>
          </w:p>
        </w:tc>
        <w:tc>
          <w:tcPr>
            <w:tcW w:w="4969" w:type="dxa"/>
            <w:gridSpan w:val="5"/>
          </w:tcPr>
          <w:p w:rsidR="00A664C1" w:rsidRPr="004C7100" w:rsidRDefault="00D44391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  <w:tr w:rsidR="00A664C1" w:rsidRPr="004C7100" w:rsidTr="00B53B7D">
        <w:trPr>
          <w:trHeight w:val="146"/>
        </w:trPr>
        <w:tc>
          <w:tcPr>
            <w:tcW w:w="5067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664C1" w:rsidRPr="004C7100" w:rsidTr="00B53B7D">
        <w:trPr>
          <w:trHeight w:val="146"/>
        </w:trPr>
        <w:tc>
          <w:tcPr>
            <w:tcW w:w="2545" w:type="dxa"/>
            <w:gridSpan w:val="2"/>
          </w:tcPr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12.2. Сроки </w:t>
            </w:r>
          </w:p>
        </w:tc>
        <w:tc>
          <w:tcPr>
            <w:tcW w:w="1700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12.3. Описание ожидаемого результата</w:t>
            </w:r>
          </w:p>
        </w:tc>
        <w:tc>
          <w:tcPr>
            <w:tcW w:w="2267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12.4. Объем финансирования</w:t>
            </w:r>
          </w:p>
        </w:tc>
        <w:tc>
          <w:tcPr>
            <w:tcW w:w="2135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12.5. Источник финансирования</w:t>
            </w:r>
          </w:p>
        </w:tc>
      </w:tr>
      <w:tr w:rsidR="00A664C1" w:rsidRPr="004C7100" w:rsidTr="00B53B7D">
        <w:trPr>
          <w:trHeight w:val="146"/>
        </w:trPr>
        <w:tc>
          <w:tcPr>
            <w:tcW w:w="2545" w:type="dxa"/>
            <w:gridSpan w:val="2"/>
          </w:tcPr>
          <w:p w:rsidR="00A664C1" w:rsidRPr="00D44391" w:rsidRDefault="00D44391" w:rsidP="00B53B7D">
            <w:pPr>
              <w:rPr>
                <w:sz w:val="24"/>
                <w:szCs w:val="24"/>
              </w:rPr>
            </w:pPr>
            <w:r w:rsidRPr="00D44391">
              <w:rPr>
                <w:sz w:val="24"/>
                <w:szCs w:val="24"/>
              </w:rPr>
              <w:lastRenderedPageBreak/>
              <w:t xml:space="preserve">Публикация принятого правового акта </w:t>
            </w:r>
            <w:r w:rsidRPr="00D44391">
              <w:rPr>
                <w:sz w:val="24"/>
                <w:szCs w:val="24"/>
              </w:rPr>
              <w:br/>
              <w:t xml:space="preserve">на «Официальном интернет-портале правовой информации Свердловской области» (www.pravo.gov66.ru), на официальном сайте Министерства </w:t>
            </w:r>
            <w:r w:rsidRPr="00D44391">
              <w:rPr>
                <w:sz w:val="24"/>
                <w:szCs w:val="24"/>
              </w:rPr>
              <w:br/>
              <w:t>инвестиций и развития Свердловской области в сети Интернет</w:t>
            </w:r>
          </w:p>
        </w:tc>
        <w:tc>
          <w:tcPr>
            <w:tcW w:w="1389" w:type="dxa"/>
          </w:tcPr>
          <w:p w:rsidR="00A664C1" w:rsidRPr="00D44391" w:rsidRDefault="00D44391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 – январь 2016</w:t>
            </w:r>
          </w:p>
        </w:tc>
        <w:tc>
          <w:tcPr>
            <w:tcW w:w="1700" w:type="dxa"/>
            <w:gridSpan w:val="4"/>
          </w:tcPr>
          <w:p w:rsidR="00A664C1" w:rsidRPr="00D44391" w:rsidRDefault="00D44391" w:rsidP="00D44391">
            <w:pPr>
              <w:rPr>
                <w:sz w:val="24"/>
                <w:szCs w:val="24"/>
              </w:rPr>
            </w:pPr>
            <w:r w:rsidRPr="00D44391">
              <w:rPr>
                <w:sz w:val="24"/>
                <w:szCs w:val="24"/>
              </w:rPr>
              <w:t>Информирование субъектов предпринимательской деятельности</w:t>
            </w:r>
          </w:p>
        </w:tc>
        <w:tc>
          <w:tcPr>
            <w:tcW w:w="2267" w:type="dxa"/>
          </w:tcPr>
          <w:p w:rsidR="00A664C1" w:rsidRPr="00D44391" w:rsidRDefault="00D44391" w:rsidP="00B53B7D">
            <w:pPr>
              <w:rPr>
                <w:sz w:val="24"/>
                <w:szCs w:val="24"/>
              </w:rPr>
            </w:pPr>
            <w:r w:rsidRPr="00D44391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135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</w:tr>
    </w:tbl>
    <w:p w:rsidR="00957441" w:rsidRDefault="0000573E"/>
    <w:sectPr w:rsidR="00957441" w:rsidSect="00A664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5A"/>
    <w:rsid w:val="0000573E"/>
    <w:rsid w:val="00146BEE"/>
    <w:rsid w:val="001A77AE"/>
    <w:rsid w:val="001F7E1C"/>
    <w:rsid w:val="002A5A78"/>
    <w:rsid w:val="00310314"/>
    <w:rsid w:val="00557095"/>
    <w:rsid w:val="00570F1F"/>
    <w:rsid w:val="005B3E3C"/>
    <w:rsid w:val="005F4E1D"/>
    <w:rsid w:val="00607F3A"/>
    <w:rsid w:val="0064658E"/>
    <w:rsid w:val="006E2128"/>
    <w:rsid w:val="007B609F"/>
    <w:rsid w:val="009D7C07"/>
    <w:rsid w:val="00A42839"/>
    <w:rsid w:val="00A664C1"/>
    <w:rsid w:val="00A815E2"/>
    <w:rsid w:val="00A93CF3"/>
    <w:rsid w:val="00AB318D"/>
    <w:rsid w:val="00B8355A"/>
    <w:rsid w:val="00BE3798"/>
    <w:rsid w:val="00D44391"/>
    <w:rsid w:val="00E60ED8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D7AE-84F8-41F6-8697-94CA7A3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4C1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64C1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A6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A664C1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A664C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No Spacing"/>
    <w:uiPriority w:val="1"/>
    <w:qFormat/>
    <w:rsid w:val="00557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7C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A887-E5E4-444E-A16A-2F64B4D4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Урецкая Олеся Марковна</cp:lastModifiedBy>
  <cp:revision>7</cp:revision>
  <cp:lastPrinted>2015-12-03T10:29:00Z</cp:lastPrinted>
  <dcterms:created xsi:type="dcterms:W3CDTF">2015-12-03T09:15:00Z</dcterms:created>
  <dcterms:modified xsi:type="dcterms:W3CDTF">2015-12-14T04:52:00Z</dcterms:modified>
</cp:coreProperties>
</file>