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04" w:rsidRPr="00055A61" w:rsidRDefault="00512718" w:rsidP="00335404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335404" w:rsidRDefault="00335404" w:rsidP="00335404">
      <w:pPr>
        <w:jc w:val="center"/>
        <w:rPr>
          <w:b/>
          <w:szCs w:val="28"/>
        </w:rPr>
      </w:pPr>
      <w:r w:rsidRPr="00055A61">
        <w:rPr>
          <w:b/>
          <w:szCs w:val="28"/>
        </w:rPr>
        <w:t xml:space="preserve">о проведении </w:t>
      </w:r>
      <w:r w:rsidR="00B350E3">
        <w:rPr>
          <w:b/>
          <w:szCs w:val="28"/>
        </w:rPr>
        <w:t>публичных консультаций</w:t>
      </w:r>
    </w:p>
    <w:p w:rsidR="00935187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Tr="00142467">
        <w:tc>
          <w:tcPr>
            <w:tcW w:w="675" w:type="dxa"/>
          </w:tcPr>
          <w:p w:rsidR="000C14AB" w:rsidRPr="00935187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C14AB" w:rsidRDefault="000C14AB" w:rsidP="000C14AB">
            <w:pPr>
              <w:ind w:left="360"/>
              <w:jc w:val="center"/>
              <w:rPr>
                <w:b/>
                <w:szCs w:val="28"/>
              </w:rPr>
            </w:pPr>
            <w:r w:rsidRPr="000C14AB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Default="00EC262E" w:rsidP="00935187">
            <w:pPr>
              <w:pStyle w:val="af2"/>
            </w:pPr>
            <w:r w:rsidRPr="00055A61">
              <w:t>Вид и наименование проекта акта:</w:t>
            </w:r>
          </w:p>
          <w:p w:rsidR="00512718" w:rsidRPr="00512718" w:rsidRDefault="00B52E11" w:rsidP="00B52E11">
            <w:r>
              <w:t xml:space="preserve">Приказ Министерства по управлению государственным имуществом Свердловской области </w:t>
            </w:r>
            <w:r w:rsidR="00512718">
              <w:t>«</w:t>
            </w:r>
            <w:r>
              <w:t>О создании комиссии по формированию перечня объектов недвижимого имущества, в отношении котор</w:t>
            </w:r>
            <w:r>
              <w:t xml:space="preserve">ых налоговая база определяется </w:t>
            </w:r>
            <w:r>
              <w:t>как их кадастровая стоимость</w:t>
            </w:r>
            <w:r w:rsidR="00512718">
              <w:t>»</w:t>
            </w:r>
          </w:p>
          <w:p w:rsidR="00EC262E" w:rsidRDefault="00EC262E" w:rsidP="00935187">
            <w:pPr>
              <w:jc w:val="center"/>
              <w:rPr>
                <w:bCs/>
                <w:kern w:val="32"/>
                <w:szCs w:val="28"/>
              </w:rPr>
            </w:pPr>
            <w:r w:rsidRPr="00055A61">
              <w:rPr>
                <w:bCs/>
                <w:kern w:val="32"/>
                <w:szCs w:val="28"/>
              </w:rPr>
              <w:t>__________________________________________________________</w:t>
            </w:r>
            <w:r>
              <w:rPr>
                <w:bCs/>
                <w:kern w:val="32"/>
                <w:szCs w:val="28"/>
              </w:rPr>
              <w:t>_______</w:t>
            </w:r>
            <w:r w:rsidRPr="00055A61">
              <w:rPr>
                <w:bCs/>
                <w:kern w:val="32"/>
                <w:szCs w:val="28"/>
              </w:rPr>
              <w:t>_</w:t>
            </w:r>
          </w:p>
          <w:p w:rsidR="00EC262E" w:rsidRPr="000C14AB" w:rsidRDefault="00EC262E" w:rsidP="00512718">
            <w:pPr>
              <w:pStyle w:val="af2"/>
              <w:jc w:val="left"/>
              <w:rPr>
                <w:b/>
              </w:rPr>
            </w:pPr>
            <w:r>
              <w:t>Планируемый срок вступления в силу</w:t>
            </w:r>
            <w:r w:rsidRPr="00055A61">
              <w:t>:</w:t>
            </w:r>
            <w:r w:rsidR="00512718">
              <w:t xml:space="preserve"> д</w:t>
            </w:r>
            <w:r w:rsidR="00512718">
              <w:rPr>
                <w:bCs w:val="0"/>
              </w:rPr>
              <w:t xml:space="preserve">екабрь 2014 года </w:t>
            </w:r>
          </w:p>
        </w:tc>
      </w:tr>
      <w:tr w:rsidR="00143334" w:rsidTr="00142467">
        <w:tc>
          <w:tcPr>
            <w:tcW w:w="675" w:type="dxa"/>
          </w:tcPr>
          <w:p w:rsidR="00143334" w:rsidRPr="00143334" w:rsidRDefault="00143334" w:rsidP="00935187">
            <w:pPr>
              <w:pStyle w:val="af2"/>
              <w:rPr>
                <w:b/>
              </w:rPr>
            </w:pPr>
            <w:r w:rsidRPr="00143334">
              <w:rPr>
                <w:b/>
              </w:rPr>
              <w:t>2.</w:t>
            </w:r>
          </w:p>
        </w:tc>
        <w:tc>
          <w:tcPr>
            <w:tcW w:w="9462" w:type="dxa"/>
            <w:gridSpan w:val="11"/>
          </w:tcPr>
          <w:p w:rsidR="00143334" w:rsidRPr="00055A61" w:rsidRDefault="00143334" w:rsidP="00143334">
            <w:pPr>
              <w:pStyle w:val="af2"/>
              <w:jc w:val="center"/>
            </w:pPr>
            <w:r w:rsidRPr="00935187">
              <w:rPr>
                <w:b/>
              </w:rPr>
              <w:t>Сведения о разработчике проекта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Default="00EC262E" w:rsidP="00935187">
            <w:pPr>
              <w:rPr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</w:t>
            </w:r>
            <w:r w:rsidRPr="00B350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власти </w:t>
            </w:r>
            <w:r w:rsidRPr="00B350E3">
              <w:rPr>
                <w:szCs w:val="28"/>
              </w:rPr>
              <w:t>Свердловской области</w:t>
            </w:r>
            <w:r>
              <w:rPr>
                <w:szCs w:val="28"/>
              </w:rPr>
              <w:t>, разработавший проект акта</w:t>
            </w:r>
            <w:r w:rsidRPr="00B350E3">
              <w:rPr>
                <w:szCs w:val="28"/>
              </w:rPr>
              <w:t xml:space="preserve"> (далее – разработчик):</w:t>
            </w:r>
          </w:p>
          <w:p w:rsidR="00512718" w:rsidRPr="00512718" w:rsidRDefault="00512718" w:rsidP="00512718">
            <w:pPr>
              <w:rPr>
                <w:szCs w:val="28"/>
              </w:rPr>
            </w:pPr>
            <w:r w:rsidRPr="00512718">
              <w:rPr>
                <w:szCs w:val="28"/>
              </w:rPr>
              <w:t xml:space="preserve">Министерство по управлению государственным имуществом </w:t>
            </w:r>
          </w:p>
          <w:p w:rsidR="00512718" w:rsidRPr="00B350E3" w:rsidRDefault="00512718" w:rsidP="00512718">
            <w:pPr>
              <w:rPr>
                <w:szCs w:val="28"/>
              </w:rPr>
            </w:pPr>
            <w:r w:rsidRPr="00512718">
              <w:rPr>
                <w:szCs w:val="28"/>
              </w:rPr>
              <w:t>Свердловской области</w:t>
            </w:r>
          </w:p>
          <w:p w:rsidR="00EC262E" w:rsidRPr="00B350E3" w:rsidRDefault="00EC262E" w:rsidP="00142467">
            <w:pPr>
              <w:rPr>
                <w:szCs w:val="28"/>
              </w:rPr>
            </w:pPr>
            <w:r w:rsidRPr="00B350E3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512718">
              <w:rPr>
                <w:szCs w:val="28"/>
              </w:rPr>
              <w:t xml:space="preserve"> отсутствуют</w:t>
            </w:r>
          </w:p>
          <w:p w:rsidR="00EC262E" w:rsidRDefault="00EC262E" w:rsidP="00142467">
            <w:pPr>
              <w:jc w:val="center"/>
              <w:rPr>
                <w:b/>
                <w:szCs w:val="28"/>
              </w:rPr>
            </w:pPr>
          </w:p>
        </w:tc>
      </w:tr>
      <w:tr w:rsidR="000C14AB" w:rsidTr="00142467">
        <w:tc>
          <w:tcPr>
            <w:tcW w:w="675" w:type="dxa"/>
          </w:tcPr>
          <w:p w:rsidR="000C14AB" w:rsidRPr="00B350E3" w:rsidRDefault="00142467" w:rsidP="00935187">
            <w:pPr>
              <w:rPr>
                <w:szCs w:val="28"/>
              </w:rPr>
            </w:pPr>
            <w:r w:rsidRPr="008038D4">
              <w:rPr>
                <w:b/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143334" w:rsidRDefault="00143334" w:rsidP="00664A2B">
            <w:pPr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Способ направления участниками публичных консультаций св</w:t>
            </w:r>
            <w:r w:rsidR="00664A2B">
              <w:rPr>
                <w:b/>
                <w:szCs w:val="28"/>
              </w:rPr>
              <w:t>о</w:t>
            </w:r>
            <w:r w:rsidRPr="008038D4">
              <w:rPr>
                <w:b/>
                <w:szCs w:val="28"/>
              </w:rPr>
              <w:t>их мнений</w:t>
            </w:r>
            <w:r w:rsidRPr="00B350E3">
              <w:rPr>
                <w:szCs w:val="28"/>
              </w:rPr>
              <w:t>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8038D4" w:rsidRDefault="005436E7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___________________________________________________________________</w:t>
            </w:r>
          </w:p>
          <w:p w:rsidR="00512718" w:rsidRPr="00512718" w:rsidRDefault="00512718" w:rsidP="00512718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512718">
              <w:rPr>
                <w:szCs w:val="28"/>
              </w:rPr>
              <w:t>Ф.И.О.: Власова Алена Викторовна</w:t>
            </w:r>
          </w:p>
          <w:p w:rsidR="00512718" w:rsidRPr="00512718" w:rsidRDefault="00512718" w:rsidP="00512718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512718">
              <w:rPr>
                <w:szCs w:val="28"/>
              </w:rPr>
              <w:t>Должность: начальник отдела по реализ</w:t>
            </w:r>
            <w:r>
              <w:rPr>
                <w:szCs w:val="28"/>
              </w:rPr>
              <w:t xml:space="preserve">ации государственных программ и </w:t>
            </w:r>
            <w:r w:rsidRPr="00512718">
              <w:rPr>
                <w:szCs w:val="28"/>
              </w:rPr>
              <w:t>обеспечения кадастровой деятельности Министерства по управлению государственным имуществом Свердловской области</w:t>
            </w:r>
          </w:p>
          <w:p w:rsidR="00512718" w:rsidRPr="00512718" w:rsidRDefault="00512718" w:rsidP="00512718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512718">
              <w:rPr>
                <w:szCs w:val="28"/>
              </w:rPr>
              <w:t>Тел: (343) 312-09-40 (доб. 469)</w:t>
            </w:r>
          </w:p>
          <w:p w:rsidR="00512718" w:rsidRPr="00512718" w:rsidRDefault="00512718" w:rsidP="00512718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512718">
              <w:rPr>
                <w:szCs w:val="28"/>
              </w:rPr>
              <w:t>Адрес электронной почты: a.vlasova@egov.ru</w:t>
            </w:r>
          </w:p>
          <w:p w:rsidR="00EC262E" w:rsidRDefault="00EC262E" w:rsidP="00935187">
            <w:pPr>
              <w:rPr>
                <w:b/>
                <w:szCs w:val="28"/>
              </w:rPr>
            </w:pPr>
          </w:p>
        </w:tc>
      </w:tr>
      <w:tr w:rsidR="000C14AB" w:rsidTr="00142467">
        <w:tc>
          <w:tcPr>
            <w:tcW w:w="675" w:type="dxa"/>
          </w:tcPr>
          <w:p w:rsid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36136C" w:rsidRDefault="000C14AB" w:rsidP="00664A2B">
            <w:pPr>
              <w:ind w:left="360"/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Default="00EC262E" w:rsidP="00EC262E">
            <w:pPr>
              <w:rPr>
                <w:szCs w:val="28"/>
              </w:rPr>
            </w:pPr>
            <w:r w:rsidRPr="0036136C">
              <w:rPr>
                <w:szCs w:val="28"/>
              </w:rPr>
              <w:t>Количество календарных дней:</w:t>
            </w:r>
            <w:r w:rsidRPr="00B350E3">
              <w:rPr>
                <w:szCs w:val="28"/>
              </w:rPr>
              <w:t xml:space="preserve"> </w:t>
            </w:r>
            <w:r w:rsidR="00512718">
              <w:rPr>
                <w:szCs w:val="28"/>
              </w:rPr>
              <w:t>10</w:t>
            </w:r>
          </w:p>
          <w:p w:rsidR="00EC262E" w:rsidRPr="008038D4" w:rsidRDefault="00EC262E" w:rsidP="00EC262E">
            <w:pPr>
              <w:rPr>
                <w:b/>
                <w:szCs w:val="28"/>
              </w:rPr>
            </w:pPr>
          </w:p>
        </w:tc>
      </w:tr>
      <w:tr w:rsidR="00143334" w:rsidTr="00142467">
        <w:tc>
          <w:tcPr>
            <w:tcW w:w="675" w:type="dxa"/>
          </w:tcPr>
          <w:p w:rsidR="0014333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36136C" w:rsidRDefault="00143334" w:rsidP="00664A2B">
            <w:pPr>
              <w:pStyle w:val="a8"/>
              <w:rPr>
                <w:szCs w:val="28"/>
              </w:rPr>
            </w:pPr>
            <w:r w:rsidRPr="008038D4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Default="00D90E93" w:rsidP="00D90E93">
            <w:r w:rsidRPr="00055A61">
              <w:t>Степень регулирующего воздействия проекта акта</w:t>
            </w:r>
            <w:r>
              <w:t xml:space="preserve"> (высокая/средняя/низкая):</w:t>
            </w:r>
            <w:r w:rsidR="00512718">
              <w:t xml:space="preserve"> низкая</w:t>
            </w:r>
          </w:p>
          <w:p w:rsidR="00512718" w:rsidRDefault="00D90E93" w:rsidP="00512718">
            <w:pPr>
              <w:pStyle w:val="af2"/>
              <w:ind w:left="0" w:right="140" w:firstLine="33"/>
            </w:pPr>
            <w:r w:rsidRPr="00055A61">
              <w:t xml:space="preserve">Обоснование отнесения проекта акта к определенной степени регулирующего воздействия: </w:t>
            </w:r>
            <w:r w:rsidR="00512718">
              <w:t xml:space="preserve">проект акта не содержит положений, устанавливающих ранее </w:t>
            </w:r>
          </w:p>
          <w:p w:rsidR="00512718" w:rsidRDefault="00512718" w:rsidP="00512718">
            <w:pPr>
              <w:pStyle w:val="af2"/>
              <w:ind w:left="0" w:right="140" w:firstLine="33"/>
            </w:pPr>
            <w:r>
              <w:t xml:space="preserve">не предусмотренных законодательством обязанностей, запретов </w:t>
            </w:r>
          </w:p>
          <w:p w:rsidR="00D90E93" w:rsidRPr="00B52E11" w:rsidRDefault="00512718" w:rsidP="00B52E11">
            <w:pPr>
              <w:pStyle w:val="af2"/>
              <w:ind w:left="0" w:right="140" w:firstLine="33"/>
            </w:pPr>
            <w:r>
              <w:t>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</w:t>
            </w:r>
          </w:p>
        </w:tc>
      </w:tr>
      <w:tr w:rsidR="00143334" w:rsidTr="00142467">
        <w:tc>
          <w:tcPr>
            <w:tcW w:w="675" w:type="dxa"/>
          </w:tcPr>
          <w:p w:rsidR="00143334" w:rsidRPr="008038D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462" w:type="dxa"/>
            <w:gridSpan w:val="11"/>
          </w:tcPr>
          <w:p w:rsidR="00143334" w:rsidRPr="00055A61" w:rsidRDefault="00143334" w:rsidP="00664A2B">
            <w:pPr>
              <w:pStyle w:val="af2"/>
              <w:ind w:left="360" w:right="140" w:firstLine="0"/>
              <w:jc w:val="center"/>
            </w:pPr>
            <w:r w:rsidRPr="003E7077">
              <w:rPr>
                <w:b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</w:t>
            </w:r>
            <w:r w:rsidRPr="003E7077">
              <w:rPr>
                <w:b/>
              </w:rPr>
              <w:lastRenderedPageBreak/>
              <w:t>в связи с наличием рассматриваемой проблемы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lastRenderedPageBreak/>
              <w:t>Описание проблемы, на решение которой направлен предлагаемый способ регулирования</w:t>
            </w:r>
            <w:r>
              <w:t>, условий и факторов ее существования</w:t>
            </w:r>
            <w:r w:rsidRPr="00055A61">
              <w:t>:</w:t>
            </w:r>
          </w:p>
          <w:p w:rsidR="00512718" w:rsidRDefault="00512718" w:rsidP="00512718">
            <w:r>
              <w:t>статьей 378.2 Налогового кодекса Российской Федерации предусмотрены особенности определения налоговой базы в отношении отдельных объектов недвижимого имущества, в соответствии с которыми налоговая база по налогу на имущество организаций определяется как кадастровая стоимость.</w:t>
            </w:r>
          </w:p>
          <w:p w:rsidR="005E3ED5" w:rsidRDefault="005E3ED5" w:rsidP="005E3ED5">
            <w:r>
              <w:t xml:space="preserve">В силу пункта 7 статьи </w:t>
            </w:r>
            <w:r w:rsidRPr="005E3ED5">
              <w:t xml:space="preserve">378.2 </w:t>
            </w:r>
            <w:proofErr w:type="gramStart"/>
            <w:r w:rsidRPr="005E3ED5">
              <w:t>Налогово</w:t>
            </w:r>
            <w:r>
              <w:t>го кодекса Российской Федерации</w:t>
            </w:r>
            <w:proofErr w:type="gramEnd"/>
            <w:r>
              <w:t xml:space="preserve"> у</w:t>
            </w:r>
            <w:r>
              <w:t>полномоченный орган исполнительной власти субъекта Российской Федерации не позднее 1-го числа очередног</w:t>
            </w:r>
            <w:r>
              <w:t xml:space="preserve">о налогового периода по налогу </w:t>
            </w:r>
            <w:r>
              <w:t>определяет на этот налоговый период перечень объектов недвижимого имущества, указан</w:t>
            </w:r>
            <w:r>
              <w:t>ных в подпунктах 1 и 2 пункта 1</w:t>
            </w:r>
            <w:r>
              <w:t xml:space="preserve"> статьи</w:t>
            </w:r>
            <w:r>
              <w:t xml:space="preserve"> 378.2 Налогового кодекса Российской Федерации</w:t>
            </w:r>
            <w:r>
              <w:t>, в отношении которых налоговая база определя</w:t>
            </w:r>
            <w:r w:rsidR="000A286E">
              <w:t>ется как кадастровая стоимость</w:t>
            </w:r>
            <w:r>
              <w:t>.</w:t>
            </w:r>
          </w:p>
          <w:p w:rsidR="00F41C87" w:rsidRDefault="006F00CF" w:rsidP="00F41C87">
            <w:r>
              <w:t xml:space="preserve">В соответствии с постановлением </w:t>
            </w:r>
            <w:r>
              <w:t>Правит</w:t>
            </w:r>
            <w:r>
              <w:t xml:space="preserve">ельства Свердловской области </w:t>
            </w:r>
            <w:r>
              <w:t>«</w:t>
            </w:r>
            <w:r w:rsidR="00F41C87" w:rsidRPr="00F41C87">
              <w:t>О реализации статьи 378.2 Налогового кодекса Российской Федерации</w:t>
            </w:r>
            <w:r>
              <w:t>»</w:t>
            </w:r>
            <w:r>
              <w:t xml:space="preserve"> </w:t>
            </w:r>
            <w:r w:rsidR="00F41C87">
              <w:t>Министерство по управлению государственным имуществом Свердловской области</w:t>
            </w:r>
            <w:r w:rsidR="00F41C87">
              <w:t xml:space="preserve"> (далее – Министерство) определено </w:t>
            </w:r>
            <w:r w:rsidR="00F41C87">
              <w:t>исполнительным органом государственной власти Свердловской области, осуществляющим следующие функции:</w:t>
            </w:r>
          </w:p>
          <w:p w:rsidR="00F41C87" w:rsidRDefault="00F41C87" w:rsidP="00F41C87">
            <w:r>
              <w:t>1) определение вида фактического использования зданий (строений, сооружений) и помещений в целях утверждения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по налогу на имущество организаций определяется как кадастровая стоимость</w:t>
            </w:r>
            <w:r>
              <w:t xml:space="preserve"> (далее – перечень)</w:t>
            </w:r>
            <w:r>
              <w:t xml:space="preserve">; </w:t>
            </w:r>
          </w:p>
          <w:p w:rsidR="00F41C87" w:rsidRDefault="00F41C87" w:rsidP="00F41C87">
            <w:r>
              <w:t>2) формирование перечня для утверждения Прав</w:t>
            </w:r>
            <w:r>
              <w:t>ительством Свердловской области.</w:t>
            </w:r>
          </w:p>
          <w:p w:rsidR="006F00CF" w:rsidRDefault="006F00CF" w:rsidP="000A286E">
            <w:r>
              <w:t xml:space="preserve">В целях организации деятельности Министерства </w:t>
            </w:r>
            <w:r w:rsidR="000A286E">
              <w:t>по исполнению соответствующих полномочий</w:t>
            </w:r>
            <w:r>
              <w:t xml:space="preserve"> требуется создание </w:t>
            </w:r>
            <w:r w:rsidR="000A286E">
              <w:t>комиссии по формированию перечня объектов недвижимого имущества, в отношении которых</w:t>
            </w:r>
            <w:r w:rsidR="000A286E">
              <w:t xml:space="preserve"> налоговая база определяется </w:t>
            </w:r>
            <w:r w:rsidR="000A286E">
              <w:t>как их кадастровая стоимость</w:t>
            </w:r>
            <w:r w:rsidR="00F41C87">
              <w:t xml:space="preserve"> (далее – комиссия)</w:t>
            </w:r>
            <w:r w:rsidR="000A286E">
              <w:t>.</w:t>
            </w:r>
          </w:p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Негативные эффекты, возникающи</w:t>
            </w:r>
            <w:r>
              <w:t>е</w:t>
            </w:r>
            <w:r w:rsidRPr="00055A61">
              <w:t xml:space="preserve"> в связи </w:t>
            </w:r>
            <w:r>
              <w:t>с наличием проблемы</w:t>
            </w:r>
            <w:r w:rsidRPr="00055A61">
              <w:t>:</w:t>
            </w:r>
            <w:r w:rsidR="000749C2">
              <w:t xml:space="preserve"> </w:t>
            </w:r>
            <w:r w:rsidR="00F67692">
              <w:t>отсутствуют.</w:t>
            </w:r>
          </w:p>
          <w:p w:rsidR="00F67692" w:rsidRPr="00F67692" w:rsidRDefault="00F67692" w:rsidP="00F67692">
            <w:r>
              <w:t xml:space="preserve">Вместе с тем принятие проекта приказа обеспечит оптимизацию деятельности Министерства </w:t>
            </w:r>
            <w:r w:rsidR="00F41C87">
              <w:t>посредством обеспечения открытости информации о работе комиссии.</w:t>
            </w:r>
          </w:p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F41C87">
              <w:t xml:space="preserve"> </w:t>
            </w:r>
            <w:proofErr w:type="spellStart"/>
            <w:r w:rsidR="00F41C87">
              <w:t>отсутсвует</w:t>
            </w:r>
            <w:proofErr w:type="spellEnd"/>
            <w:r w:rsidR="00F41C87">
              <w:t>.</w:t>
            </w:r>
          </w:p>
          <w:p w:rsidR="00D90E93" w:rsidRPr="00512718" w:rsidRDefault="00D90E93" w:rsidP="00512718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Описание условий, при которых проблема может быть решена в целом без вмешательства со стороны государства:</w:t>
            </w:r>
            <w:r w:rsidR="00512718">
              <w:t xml:space="preserve"> отсутствуют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Источники данных:</w:t>
            </w:r>
          </w:p>
          <w:p w:rsidR="00512718" w:rsidRDefault="00512718" w:rsidP="00512718">
            <w:r>
              <w:t xml:space="preserve">Налоговый кодекс Российской Федерации (часть вторая), с изменениями, </w:t>
            </w:r>
            <w:r>
              <w:lastRenderedPageBreak/>
              <w:t xml:space="preserve">внесенными Федеральным законом от 02 ноября 2013 года </w:t>
            </w:r>
          </w:p>
          <w:p w:rsidR="00512718" w:rsidRPr="00512718" w:rsidRDefault="00512718" w:rsidP="00512718">
            <w:r>
              <w:t>№ 307-ФЗ</w:t>
            </w:r>
          </w:p>
          <w:p w:rsidR="00D90E93" w:rsidRPr="00512718" w:rsidRDefault="00D90E93" w:rsidP="00512718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Иная информация о проблеме:</w:t>
            </w:r>
            <w:r w:rsidR="00512718">
              <w:t xml:space="preserve"> отсутствует</w:t>
            </w:r>
          </w:p>
        </w:tc>
      </w:tr>
      <w:tr w:rsidR="000C14AB" w:rsidTr="00142467">
        <w:tc>
          <w:tcPr>
            <w:tcW w:w="675" w:type="dxa"/>
          </w:tcPr>
          <w:p w:rsidR="000C14AB" w:rsidRP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9462" w:type="dxa"/>
            <w:gridSpan w:val="11"/>
          </w:tcPr>
          <w:p w:rsidR="000C14AB" w:rsidRPr="008038D4" w:rsidRDefault="000C14AB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 w:rsidRPr="008038D4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="00143334">
              <w:rPr>
                <w:b/>
                <w:szCs w:val="28"/>
              </w:rPr>
              <w:br/>
            </w:r>
            <w:r w:rsidRPr="008038D4">
              <w:rPr>
                <w:b/>
                <w:szCs w:val="28"/>
              </w:rPr>
              <w:t>сферах деятельности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512718" w:rsidRDefault="00512718" w:rsidP="00512718">
            <w:pPr>
              <w:pStyle w:val="af2"/>
              <w:ind w:left="33" w:firstLine="0"/>
            </w:pPr>
            <w:r>
              <w:t>7.1. </w:t>
            </w:r>
            <w:r w:rsidR="00D90E93">
              <w:t>Федеральный, региональный</w:t>
            </w:r>
            <w:r w:rsidR="00D90E93" w:rsidRPr="00055A61">
              <w:t xml:space="preserve"> опыт в соответствующих сферах:</w:t>
            </w:r>
          </w:p>
          <w:p w:rsidR="00512718" w:rsidRDefault="00512718" w:rsidP="00512718">
            <w:pPr>
              <w:pStyle w:val="af2"/>
              <w:ind w:left="33" w:firstLine="0"/>
            </w:pPr>
            <w:r w:rsidRPr="00512718">
              <w:t>Город Москва, Тульская область</w:t>
            </w:r>
            <w:r w:rsidR="00D90E93" w:rsidRPr="00055A61">
              <w:t xml:space="preserve"> </w:t>
            </w:r>
          </w:p>
          <w:p w:rsidR="00D90E93" w:rsidRDefault="00512718" w:rsidP="00512718">
            <w:pPr>
              <w:pStyle w:val="af2"/>
              <w:ind w:left="33" w:firstLine="0"/>
            </w:pPr>
            <w:r>
              <w:t>7.2. </w:t>
            </w:r>
            <w:r w:rsidR="00D90E93" w:rsidRPr="00055A61">
              <w:t>Источники данных:</w:t>
            </w:r>
          </w:p>
          <w:p w:rsidR="00512718" w:rsidRDefault="00512718" w:rsidP="00512718">
            <w:r>
              <w:t xml:space="preserve">постановление Правительства Москвы от 14.05.2014 № 257-ПП </w:t>
            </w:r>
          </w:p>
          <w:p w:rsidR="00512718" w:rsidRDefault="00512718" w:rsidP="00512718">
            <w:r>
              <w:t>«О порядке определения вида фактического использования зданий (строений, сооружений) и нежилых помещений для целей налогообложения»;</w:t>
            </w:r>
          </w:p>
          <w:p w:rsidR="00512718" w:rsidRDefault="00512718" w:rsidP="00512718">
            <w:r>
              <w:t xml:space="preserve">постановление Правительства Тульской области от 05.11.2014 № 559 </w:t>
            </w:r>
          </w:p>
          <w:p w:rsidR="00D90E93" w:rsidRPr="00512718" w:rsidRDefault="00512718" w:rsidP="00512718">
            <w:r>
              <w:t>«Об утверждении Порядка установления вида фактического использования зданий (строений, сооружений и помещений»</w:t>
            </w:r>
          </w:p>
        </w:tc>
      </w:tr>
      <w:tr w:rsidR="000C14AB" w:rsidTr="00142467">
        <w:tc>
          <w:tcPr>
            <w:tcW w:w="675" w:type="dxa"/>
          </w:tcPr>
          <w:p w:rsidR="000C14AB" w:rsidRPr="00512718" w:rsidRDefault="00512718" w:rsidP="0051271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462" w:type="dxa"/>
            <w:gridSpan w:val="11"/>
          </w:tcPr>
          <w:p w:rsidR="000C14AB" w:rsidRPr="00FD4750" w:rsidRDefault="000C14AB" w:rsidP="00B5712D">
            <w:pPr>
              <w:pStyle w:val="a8"/>
              <w:ind w:left="450"/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Основные группы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>
              <w:rPr>
                <w:b/>
                <w:szCs w:val="28"/>
              </w:rPr>
              <w:t xml:space="preserve"> </w:t>
            </w:r>
            <w:r w:rsidR="00B5712D" w:rsidRPr="00B5712D">
              <w:rPr>
                <w:sz w:val="24"/>
                <w:szCs w:val="24"/>
              </w:rPr>
              <w:t>(</w:t>
            </w:r>
            <w:r w:rsidR="00B5712D">
              <w:rPr>
                <w:sz w:val="24"/>
                <w:szCs w:val="24"/>
              </w:rPr>
              <w:t>не заполняется</w:t>
            </w:r>
            <w:r w:rsidR="00B5712D" w:rsidRPr="00B5712D">
              <w:rPr>
                <w:sz w:val="24"/>
                <w:szCs w:val="24"/>
              </w:rPr>
              <w:t xml:space="preserve"> в случае направления </w:t>
            </w:r>
            <w:r w:rsidR="00B5712D">
              <w:rPr>
                <w:sz w:val="24"/>
                <w:szCs w:val="24"/>
              </w:rPr>
              <w:t xml:space="preserve">на ОРВ </w:t>
            </w:r>
            <w:r w:rsidR="00B5712D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D90E93" w:rsidTr="00FA72CA">
        <w:tc>
          <w:tcPr>
            <w:tcW w:w="5335" w:type="dxa"/>
            <w:gridSpan w:val="7"/>
          </w:tcPr>
          <w:p w:rsidR="00D90E93" w:rsidRDefault="00D90E93" w:rsidP="000C14AB">
            <w:pPr>
              <w:pStyle w:val="a8"/>
              <w:ind w:left="0"/>
            </w:pPr>
            <w:r>
              <w:t xml:space="preserve">8.1 </w:t>
            </w:r>
            <w:r w:rsidRPr="00055A61">
              <w:t>Групп</w:t>
            </w:r>
            <w:r>
              <w:t>а</w:t>
            </w:r>
            <w:r w:rsidRPr="00055A61">
              <w:t xml:space="preserve"> участников отношений</w:t>
            </w:r>
            <w: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34EE9">
              <w:rPr>
                <w:kern w:val="0"/>
                <w:szCs w:val="28"/>
              </w:rPr>
              <w:t>о</w:t>
            </w:r>
            <w:r w:rsidR="00434EE9" w:rsidRPr="00434EE9">
              <w:rPr>
                <w:kern w:val="0"/>
                <w:szCs w:val="28"/>
              </w:rPr>
              <w:t>рганизации, имеющие имущество, признаваемое объектом налогообложения по налогу на имущество организаций</w:t>
            </w:r>
          </w:p>
        </w:tc>
        <w:tc>
          <w:tcPr>
            <w:tcW w:w="4802" w:type="dxa"/>
            <w:gridSpan w:val="5"/>
          </w:tcPr>
          <w:p w:rsidR="00D90E93" w:rsidRDefault="00D90E93" w:rsidP="00DA7F98">
            <w:r>
              <w:t>8.2. Оценка к</w:t>
            </w:r>
            <w:r w:rsidRPr="00055A61">
              <w:t>оличеств</w:t>
            </w:r>
            <w:r>
              <w:t>а</w:t>
            </w:r>
            <w:r w:rsidRPr="00055A61">
              <w:t xml:space="preserve"> участников</w:t>
            </w:r>
            <w:r>
              <w:t xml:space="preserve"> отношений:</w:t>
            </w:r>
          </w:p>
          <w:p w:rsidR="00D90E93" w:rsidRDefault="00D90E93" w:rsidP="00DA7F98">
            <w:pPr>
              <w:rPr>
                <w:szCs w:val="28"/>
              </w:rPr>
            </w:pPr>
            <w:r>
              <w:t>На стадии разработки акта:</w:t>
            </w:r>
            <w:r>
              <w:rPr>
                <w:szCs w:val="28"/>
              </w:rPr>
              <w:t xml:space="preserve"> </w:t>
            </w:r>
            <w:r w:rsidR="00434EE9">
              <w:rPr>
                <w:szCs w:val="28"/>
              </w:rPr>
              <w:t>129</w:t>
            </w:r>
          </w:p>
          <w:p w:rsidR="00D90E93" w:rsidRDefault="00D90E93" w:rsidP="00434EE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После введения предлагаемого регулирования: </w:t>
            </w:r>
            <w:r w:rsidR="00434EE9">
              <w:rPr>
                <w:szCs w:val="28"/>
              </w:rPr>
              <w:t>129 и более</w:t>
            </w:r>
            <w:r>
              <w:rPr>
                <w:szCs w:val="28"/>
              </w:rPr>
              <w:br/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434EE9" w:rsidRDefault="00D90E93" w:rsidP="00434EE9">
            <w:pPr>
              <w:pStyle w:val="af2"/>
            </w:pPr>
            <w:r>
              <w:t xml:space="preserve">8.3. </w:t>
            </w:r>
            <w:r w:rsidRPr="00055A61">
              <w:t>Источники данных:</w:t>
            </w:r>
          </w:p>
          <w:p w:rsidR="00434EE9" w:rsidRDefault="00434EE9" w:rsidP="00434EE9">
            <w:pPr>
              <w:pStyle w:val="af2"/>
              <w:ind w:left="0" w:firstLine="33"/>
              <w:rPr>
                <w:b/>
              </w:rPr>
            </w:pPr>
            <w:r w:rsidRPr="00434EE9">
              <w:t xml:space="preserve">проект перечня объектов недвижимого имущества, в отношении которых налоговая база определяется как кадастровая стоимость, на 2015 год </w:t>
            </w:r>
            <w:r>
              <w:t xml:space="preserve">  </w:t>
            </w:r>
          </w:p>
          <w:p w:rsidR="00D90E93" w:rsidRDefault="00D90E93" w:rsidP="00223605">
            <w:pPr>
              <w:jc w:val="center"/>
              <w:rPr>
                <w:b/>
                <w:szCs w:val="28"/>
              </w:rPr>
            </w:pPr>
          </w:p>
        </w:tc>
      </w:tr>
      <w:tr w:rsidR="000C14AB" w:rsidTr="00142467">
        <w:tc>
          <w:tcPr>
            <w:tcW w:w="675" w:type="dxa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Новые функции, полномочия, обязанности и права </w:t>
            </w:r>
            <w:r>
              <w:rPr>
                <w:b/>
                <w:szCs w:val="28"/>
              </w:rPr>
              <w:t xml:space="preserve">исполнительных органов государственной власти Свердловской области </w:t>
            </w:r>
            <w:r w:rsidRPr="00C927CB">
              <w:rPr>
                <w:b/>
                <w:szCs w:val="28"/>
              </w:rPr>
              <w:t>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Pr="003C436C" w:rsidRDefault="00847FCC" w:rsidP="003C436C">
            <w:r w:rsidRPr="003C436C">
              <w:rPr>
                <w:szCs w:val="28"/>
              </w:rPr>
              <w:t>9.1</w:t>
            </w:r>
            <w:r>
              <w:rPr>
                <w:szCs w:val="28"/>
              </w:rPr>
              <w:t xml:space="preserve">. </w:t>
            </w:r>
            <w:r>
              <w:t xml:space="preserve">Описание новых или изменения существующих </w:t>
            </w:r>
            <w:r w:rsidRPr="00055A61">
              <w:t>функци</w:t>
            </w:r>
            <w:r>
              <w:t>й</w:t>
            </w:r>
            <w:r w:rsidRPr="00055A61">
              <w:t>, полномочи</w:t>
            </w:r>
            <w:r>
              <w:t>й, обязанностей</w:t>
            </w:r>
            <w:r w:rsidRPr="00055A61">
              <w:t xml:space="preserve"> или прав</w:t>
            </w:r>
            <w:r>
              <w:t>:</w:t>
            </w:r>
          </w:p>
        </w:tc>
        <w:tc>
          <w:tcPr>
            <w:tcW w:w="3567" w:type="dxa"/>
            <w:gridSpan w:val="5"/>
          </w:tcPr>
          <w:p w:rsidR="00847FCC" w:rsidRPr="003C436C" w:rsidRDefault="00847FCC" w:rsidP="003C436C">
            <w:pPr>
              <w:rPr>
                <w:szCs w:val="28"/>
              </w:rPr>
            </w:pPr>
            <w:r w:rsidRPr="003C436C">
              <w:rPr>
                <w:szCs w:val="28"/>
              </w:rPr>
              <w:t xml:space="preserve">9.2. </w:t>
            </w:r>
            <w:r>
              <w:t>П</w:t>
            </w:r>
            <w:r w:rsidRPr="00055A61">
              <w:t>орядок реализации</w:t>
            </w:r>
            <w:r>
              <w:t xml:space="preserve">: </w:t>
            </w:r>
            <w:r>
              <w:br/>
            </w:r>
          </w:p>
        </w:tc>
        <w:tc>
          <w:tcPr>
            <w:tcW w:w="3201" w:type="dxa"/>
            <w:gridSpan w:val="3"/>
          </w:tcPr>
          <w:p w:rsidR="00847FCC" w:rsidRPr="00055A61" w:rsidRDefault="00847FCC" w:rsidP="003C436C">
            <w:pPr>
              <w:pStyle w:val="af2"/>
              <w:ind w:left="0" w:firstLine="33"/>
              <w:jc w:val="center"/>
            </w:pPr>
            <w:r w:rsidRPr="003C436C">
              <w:t>9.3.</w:t>
            </w:r>
            <w:r w:rsidRPr="00055A61">
              <w:t xml:space="preserve"> Оценка изменения трудозатрат </w:t>
            </w:r>
            <w:r>
              <w:t xml:space="preserve">и (или) </w:t>
            </w:r>
            <w:r w:rsidRPr="00413F1A">
              <w:t>потребностей в иных ресурсах</w:t>
            </w:r>
            <w:r>
              <w:t>:</w:t>
            </w:r>
          </w:p>
          <w:p w:rsidR="00847FCC" w:rsidRPr="003C436C" w:rsidRDefault="00847FCC" w:rsidP="003C436C">
            <w:pPr>
              <w:rPr>
                <w:szCs w:val="28"/>
              </w:rPr>
            </w:pPr>
          </w:p>
        </w:tc>
      </w:tr>
      <w:tr w:rsidR="00664A2B" w:rsidTr="005436E7">
        <w:tc>
          <w:tcPr>
            <w:tcW w:w="10137" w:type="dxa"/>
            <w:gridSpan w:val="12"/>
          </w:tcPr>
          <w:p w:rsidR="00664A2B" w:rsidRPr="003C436C" w:rsidRDefault="00664A2B" w:rsidP="00434EE9">
            <w:pPr>
              <w:jc w:val="center"/>
            </w:pPr>
            <w:r w:rsidRPr="003C436C">
              <w:rPr>
                <w:szCs w:val="28"/>
              </w:rPr>
              <w:t>Наименование органа:</w:t>
            </w:r>
            <w:r>
              <w:rPr>
                <w:szCs w:val="28"/>
              </w:rPr>
              <w:t xml:space="preserve"> </w:t>
            </w:r>
            <w:r w:rsidR="00434EE9" w:rsidRPr="00434EE9">
              <w:rPr>
                <w:szCs w:val="28"/>
              </w:rPr>
              <w:t xml:space="preserve">Министерство по управлению государственным имуществом Свердловской области </w:t>
            </w:r>
          </w:p>
        </w:tc>
      </w:tr>
      <w:tr w:rsidR="00434EE9" w:rsidTr="00847FCC">
        <w:tc>
          <w:tcPr>
            <w:tcW w:w="3369" w:type="dxa"/>
            <w:gridSpan w:val="4"/>
          </w:tcPr>
          <w:p w:rsidR="00434EE9" w:rsidRPr="001B6C75" w:rsidRDefault="005C6101" w:rsidP="00434EE9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формирование перечня</w:t>
            </w:r>
          </w:p>
        </w:tc>
        <w:tc>
          <w:tcPr>
            <w:tcW w:w="3567" w:type="dxa"/>
            <w:gridSpan w:val="5"/>
          </w:tcPr>
          <w:p w:rsidR="00434EE9" w:rsidRPr="001B6C75" w:rsidRDefault="00434EE9" w:rsidP="00434EE9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>Установлен статьей 378.2 Налогового кодекса Российской Федерации</w:t>
            </w:r>
          </w:p>
        </w:tc>
        <w:tc>
          <w:tcPr>
            <w:tcW w:w="3201" w:type="dxa"/>
            <w:gridSpan w:val="3"/>
          </w:tcPr>
          <w:p w:rsidR="00434EE9" w:rsidRPr="001B6C75" w:rsidRDefault="00434EE9" w:rsidP="00434EE9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>Увеличение трудозатрат и иных ресурсов</w:t>
            </w:r>
          </w:p>
        </w:tc>
      </w:tr>
      <w:tr w:rsidR="00434EE9" w:rsidTr="00142467">
        <w:tc>
          <w:tcPr>
            <w:tcW w:w="675" w:type="dxa"/>
          </w:tcPr>
          <w:p w:rsidR="00434EE9" w:rsidRPr="00142467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9462" w:type="dxa"/>
            <w:gridSpan w:val="11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обязанности,</w:t>
            </w:r>
            <w:r w:rsidRPr="00C927CB">
              <w:rPr>
                <w:b/>
                <w:szCs w:val="28"/>
              </w:rPr>
              <w:t xml:space="preserve"> ограничения </w:t>
            </w:r>
            <w:r>
              <w:rPr>
                <w:b/>
                <w:szCs w:val="28"/>
              </w:rPr>
              <w:t xml:space="preserve">и возможности </w:t>
            </w:r>
            <w:r w:rsidRPr="00C927CB">
              <w:rPr>
                <w:b/>
                <w:szCs w:val="28"/>
              </w:rPr>
              <w:t xml:space="preserve">для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 либо изменение содержания существующих обязанностей и ограничений, а также порядок организации их исполнения</w:t>
            </w:r>
            <w:r>
              <w:rPr>
                <w:b/>
                <w:szCs w:val="28"/>
              </w:rPr>
              <w:t xml:space="preserve"> </w:t>
            </w:r>
            <w:r w:rsidRPr="00B571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не заполняется</w:t>
            </w:r>
            <w:r w:rsidRPr="00B5712D">
              <w:rPr>
                <w:sz w:val="24"/>
                <w:szCs w:val="24"/>
              </w:rPr>
              <w:t xml:space="preserve"> в случае направления </w:t>
            </w:r>
            <w:r>
              <w:rPr>
                <w:sz w:val="24"/>
                <w:szCs w:val="24"/>
              </w:rPr>
              <w:t xml:space="preserve">на ОРВ </w:t>
            </w:r>
            <w:r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434EE9" w:rsidTr="00847FCC">
        <w:tc>
          <w:tcPr>
            <w:tcW w:w="3369" w:type="dxa"/>
            <w:gridSpan w:val="4"/>
          </w:tcPr>
          <w:p w:rsidR="00434EE9" w:rsidRPr="003C436C" w:rsidRDefault="00434EE9" w:rsidP="00434EE9"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434EE9" w:rsidRPr="003C436C" w:rsidRDefault="00434EE9" w:rsidP="00434EE9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 xml:space="preserve">.2. </w:t>
            </w:r>
            <w:r>
              <w:t xml:space="preserve">Описание новых или изменения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434EE9" w:rsidRPr="003C436C" w:rsidRDefault="00434EE9" w:rsidP="00434EE9">
            <w:pPr>
              <w:rPr>
                <w:szCs w:val="28"/>
              </w:rPr>
            </w:pPr>
            <w:r>
              <w:t>10</w:t>
            </w:r>
            <w:r w:rsidRPr="003C436C">
              <w:t>.3.</w:t>
            </w:r>
            <w:r w:rsidRPr="00055A61">
              <w:t xml:space="preserve"> </w:t>
            </w:r>
            <w:r w:rsidRPr="00847FCC">
              <w:rPr>
                <w:szCs w:val="28"/>
              </w:rPr>
              <w:t>Порядок организации исполнения</w:t>
            </w:r>
            <w:r>
              <w:rPr>
                <w:szCs w:val="28"/>
              </w:rPr>
              <w:t xml:space="preserve"> обязанностей и ограничений: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434EE9" w:rsidTr="00847FCC">
        <w:tc>
          <w:tcPr>
            <w:tcW w:w="3369" w:type="dxa"/>
            <w:gridSpan w:val="4"/>
          </w:tcPr>
          <w:p w:rsidR="00434EE9" w:rsidRPr="001B6C75" w:rsidRDefault="00434EE9" w:rsidP="00434EE9">
            <w:pPr>
              <w:jc w:val="both"/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>Организации, имеющие имущество, признаваемое объектом налогообложения по налогу на имущество организаций</w:t>
            </w:r>
          </w:p>
        </w:tc>
        <w:tc>
          <w:tcPr>
            <w:tcW w:w="3567" w:type="dxa"/>
            <w:gridSpan w:val="5"/>
          </w:tcPr>
          <w:p w:rsidR="00434EE9" w:rsidRPr="001B6C75" w:rsidRDefault="00434EE9" w:rsidP="00434EE9">
            <w:pPr>
              <w:rPr>
                <w:szCs w:val="28"/>
              </w:rPr>
            </w:pPr>
            <w:r w:rsidRPr="001B6C75">
              <w:rPr>
                <w:szCs w:val="28"/>
              </w:rPr>
              <w:t>Новые обязанности и ограничения или изменение содержания существующих обязанносте</w:t>
            </w:r>
            <w:r>
              <w:rPr>
                <w:szCs w:val="28"/>
              </w:rPr>
              <w:t>й и ограничений не предусмотрены</w:t>
            </w:r>
          </w:p>
          <w:p w:rsidR="00434EE9" w:rsidRPr="001B6C75" w:rsidRDefault="00434EE9" w:rsidP="00434EE9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434EE9" w:rsidRPr="001B6C75" w:rsidRDefault="00434EE9" w:rsidP="00434EE9">
            <w:pPr>
              <w:jc w:val="both"/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 xml:space="preserve">Установлен Налоговым кодексом Российской Федерации </w:t>
            </w:r>
          </w:p>
          <w:p w:rsidR="00434EE9" w:rsidRPr="001B6C75" w:rsidRDefault="00434EE9" w:rsidP="00434EE9">
            <w:pPr>
              <w:jc w:val="both"/>
              <w:outlineLvl w:val="1"/>
              <w:rPr>
                <w:szCs w:val="28"/>
              </w:rPr>
            </w:pPr>
          </w:p>
        </w:tc>
      </w:tr>
      <w:tr w:rsidR="00434EE9" w:rsidTr="00142467">
        <w:tc>
          <w:tcPr>
            <w:tcW w:w="675" w:type="dxa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Оценка расходов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b/>
                <w:szCs w:val="28"/>
              </w:rPr>
              <w:t xml:space="preserve"> </w:t>
            </w:r>
            <w:r w:rsidRPr="00B571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не заполняется</w:t>
            </w:r>
            <w:r w:rsidRPr="00B5712D">
              <w:rPr>
                <w:sz w:val="24"/>
                <w:szCs w:val="24"/>
              </w:rPr>
              <w:t xml:space="preserve"> в случае направления </w:t>
            </w:r>
            <w:r>
              <w:rPr>
                <w:sz w:val="24"/>
                <w:szCs w:val="24"/>
              </w:rPr>
              <w:t xml:space="preserve">на ОРВ </w:t>
            </w:r>
            <w:r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434EE9" w:rsidTr="007A17FA">
        <w:tc>
          <w:tcPr>
            <w:tcW w:w="3369" w:type="dxa"/>
            <w:gridSpan w:val="4"/>
          </w:tcPr>
          <w:p w:rsidR="00434EE9" w:rsidRPr="003C436C" w:rsidRDefault="00434EE9" w:rsidP="00434EE9"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434EE9" w:rsidRPr="003C436C" w:rsidRDefault="00434EE9" w:rsidP="00434EE9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 xml:space="preserve">.2. </w:t>
            </w:r>
            <w:r>
              <w:t xml:space="preserve">Описание новых или изменение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434EE9" w:rsidRPr="003C436C" w:rsidRDefault="00434EE9" w:rsidP="00434EE9">
            <w:pPr>
              <w:rPr>
                <w:szCs w:val="28"/>
              </w:rPr>
            </w:pPr>
            <w:r>
              <w:t>11</w:t>
            </w:r>
            <w:r w:rsidRPr="003C436C">
              <w:t>.3.</w:t>
            </w:r>
            <w:r w:rsidRPr="00055A61">
              <w:t xml:space="preserve"> </w:t>
            </w:r>
            <w:r>
              <w:rPr>
                <w:szCs w:val="28"/>
              </w:rPr>
              <w:t>Описание и оценка видов расходов (выгод):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434EE9" w:rsidTr="007A17FA">
        <w:tc>
          <w:tcPr>
            <w:tcW w:w="3369" w:type="dxa"/>
            <w:gridSpan w:val="4"/>
          </w:tcPr>
          <w:p w:rsidR="00434EE9" w:rsidRPr="001B6C75" w:rsidRDefault="00434EE9" w:rsidP="00434EE9">
            <w:pPr>
              <w:jc w:val="both"/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>Организации, имеющие имущество, признаваемое объектом налогообложения по налогу на имущество организаций</w:t>
            </w:r>
          </w:p>
        </w:tc>
        <w:tc>
          <w:tcPr>
            <w:tcW w:w="3567" w:type="dxa"/>
            <w:gridSpan w:val="5"/>
          </w:tcPr>
          <w:p w:rsidR="00434EE9" w:rsidRPr="001B6C75" w:rsidRDefault="00434EE9" w:rsidP="00434EE9">
            <w:pPr>
              <w:rPr>
                <w:szCs w:val="28"/>
              </w:rPr>
            </w:pPr>
            <w:r w:rsidRPr="001B6C75">
              <w:rPr>
                <w:szCs w:val="28"/>
              </w:rPr>
              <w:t>Новые обязанности и ограничения или изменение содержания существующих обязанносте</w:t>
            </w:r>
            <w:r>
              <w:rPr>
                <w:szCs w:val="28"/>
              </w:rPr>
              <w:t>й и ограничений не предусмотрены</w:t>
            </w:r>
          </w:p>
          <w:p w:rsidR="00434EE9" w:rsidRPr="001B6C75" w:rsidRDefault="00434EE9" w:rsidP="00434EE9">
            <w:pPr>
              <w:jc w:val="both"/>
              <w:outlineLvl w:val="1"/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434EE9" w:rsidRPr="001B6C75" w:rsidRDefault="00434EE9" w:rsidP="00434EE9">
            <w:pPr>
              <w:pStyle w:val="af2"/>
              <w:ind w:left="0" w:firstLine="33"/>
            </w:pPr>
            <w:r w:rsidRPr="001B6C75">
              <w:t>Расходы по уплате налога на имущество организаций</w:t>
            </w:r>
          </w:p>
        </w:tc>
      </w:tr>
      <w:tr w:rsidR="00434EE9" w:rsidRPr="00FA72CA" w:rsidTr="000454A5">
        <w:tc>
          <w:tcPr>
            <w:tcW w:w="675" w:type="dxa"/>
          </w:tcPr>
          <w:p w:rsidR="00434EE9" w:rsidRPr="00664A2B" w:rsidRDefault="00434EE9" w:rsidP="00434EE9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434EE9" w:rsidRPr="00664A2B" w:rsidRDefault="00434EE9" w:rsidP="00434EE9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434EE9" w:rsidRPr="00FA72CA" w:rsidTr="000454A5">
        <w:tc>
          <w:tcPr>
            <w:tcW w:w="10137" w:type="dxa"/>
            <w:gridSpan w:val="12"/>
          </w:tcPr>
          <w:p w:rsidR="00434EE9" w:rsidRPr="00664A2B" w:rsidRDefault="00434EE9" w:rsidP="00434EE9">
            <w:pPr>
              <w:rPr>
                <w:sz w:val="24"/>
                <w:szCs w:val="24"/>
              </w:rPr>
            </w:pPr>
            <w:r w:rsidRPr="00664A2B">
              <w:rPr>
                <w:szCs w:val="28"/>
              </w:rPr>
              <w:t>12.1.</w:t>
            </w:r>
            <w:r>
              <w:rPr>
                <w:szCs w:val="28"/>
              </w:rPr>
              <w:t xml:space="preserve"> Оценка влияния на конкурентную среду низкая, поскольку изменения расходов по уплате налога на имущество организаций от кадастровой стоимости объектов недвижимости возможны как в сторону увеличения, так и в сторону уменьшения, в связи с чем, в целом, на конкурентную среду в регионе не повлияют</w:t>
            </w:r>
          </w:p>
        </w:tc>
      </w:tr>
      <w:tr w:rsidR="00434EE9" w:rsidTr="000454A5">
        <w:tc>
          <w:tcPr>
            <w:tcW w:w="10137" w:type="dxa"/>
            <w:gridSpan w:val="12"/>
          </w:tcPr>
          <w:p w:rsidR="00434EE9" w:rsidRDefault="00434EE9" w:rsidP="00434EE9">
            <w:pPr>
              <w:pStyle w:val="af2"/>
            </w:pPr>
            <w:r w:rsidRPr="00664A2B">
              <w:lastRenderedPageBreak/>
              <w:t>12.2. Источники данных:</w:t>
            </w:r>
          </w:p>
          <w:p w:rsidR="009E3269" w:rsidRPr="009E3269" w:rsidRDefault="009E3269" w:rsidP="009E3269">
            <w:r w:rsidRPr="009E3269">
              <w:t xml:space="preserve">проект перечня объектов недвижимого имущества, в отношении которых налоговая база определяется как кадастровая стоимость, на 2015 год   </w:t>
            </w:r>
          </w:p>
          <w:p w:rsidR="00434EE9" w:rsidRPr="00664A2B" w:rsidRDefault="00434EE9" w:rsidP="00434EE9">
            <w:pPr>
              <w:jc w:val="center"/>
              <w:rPr>
                <w:sz w:val="24"/>
                <w:szCs w:val="24"/>
              </w:rPr>
            </w:pPr>
          </w:p>
        </w:tc>
      </w:tr>
      <w:tr w:rsidR="00434EE9" w:rsidTr="00142467">
        <w:tc>
          <w:tcPr>
            <w:tcW w:w="675" w:type="dxa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434EE9" w:rsidRPr="00C927CB" w:rsidRDefault="00434EE9" w:rsidP="00434EE9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  <w:r>
              <w:rPr>
                <w:b/>
                <w:szCs w:val="28"/>
              </w:rPr>
              <w:t>, а также о</w:t>
            </w:r>
            <w:r w:rsidRPr="00552147">
              <w:rPr>
                <w:b/>
                <w:szCs w:val="28"/>
              </w:rPr>
              <w:t>писание методов контроля эффективности избранного способа достижения целей регулирования</w:t>
            </w:r>
          </w:p>
        </w:tc>
      </w:tr>
      <w:tr w:rsidR="00434EE9" w:rsidTr="007A17FA">
        <w:tc>
          <w:tcPr>
            <w:tcW w:w="2534" w:type="dxa"/>
            <w:gridSpan w:val="3"/>
          </w:tcPr>
          <w:p w:rsidR="00434EE9" w:rsidRDefault="00434EE9" w:rsidP="00434EE9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>
              <w:t>Р</w:t>
            </w:r>
            <w:r w:rsidRPr="00055A61">
              <w:t>иски решения проблемы</w:t>
            </w:r>
            <w:r>
              <w:t xml:space="preserve"> </w:t>
            </w:r>
            <w:r w:rsidRPr="00055A61">
              <w:t>предложенным способом и риски негативных последствий</w:t>
            </w:r>
            <w:r>
              <w:t>:</w:t>
            </w:r>
          </w:p>
        </w:tc>
        <w:tc>
          <w:tcPr>
            <w:tcW w:w="2534" w:type="dxa"/>
            <w:gridSpan w:val="3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7A17FA">
              <w:rPr>
                <w:szCs w:val="28"/>
              </w:rPr>
              <w:t xml:space="preserve">.2. </w:t>
            </w:r>
            <w:r w:rsidRPr="00055A61">
              <w:t>Оценки вероятности наступления рисков</w:t>
            </w:r>
            <w:r>
              <w:t>:</w:t>
            </w:r>
          </w:p>
        </w:tc>
        <w:tc>
          <w:tcPr>
            <w:tcW w:w="2534" w:type="dxa"/>
            <w:gridSpan w:val="4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7A17FA">
              <w:rPr>
                <w:szCs w:val="28"/>
              </w:rPr>
              <w:t>.3.</w:t>
            </w:r>
            <w:r>
              <w:t xml:space="preserve"> Методы контроля эффективности </w:t>
            </w:r>
            <w:r w:rsidRPr="006F6378">
              <w:t>избранного способа достижения целей регулирования</w:t>
            </w:r>
            <w:r>
              <w:t>:</w:t>
            </w:r>
          </w:p>
        </w:tc>
        <w:tc>
          <w:tcPr>
            <w:tcW w:w="2535" w:type="dxa"/>
            <w:gridSpan w:val="2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7A17FA">
              <w:rPr>
                <w:szCs w:val="28"/>
              </w:rPr>
              <w:t>.4.</w:t>
            </w:r>
            <w:r w:rsidRPr="00055A61">
              <w:t xml:space="preserve"> Степень контроля рисков</w:t>
            </w:r>
            <w:r>
              <w:t>:</w:t>
            </w:r>
          </w:p>
        </w:tc>
      </w:tr>
      <w:tr w:rsidR="00286A9F" w:rsidTr="00495A69">
        <w:tc>
          <w:tcPr>
            <w:tcW w:w="10137" w:type="dxa"/>
            <w:gridSpan w:val="12"/>
          </w:tcPr>
          <w:p w:rsidR="00286A9F" w:rsidRDefault="00286A9F" w:rsidP="00286A9F">
            <w:pPr>
              <w:jc w:val="center"/>
            </w:pPr>
            <w:r w:rsidRPr="00260E18">
              <w:t>Риски не установлены</w:t>
            </w:r>
          </w:p>
        </w:tc>
      </w:tr>
      <w:tr w:rsidR="00434EE9" w:rsidTr="00142467">
        <w:tc>
          <w:tcPr>
            <w:tcW w:w="675" w:type="dxa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9462" w:type="dxa"/>
            <w:gridSpan w:val="11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434EE9" w:rsidTr="00705DE5">
        <w:tc>
          <w:tcPr>
            <w:tcW w:w="2518" w:type="dxa"/>
            <w:gridSpan w:val="2"/>
          </w:tcPr>
          <w:p w:rsidR="00434EE9" w:rsidRDefault="00434EE9" w:rsidP="00434EE9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 w:rsidRPr="00055A61"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.2. </w:t>
            </w:r>
            <w:r>
              <w:rPr>
                <w:szCs w:val="28"/>
              </w:rPr>
              <w:t xml:space="preserve">Сроки </w:t>
            </w:r>
          </w:p>
        </w:tc>
        <w:tc>
          <w:tcPr>
            <w:tcW w:w="1701" w:type="dxa"/>
            <w:gridSpan w:val="3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.3. </w:t>
            </w:r>
            <w:r>
              <w:rPr>
                <w:szCs w:val="28"/>
              </w:rPr>
              <w:t>Описание ожидаемого результата</w:t>
            </w:r>
          </w:p>
        </w:tc>
        <w:tc>
          <w:tcPr>
            <w:tcW w:w="2268" w:type="dxa"/>
            <w:gridSpan w:val="3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A17FA">
              <w:rPr>
                <w:szCs w:val="28"/>
              </w:rPr>
              <w:t>.4.</w:t>
            </w:r>
            <w:r>
              <w:rPr>
                <w:szCs w:val="28"/>
              </w:rPr>
              <w:t xml:space="preserve"> Объем финансирования</w:t>
            </w:r>
          </w:p>
        </w:tc>
        <w:tc>
          <w:tcPr>
            <w:tcW w:w="2232" w:type="dxa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A17FA">
              <w:rPr>
                <w:szCs w:val="28"/>
              </w:rPr>
              <w:t>.5</w:t>
            </w:r>
            <w:r>
              <w:rPr>
                <w:szCs w:val="28"/>
              </w:rPr>
              <w:t>. Источник финансирования</w:t>
            </w:r>
          </w:p>
        </w:tc>
      </w:tr>
      <w:tr w:rsidR="005C6101" w:rsidRPr="00123D6A" w:rsidTr="00904437"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101" w:rsidRPr="001B6C75" w:rsidRDefault="005C6101" w:rsidP="00286A9F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 xml:space="preserve">Публикация принятого правового акта </w:t>
            </w:r>
            <w:r w:rsidRPr="001B6C75">
              <w:rPr>
                <w:szCs w:val="28"/>
              </w:rPr>
              <w:br/>
            </w:r>
            <w:r w:rsidRPr="00286A9F">
              <w:rPr>
                <w:szCs w:val="28"/>
              </w:rPr>
              <w:t>на «Официальном интернет-портале правовой инфо</w:t>
            </w:r>
            <w:bookmarkStart w:id="0" w:name="_GoBack"/>
            <w:bookmarkEnd w:id="0"/>
            <w:r w:rsidRPr="00286A9F">
              <w:rPr>
                <w:szCs w:val="28"/>
              </w:rPr>
              <w:t>рмации Свердловской области» (www.pravo.gov66.ru)</w:t>
            </w:r>
            <w:r w:rsidRPr="001B6C75">
              <w:rPr>
                <w:szCs w:val="28"/>
              </w:rPr>
              <w:t xml:space="preserve">, </w:t>
            </w:r>
            <w:r w:rsidRPr="001B6C75">
              <w:rPr>
                <w:szCs w:val="28"/>
              </w:rPr>
              <w:br/>
              <w:t xml:space="preserve">на официальном сайте Министерства </w:t>
            </w:r>
            <w:r w:rsidRPr="001B6C75">
              <w:rPr>
                <w:szCs w:val="28"/>
              </w:rPr>
              <w:br/>
              <w:t>по управлению государственным имуществом Свердловской области в сети Интернет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101" w:rsidRPr="001B6C75" w:rsidRDefault="005C6101" w:rsidP="00286A9F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 xml:space="preserve">Декабрь 2014 года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101" w:rsidRPr="001B6C75" w:rsidRDefault="005C6101" w:rsidP="00286A9F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101" w:rsidRPr="001B6C75" w:rsidRDefault="005C6101" w:rsidP="00286A9F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>Не предусмотрено</w:t>
            </w:r>
          </w:p>
        </w:tc>
      </w:tr>
      <w:tr w:rsidR="00434EE9" w:rsidTr="00142467">
        <w:tc>
          <w:tcPr>
            <w:tcW w:w="675" w:type="dxa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15. </w:t>
            </w:r>
          </w:p>
        </w:tc>
        <w:tc>
          <w:tcPr>
            <w:tcW w:w="9462" w:type="dxa"/>
            <w:gridSpan w:val="11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Предполагаемая дата вступления в силу проекта акта, оценка </w:t>
            </w:r>
            <w:r w:rsidRPr="00C927CB">
              <w:rPr>
                <w:b/>
                <w:szCs w:val="28"/>
              </w:rPr>
              <w:lastRenderedPageBreak/>
              <w:t>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434EE9" w:rsidTr="00FA72CA">
        <w:tc>
          <w:tcPr>
            <w:tcW w:w="10137" w:type="dxa"/>
            <w:gridSpan w:val="12"/>
          </w:tcPr>
          <w:p w:rsidR="00434EE9" w:rsidRDefault="00434EE9" w:rsidP="00286A9F">
            <w:pPr>
              <w:rPr>
                <w:b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 xml:space="preserve">15.1. </w:t>
            </w:r>
            <w:r w:rsidRPr="003C54E8">
              <w:rPr>
                <w:spacing w:val="-8"/>
                <w:szCs w:val="28"/>
              </w:rPr>
              <w:t xml:space="preserve">Предполагаемая дата </w:t>
            </w:r>
            <w:r w:rsidRPr="00844486">
              <w:rPr>
                <w:spacing w:val="-8"/>
                <w:szCs w:val="28"/>
              </w:rPr>
              <w:t>вступления в силу проекта акта</w:t>
            </w:r>
            <w:r w:rsidRPr="003C54E8">
              <w:rPr>
                <w:spacing w:val="-8"/>
                <w:szCs w:val="28"/>
              </w:rPr>
              <w:t xml:space="preserve">: </w:t>
            </w:r>
            <w:r w:rsidR="00286A9F">
              <w:rPr>
                <w:szCs w:val="28"/>
              </w:rPr>
              <w:t>декабрь</w:t>
            </w:r>
            <w:r w:rsidRPr="002A0149">
              <w:rPr>
                <w:szCs w:val="28"/>
              </w:rPr>
              <w:t xml:space="preserve"> 20</w:t>
            </w:r>
            <w:r w:rsidR="00286A9F">
              <w:rPr>
                <w:szCs w:val="28"/>
              </w:rPr>
              <w:t>14 г</w:t>
            </w:r>
            <w:r w:rsidRPr="002A0149">
              <w:rPr>
                <w:szCs w:val="28"/>
              </w:rPr>
              <w:t>.</w:t>
            </w:r>
          </w:p>
        </w:tc>
      </w:tr>
      <w:tr w:rsidR="00434EE9" w:rsidTr="00FA72CA">
        <w:tc>
          <w:tcPr>
            <w:tcW w:w="5068" w:type="dxa"/>
            <w:gridSpan w:val="6"/>
          </w:tcPr>
          <w:p w:rsidR="00434EE9" w:rsidRDefault="00434EE9" w:rsidP="00434EE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15.2. </w:t>
            </w:r>
            <w:r w:rsidRPr="002A0149">
              <w:rPr>
                <w:szCs w:val="28"/>
              </w:rPr>
              <w:t xml:space="preserve">Необходимость установления переходного периода и (или) отсрочки </w:t>
            </w:r>
            <w:r w:rsidRPr="003C54E8">
              <w:rPr>
                <w:spacing w:val="-8"/>
                <w:szCs w:val="28"/>
              </w:rPr>
              <w:t>введения предлагаемого регулирования</w:t>
            </w:r>
            <w:r w:rsidRPr="002A014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434EE9" w:rsidRPr="002A0149" w:rsidRDefault="00434EE9" w:rsidP="00434EE9">
            <w:pPr>
              <w:jc w:val="center"/>
              <w:outlineLvl w:val="1"/>
              <w:rPr>
                <w:szCs w:val="28"/>
              </w:rPr>
            </w:pPr>
            <w:r w:rsidRPr="00286A9F">
              <w:rPr>
                <w:szCs w:val="28"/>
                <w:u w:val="single"/>
              </w:rPr>
              <w:t>Нет</w:t>
            </w:r>
            <w:r>
              <w:rPr>
                <w:szCs w:val="28"/>
              </w:rPr>
              <w:t>/Д</w:t>
            </w:r>
            <w:r w:rsidRPr="00123D6A">
              <w:rPr>
                <w:szCs w:val="28"/>
              </w:rPr>
              <w:t>а</w:t>
            </w:r>
            <w:r>
              <w:rPr>
                <w:szCs w:val="28"/>
              </w:rPr>
              <w:t xml:space="preserve"> (</w:t>
            </w:r>
            <w:r w:rsidRPr="00123D6A">
              <w:rPr>
                <w:sz w:val="24"/>
                <w:szCs w:val="24"/>
              </w:rPr>
              <w:t xml:space="preserve">с указанием срока </w:t>
            </w:r>
            <w:r>
              <w:rPr>
                <w:sz w:val="24"/>
                <w:szCs w:val="24"/>
              </w:rPr>
              <w:t xml:space="preserve">в </w:t>
            </w:r>
            <w:r w:rsidRPr="0095058A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ях</w:t>
            </w:r>
            <w:r w:rsidRPr="0095058A">
              <w:rPr>
                <w:sz w:val="24"/>
                <w:szCs w:val="24"/>
              </w:rPr>
              <w:t xml:space="preserve"> с момента принятия проекта нормативного правового акта)</w:t>
            </w:r>
          </w:p>
          <w:p w:rsidR="00434EE9" w:rsidRPr="00123D6A" w:rsidRDefault="00434EE9" w:rsidP="00434EE9">
            <w:pPr>
              <w:rPr>
                <w:szCs w:val="28"/>
              </w:rPr>
            </w:pPr>
          </w:p>
        </w:tc>
      </w:tr>
      <w:tr w:rsidR="00434EE9" w:rsidTr="00FA72CA">
        <w:tc>
          <w:tcPr>
            <w:tcW w:w="5068" w:type="dxa"/>
            <w:gridSpan w:val="6"/>
          </w:tcPr>
          <w:p w:rsidR="00434EE9" w:rsidRPr="002A0149" w:rsidRDefault="00434EE9" w:rsidP="00434EE9">
            <w:pPr>
              <w:rPr>
                <w:szCs w:val="28"/>
              </w:rPr>
            </w:pPr>
            <w:r>
              <w:rPr>
                <w:szCs w:val="28"/>
              </w:rPr>
              <w:t xml:space="preserve">15.3. </w:t>
            </w:r>
            <w:r w:rsidRPr="002A0149">
              <w:rPr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434EE9" w:rsidRPr="002A0149" w:rsidRDefault="00434EE9" w:rsidP="00434EE9">
            <w:pPr>
              <w:jc w:val="center"/>
              <w:outlineLvl w:val="1"/>
              <w:rPr>
                <w:szCs w:val="28"/>
              </w:rPr>
            </w:pPr>
            <w:r w:rsidRPr="00286A9F">
              <w:rPr>
                <w:szCs w:val="28"/>
                <w:u w:val="single"/>
              </w:rPr>
              <w:t>Нет</w:t>
            </w:r>
            <w:r>
              <w:rPr>
                <w:szCs w:val="28"/>
              </w:rPr>
              <w:t>/Д</w:t>
            </w:r>
            <w:r w:rsidRPr="00123D6A">
              <w:rPr>
                <w:szCs w:val="28"/>
              </w:rPr>
              <w:t>а</w:t>
            </w:r>
            <w:r>
              <w:rPr>
                <w:szCs w:val="28"/>
              </w:rPr>
              <w:t xml:space="preserve"> (</w:t>
            </w:r>
            <w:r w:rsidRPr="00123D6A">
              <w:rPr>
                <w:sz w:val="24"/>
                <w:szCs w:val="24"/>
              </w:rPr>
              <w:t xml:space="preserve">с указанием срока </w:t>
            </w:r>
            <w:r>
              <w:rPr>
                <w:sz w:val="24"/>
                <w:szCs w:val="24"/>
              </w:rPr>
              <w:t xml:space="preserve">в </w:t>
            </w:r>
            <w:r w:rsidRPr="0095058A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ях</w:t>
            </w:r>
            <w:r w:rsidRPr="0095058A">
              <w:rPr>
                <w:sz w:val="24"/>
                <w:szCs w:val="24"/>
              </w:rPr>
              <w:t xml:space="preserve"> с момента принятия проекта нормативного правового акта)</w:t>
            </w:r>
          </w:p>
          <w:p w:rsidR="00434EE9" w:rsidRDefault="00434EE9" w:rsidP="00434EE9">
            <w:pPr>
              <w:rPr>
                <w:b/>
                <w:szCs w:val="28"/>
              </w:rPr>
            </w:pPr>
          </w:p>
        </w:tc>
      </w:tr>
      <w:tr w:rsidR="00434EE9" w:rsidTr="00FA72CA">
        <w:tc>
          <w:tcPr>
            <w:tcW w:w="10137" w:type="dxa"/>
            <w:gridSpan w:val="12"/>
          </w:tcPr>
          <w:p w:rsidR="00434EE9" w:rsidRPr="002B2E42" w:rsidRDefault="00434EE9" w:rsidP="00434EE9">
            <w:pPr>
              <w:rPr>
                <w:szCs w:val="28"/>
              </w:rPr>
            </w:pPr>
            <w:r>
              <w:rPr>
                <w:szCs w:val="28"/>
              </w:rPr>
              <w:t xml:space="preserve">15.4. </w:t>
            </w:r>
            <w:r w:rsidRPr="002B2E42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</w:t>
            </w:r>
            <w:r>
              <w:rPr>
                <w:szCs w:val="28"/>
              </w:rPr>
              <w:t>и</w:t>
            </w:r>
            <w:r w:rsidRPr="002B2E42">
              <w:rPr>
                <w:szCs w:val="28"/>
              </w:rPr>
              <w:t xml:space="preserve"> распространения предлагаемого регулирования на ранее возникшие отношения:</w:t>
            </w:r>
          </w:p>
          <w:p w:rsidR="00434EE9" w:rsidRPr="00055A61" w:rsidRDefault="00434EE9" w:rsidP="00434EE9">
            <w:pPr>
              <w:rPr>
                <w:szCs w:val="28"/>
              </w:rPr>
            </w:pPr>
            <w:r w:rsidRPr="00055A61">
              <w:rPr>
                <w:szCs w:val="28"/>
              </w:rPr>
              <w:t>_____________________________________</w:t>
            </w:r>
            <w:r>
              <w:rPr>
                <w:szCs w:val="28"/>
              </w:rPr>
              <w:t>______________________________</w:t>
            </w:r>
          </w:p>
          <w:p w:rsidR="00434EE9" w:rsidRPr="00B80BCA" w:rsidRDefault="00434EE9" w:rsidP="00434EE9">
            <w:pPr>
              <w:jc w:val="center"/>
              <w:rPr>
                <w:sz w:val="24"/>
                <w:szCs w:val="24"/>
              </w:rPr>
            </w:pPr>
            <w:r w:rsidRPr="00FE0C02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490F5F" w:rsidRDefault="00490F5F" w:rsidP="00490F5F">
      <w:pPr>
        <w:pStyle w:val="1"/>
        <w:spacing w:before="0" w:after="0"/>
        <w:rPr>
          <w:szCs w:val="28"/>
          <w:lang w:val="en-US"/>
        </w:rPr>
      </w:pPr>
    </w:p>
    <w:p w:rsidR="000B4023" w:rsidRDefault="000B4023" w:rsidP="000B4023">
      <w:pPr>
        <w:rPr>
          <w:lang w:val="en-US"/>
        </w:rPr>
      </w:pPr>
    </w:p>
    <w:sectPr w:rsidR="000B4023" w:rsidSect="00CE52C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CA" w:rsidRDefault="00FA04CA" w:rsidP="00335404">
      <w:r>
        <w:separator/>
      </w:r>
    </w:p>
  </w:endnote>
  <w:endnote w:type="continuationSeparator" w:id="0">
    <w:p w:rsidR="00FA04CA" w:rsidRDefault="00FA04CA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CA" w:rsidRDefault="00FA04CA" w:rsidP="00335404">
      <w:r>
        <w:separator/>
      </w:r>
    </w:p>
  </w:footnote>
  <w:footnote w:type="continuationSeparator" w:id="0">
    <w:p w:rsidR="00FA04CA" w:rsidRDefault="00FA04CA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5E54B0" w:rsidRDefault="003119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1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54B0" w:rsidRDefault="005E54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2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3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7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6"/>
  </w:num>
  <w:num w:numId="5">
    <w:abstractNumId w:val="11"/>
  </w:num>
  <w:num w:numId="6">
    <w:abstractNumId w:val="27"/>
  </w:num>
  <w:num w:numId="7">
    <w:abstractNumId w:val="24"/>
  </w:num>
  <w:num w:numId="8">
    <w:abstractNumId w:val="26"/>
  </w:num>
  <w:num w:numId="9">
    <w:abstractNumId w:val="7"/>
  </w:num>
  <w:num w:numId="10">
    <w:abstractNumId w:val="30"/>
  </w:num>
  <w:num w:numId="11">
    <w:abstractNumId w:val="14"/>
  </w:num>
  <w:num w:numId="12">
    <w:abstractNumId w:val="21"/>
  </w:num>
  <w:num w:numId="13">
    <w:abstractNumId w:val="15"/>
  </w:num>
  <w:num w:numId="14">
    <w:abstractNumId w:val="20"/>
  </w:num>
  <w:num w:numId="15">
    <w:abstractNumId w:val="18"/>
  </w:num>
  <w:num w:numId="16">
    <w:abstractNumId w:val="29"/>
  </w:num>
  <w:num w:numId="17">
    <w:abstractNumId w:val="28"/>
  </w:num>
  <w:num w:numId="18">
    <w:abstractNumId w:val="6"/>
  </w:num>
  <w:num w:numId="19">
    <w:abstractNumId w:val="23"/>
  </w:num>
  <w:num w:numId="20">
    <w:abstractNumId w:val="8"/>
  </w:num>
  <w:num w:numId="21">
    <w:abstractNumId w:val="5"/>
  </w:num>
  <w:num w:numId="22">
    <w:abstractNumId w:val="22"/>
  </w:num>
  <w:num w:numId="23">
    <w:abstractNumId w:val="0"/>
  </w:num>
  <w:num w:numId="24">
    <w:abstractNumId w:val="10"/>
  </w:num>
  <w:num w:numId="25">
    <w:abstractNumId w:val="2"/>
  </w:num>
  <w:num w:numId="26">
    <w:abstractNumId w:val="31"/>
  </w:num>
  <w:num w:numId="27">
    <w:abstractNumId w:val="9"/>
  </w:num>
  <w:num w:numId="28">
    <w:abstractNumId w:val="13"/>
  </w:num>
  <w:num w:numId="29">
    <w:abstractNumId w:val="1"/>
  </w:num>
  <w:num w:numId="30">
    <w:abstractNumId w:val="19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13A09"/>
    <w:rsid w:val="000253B7"/>
    <w:rsid w:val="0003707A"/>
    <w:rsid w:val="00037BD7"/>
    <w:rsid w:val="000454A5"/>
    <w:rsid w:val="000749C2"/>
    <w:rsid w:val="000913FA"/>
    <w:rsid w:val="000A286E"/>
    <w:rsid w:val="000A3BE4"/>
    <w:rsid w:val="000B3417"/>
    <w:rsid w:val="000B4023"/>
    <w:rsid w:val="000C14AB"/>
    <w:rsid w:val="000D26F9"/>
    <w:rsid w:val="000D636A"/>
    <w:rsid w:val="000F2770"/>
    <w:rsid w:val="000F2F88"/>
    <w:rsid w:val="000F4B50"/>
    <w:rsid w:val="00104B8F"/>
    <w:rsid w:val="00121876"/>
    <w:rsid w:val="00123D6A"/>
    <w:rsid w:val="001253B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346D"/>
    <w:rsid w:val="00180B6F"/>
    <w:rsid w:val="00185201"/>
    <w:rsid w:val="00186203"/>
    <w:rsid w:val="0019365B"/>
    <w:rsid w:val="001A2E06"/>
    <w:rsid w:val="001A7464"/>
    <w:rsid w:val="001B25EE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2974"/>
    <w:rsid w:val="002415FD"/>
    <w:rsid w:val="002569AE"/>
    <w:rsid w:val="002601AB"/>
    <w:rsid w:val="00261856"/>
    <w:rsid w:val="002624B4"/>
    <w:rsid w:val="002649C1"/>
    <w:rsid w:val="002679C9"/>
    <w:rsid w:val="00286A9F"/>
    <w:rsid w:val="00290F37"/>
    <w:rsid w:val="002A0D73"/>
    <w:rsid w:val="002A2B6A"/>
    <w:rsid w:val="002A3DCB"/>
    <w:rsid w:val="002C1EE2"/>
    <w:rsid w:val="002C6347"/>
    <w:rsid w:val="002D6AA4"/>
    <w:rsid w:val="002F0315"/>
    <w:rsid w:val="002F368C"/>
    <w:rsid w:val="00300A39"/>
    <w:rsid w:val="00300E45"/>
    <w:rsid w:val="0030167A"/>
    <w:rsid w:val="003119E4"/>
    <w:rsid w:val="003256C3"/>
    <w:rsid w:val="00331533"/>
    <w:rsid w:val="003323B1"/>
    <w:rsid w:val="00335404"/>
    <w:rsid w:val="00341A8C"/>
    <w:rsid w:val="00341B93"/>
    <w:rsid w:val="00345629"/>
    <w:rsid w:val="003546D9"/>
    <w:rsid w:val="0036136C"/>
    <w:rsid w:val="00372B4E"/>
    <w:rsid w:val="00372FE0"/>
    <w:rsid w:val="0039135F"/>
    <w:rsid w:val="00396BFD"/>
    <w:rsid w:val="003B37BB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34EE9"/>
    <w:rsid w:val="00451066"/>
    <w:rsid w:val="00464CB7"/>
    <w:rsid w:val="00471888"/>
    <w:rsid w:val="00480F10"/>
    <w:rsid w:val="00490F5F"/>
    <w:rsid w:val="004C1970"/>
    <w:rsid w:val="004C3D82"/>
    <w:rsid w:val="004D1AB8"/>
    <w:rsid w:val="004D3FF0"/>
    <w:rsid w:val="004F278F"/>
    <w:rsid w:val="004F4FD3"/>
    <w:rsid w:val="004F5F2E"/>
    <w:rsid w:val="00512718"/>
    <w:rsid w:val="0051346B"/>
    <w:rsid w:val="005177F8"/>
    <w:rsid w:val="00520009"/>
    <w:rsid w:val="0052339D"/>
    <w:rsid w:val="00523B74"/>
    <w:rsid w:val="005436E7"/>
    <w:rsid w:val="00545004"/>
    <w:rsid w:val="005526CF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C6101"/>
    <w:rsid w:val="005E2B16"/>
    <w:rsid w:val="005E3ED5"/>
    <w:rsid w:val="005E54B0"/>
    <w:rsid w:val="005E7819"/>
    <w:rsid w:val="005F1516"/>
    <w:rsid w:val="005F776C"/>
    <w:rsid w:val="00601F12"/>
    <w:rsid w:val="006124F6"/>
    <w:rsid w:val="006270EC"/>
    <w:rsid w:val="00627898"/>
    <w:rsid w:val="00631098"/>
    <w:rsid w:val="00634E20"/>
    <w:rsid w:val="00642D03"/>
    <w:rsid w:val="00656B94"/>
    <w:rsid w:val="00664A2B"/>
    <w:rsid w:val="00665A98"/>
    <w:rsid w:val="00682DF0"/>
    <w:rsid w:val="006A20A6"/>
    <w:rsid w:val="006B5771"/>
    <w:rsid w:val="006D0FE9"/>
    <w:rsid w:val="006D7B6C"/>
    <w:rsid w:val="006E1D62"/>
    <w:rsid w:val="006F00CF"/>
    <w:rsid w:val="00704E52"/>
    <w:rsid w:val="007056F0"/>
    <w:rsid w:val="00705DE5"/>
    <w:rsid w:val="00705F0E"/>
    <w:rsid w:val="0071019A"/>
    <w:rsid w:val="0071467D"/>
    <w:rsid w:val="00717755"/>
    <w:rsid w:val="00726099"/>
    <w:rsid w:val="00747F3C"/>
    <w:rsid w:val="00752316"/>
    <w:rsid w:val="007606E5"/>
    <w:rsid w:val="0076477D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D1067"/>
    <w:rsid w:val="007D51B7"/>
    <w:rsid w:val="007F44D7"/>
    <w:rsid w:val="00800F1A"/>
    <w:rsid w:val="008038D4"/>
    <w:rsid w:val="00803B43"/>
    <w:rsid w:val="008126A8"/>
    <w:rsid w:val="00815212"/>
    <w:rsid w:val="008257A0"/>
    <w:rsid w:val="0083149E"/>
    <w:rsid w:val="008333BD"/>
    <w:rsid w:val="0083721A"/>
    <w:rsid w:val="00837E7A"/>
    <w:rsid w:val="0084481E"/>
    <w:rsid w:val="00845C49"/>
    <w:rsid w:val="00845C79"/>
    <w:rsid w:val="00847FCC"/>
    <w:rsid w:val="00852246"/>
    <w:rsid w:val="0086358F"/>
    <w:rsid w:val="00885E18"/>
    <w:rsid w:val="008928A9"/>
    <w:rsid w:val="00892BF9"/>
    <w:rsid w:val="008A2083"/>
    <w:rsid w:val="008A47FC"/>
    <w:rsid w:val="008A4F1D"/>
    <w:rsid w:val="008B7A59"/>
    <w:rsid w:val="008C03AB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7F87"/>
    <w:rsid w:val="00963396"/>
    <w:rsid w:val="00971C73"/>
    <w:rsid w:val="00996FE2"/>
    <w:rsid w:val="009A0732"/>
    <w:rsid w:val="009A5D91"/>
    <w:rsid w:val="009D2906"/>
    <w:rsid w:val="009E3269"/>
    <w:rsid w:val="009E3D06"/>
    <w:rsid w:val="009E7F09"/>
    <w:rsid w:val="009F2203"/>
    <w:rsid w:val="009F3885"/>
    <w:rsid w:val="009F7559"/>
    <w:rsid w:val="00A025F0"/>
    <w:rsid w:val="00A05247"/>
    <w:rsid w:val="00A10B3D"/>
    <w:rsid w:val="00A11D9B"/>
    <w:rsid w:val="00A5546E"/>
    <w:rsid w:val="00A73266"/>
    <w:rsid w:val="00A94CB8"/>
    <w:rsid w:val="00A9621B"/>
    <w:rsid w:val="00AB0452"/>
    <w:rsid w:val="00AD23D2"/>
    <w:rsid w:val="00AD637A"/>
    <w:rsid w:val="00AF2289"/>
    <w:rsid w:val="00B0420D"/>
    <w:rsid w:val="00B0549F"/>
    <w:rsid w:val="00B10BDF"/>
    <w:rsid w:val="00B2282D"/>
    <w:rsid w:val="00B350E3"/>
    <w:rsid w:val="00B52E11"/>
    <w:rsid w:val="00B5712D"/>
    <w:rsid w:val="00B757BA"/>
    <w:rsid w:val="00B80BCA"/>
    <w:rsid w:val="00B95B3D"/>
    <w:rsid w:val="00BA62FA"/>
    <w:rsid w:val="00BB028B"/>
    <w:rsid w:val="00BB0354"/>
    <w:rsid w:val="00BB40A7"/>
    <w:rsid w:val="00BC397C"/>
    <w:rsid w:val="00BC632F"/>
    <w:rsid w:val="00BD5BAD"/>
    <w:rsid w:val="00C03D74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52CD"/>
    <w:rsid w:val="00CE73B5"/>
    <w:rsid w:val="00CF58F1"/>
    <w:rsid w:val="00D122C7"/>
    <w:rsid w:val="00D154E5"/>
    <w:rsid w:val="00D15A7C"/>
    <w:rsid w:val="00D35350"/>
    <w:rsid w:val="00D45834"/>
    <w:rsid w:val="00D552D7"/>
    <w:rsid w:val="00D61540"/>
    <w:rsid w:val="00D63979"/>
    <w:rsid w:val="00D64489"/>
    <w:rsid w:val="00D73D3A"/>
    <w:rsid w:val="00D90E93"/>
    <w:rsid w:val="00DA5679"/>
    <w:rsid w:val="00DA7F98"/>
    <w:rsid w:val="00DD4316"/>
    <w:rsid w:val="00DD5380"/>
    <w:rsid w:val="00DE7E32"/>
    <w:rsid w:val="00DF652A"/>
    <w:rsid w:val="00E04700"/>
    <w:rsid w:val="00E10E26"/>
    <w:rsid w:val="00E1180A"/>
    <w:rsid w:val="00E16DC3"/>
    <w:rsid w:val="00E368F3"/>
    <w:rsid w:val="00E37075"/>
    <w:rsid w:val="00E54FDA"/>
    <w:rsid w:val="00E719E9"/>
    <w:rsid w:val="00E777F0"/>
    <w:rsid w:val="00E93E29"/>
    <w:rsid w:val="00E979A5"/>
    <w:rsid w:val="00EA19F2"/>
    <w:rsid w:val="00EB7D57"/>
    <w:rsid w:val="00EC13A4"/>
    <w:rsid w:val="00EC262E"/>
    <w:rsid w:val="00EC41DC"/>
    <w:rsid w:val="00ED11AC"/>
    <w:rsid w:val="00EF7D7D"/>
    <w:rsid w:val="00F218BE"/>
    <w:rsid w:val="00F3317E"/>
    <w:rsid w:val="00F41C87"/>
    <w:rsid w:val="00F42854"/>
    <w:rsid w:val="00F47793"/>
    <w:rsid w:val="00F67692"/>
    <w:rsid w:val="00F80302"/>
    <w:rsid w:val="00FA04CA"/>
    <w:rsid w:val="00FA6A40"/>
    <w:rsid w:val="00FA72CA"/>
    <w:rsid w:val="00FB5730"/>
    <w:rsid w:val="00FD475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E93B-9DED-4564-A3D1-49046B06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80459-0EA8-4C9F-93C0-DDA7C3AB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Власова Алена Викторовна</cp:lastModifiedBy>
  <cp:revision>15</cp:revision>
  <cp:lastPrinted>2014-11-24T12:22:00Z</cp:lastPrinted>
  <dcterms:created xsi:type="dcterms:W3CDTF">2014-12-08T12:48:00Z</dcterms:created>
  <dcterms:modified xsi:type="dcterms:W3CDTF">2014-12-09T06:24:00Z</dcterms:modified>
</cp:coreProperties>
</file>